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default" w:eastAsia="宋体"/>
          <w:sz w:val="30"/>
          <w:szCs w:val="30"/>
          <w:lang w:val="en-US" w:eastAsia="zh-CN"/>
        </w:rPr>
      </w:pPr>
      <w:r>
        <w:rPr>
          <w:rFonts w:hint="eastAsia" w:ascii="黑体" w:hAnsi="黑体" w:eastAsia="黑体" w:cs="黑体"/>
          <w:sz w:val="30"/>
          <w:szCs w:val="30"/>
          <w:lang w:eastAsia="zh-CN"/>
        </w:rPr>
        <w:t>附件</w:t>
      </w:r>
      <w:r>
        <w:rPr>
          <w:rFonts w:hint="eastAsia" w:ascii="黑体" w:hAnsi="黑体" w:eastAsia="黑体" w:cs="黑体"/>
          <w:sz w:val="30"/>
          <w:szCs w:val="30"/>
          <w:lang w:val="en-US" w:eastAsia="zh-CN"/>
        </w:rPr>
        <w:t>7</w:t>
      </w:r>
    </w:p>
    <w:p>
      <w:pPr>
        <w:keepNext w:val="0"/>
        <w:keepLines w:val="0"/>
        <w:pageBreakBefore w:val="0"/>
        <w:widowControl w:val="0"/>
        <w:kinsoku/>
        <w:wordWrap/>
        <w:overflowPunct/>
        <w:topLinePunct w:val="0"/>
        <w:autoSpaceDE/>
        <w:autoSpaceDN/>
        <w:bidi w:val="0"/>
        <w:adjustRightInd/>
        <w:snapToGrid/>
        <w:spacing w:before="2220" w:beforeLines="700" w:line="240" w:lineRule="auto"/>
        <w:jc w:val="center"/>
        <w:textAlignment w:val="auto"/>
        <w:rPr>
          <w:rFonts w:hint="eastAsia" w:ascii="方正小标宋简体" w:hAnsi="方正小标宋简体" w:eastAsia="方正小标宋简体" w:cs="方正小标宋简体"/>
          <w:kern w:val="2"/>
          <w:sz w:val="52"/>
          <w:szCs w:val="52"/>
          <w:lang w:eastAsia="zh-CN"/>
        </w:rPr>
      </w:pPr>
      <w:r>
        <w:rPr>
          <w:rFonts w:hint="eastAsia" w:ascii="方正小标宋简体" w:hAnsi="方正小标宋简体" w:eastAsia="方正小标宋简体" w:cs="方正小标宋简体"/>
          <w:kern w:val="2"/>
          <w:sz w:val="52"/>
          <w:szCs w:val="52"/>
          <w:lang w:eastAsia="zh-CN"/>
        </w:rPr>
        <w:t>河北省</w:t>
      </w:r>
    </w:p>
    <w:p>
      <w:pPr>
        <w:jc w:val="center"/>
        <w:outlineLvl w:val="0"/>
        <w:rPr>
          <w:rFonts w:hint="default" w:ascii="方正小标宋简体" w:hAnsi="方正小标宋简体" w:eastAsia="方正小标宋简体" w:cs="方正小标宋简体"/>
          <w:kern w:val="2"/>
          <w:sz w:val="52"/>
          <w:szCs w:val="52"/>
          <w:lang w:eastAsia="zh-CN"/>
        </w:rPr>
      </w:pPr>
      <w:bookmarkStart w:id="0" w:name="_Toc4572"/>
      <w:bookmarkStart w:id="1" w:name="_Toc4906"/>
      <w:bookmarkStart w:id="2" w:name="_Toc22999"/>
      <w:bookmarkStart w:id="3" w:name="_Toc18738"/>
      <w:r>
        <w:rPr>
          <w:rFonts w:hint="eastAsia" w:ascii="方正小标宋简体" w:hAnsi="方正小标宋简体" w:eastAsia="方正小标宋简体" w:cs="方正小标宋简体"/>
          <w:kern w:val="2"/>
          <w:sz w:val="52"/>
          <w:szCs w:val="52"/>
          <w:lang w:eastAsia="zh-CN"/>
        </w:rPr>
        <w:t>设计招标文件</w:t>
      </w:r>
      <w:bookmarkEnd w:id="0"/>
      <w:r>
        <w:rPr>
          <w:rFonts w:hint="eastAsia" w:ascii="方正小标宋简体" w:hAnsi="方正小标宋简体" w:eastAsia="方正小标宋简体" w:cs="方正小标宋简体"/>
          <w:kern w:val="2"/>
          <w:sz w:val="52"/>
          <w:szCs w:val="52"/>
          <w:lang w:eastAsia="zh-CN"/>
        </w:rPr>
        <w:t>示范文本</w:t>
      </w:r>
      <w:bookmarkEnd w:id="1"/>
      <w:r>
        <w:rPr>
          <w:rFonts w:hint="default" w:ascii="方正小标宋简体" w:hAnsi="方正小标宋简体" w:eastAsia="方正小标宋简体" w:cs="方正小标宋简体"/>
          <w:kern w:val="2"/>
          <w:sz w:val="52"/>
          <w:szCs w:val="52"/>
          <w:lang w:eastAsia="zh-CN"/>
        </w:rPr>
        <w:t>（试行）</w:t>
      </w:r>
      <w:bookmarkEnd w:id="2"/>
      <w:bookmarkEnd w:id="3"/>
    </w:p>
    <w:p>
      <w:pPr>
        <w:spacing w:line="400" w:lineRule="exact"/>
        <w:rPr>
          <w:rFonts w:ascii="宋体" w:hAnsi="宋体" w:cs="宋体"/>
          <w:lang w:eastAsia="zh-CN"/>
        </w:rPr>
      </w:pPr>
    </w:p>
    <w:p>
      <w:pPr>
        <w:spacing w:line="400" w:lineRule="exact"/>
        <w:rPr>
          <w:rFonts w:ascii="宋体" w:hAnsi="宋体" w:cs="宋体"/>
          <w:lang w:eastAsia="zh-CN"/>
        </w:rPr>
      </w:pPr>
    </w:p>
    <w:p>
      <w:pPr>
        <w:spacing w:line="400" w:lineRule="exact"/>
        <w:rPr>
          <w:rFonts w:ascii="宋体" w:hAnsi="宋体" w:cs="宋体"/>
          <w:lang w:eastAsia="zh-CN"/>
        </w:rPr>
      </w:pPr>
    </w:p>
    <w:p>
      <w:pPr>
        <w:spacing w:line="400" w:lineRule="exact"/>
        <w:rPr>
          <w:rFonts w:ascii="宋体" w:hAnsi="宋体" w:cs="宋体"/>
          <w:lang w:eastAsia="zh-CN"/>
        </w:rPr>
      </w:pPr>
    </w:p>
    <w:p>
      <w:pPr>
        <w:spacing w:line="400" w:lineRule="exact"/>
        <w:rPr>
          <w:rFonts w:ascii="宋体" w:hAnsi="宋体" w:cs="宋体"/>
          <w:lang w:eastAsia="zh-CN"/>
        </w:rPr>
      </w:pPr>
    </w:p>
    <w:p>
      <w:pPr>
        <w:spacing w:line="400" w:lineRule="exact"/>
        <w:rPr>
          <w:rFonts w:ascii="宋体" w:hAnsi="宋体" w:cs="宋体"/>
          <w:lang w:eastAsia="zh-CN"/>
        </w:rPr>
      </w:pPr>
    </w:p>
    <w:p>
      <w:pPr>
        <w:spacing w:line="400" w:lineRule="exact"/>
        <w:rPr>
          <w:rFonts w:ascii="宋体" w:hAnsi="宋体" w:cs="宋体"/>
          <w:lang w:eastAsia="zh-CN"/>
        </w:rPr>
      </w:pPr>
    </w:p>
    <w:p>
      <w:pPr>
        <w:spacing w:line="400" w:lineRule="exact"/>
        <w:rPr>
          <w:rFonts w:ascii="宋体" w:hAnsi="宋体" w:cs="宋体"/>
          <w:lang w:eastAsia="zh-CN"/>
        </w:rPr>
      </w:pPr>
    </w:p>
    <w:p>
      <w:pPr>
        <w:spacing w:line="400" w:lineRule="exact"/>
        <w:rPr>
          <w:rFonts w:ascii="宋体" w:hAnsi="宋体" w:cs="宋体"/>
          <w:lang w:eastAsia="zh-CN"/>
        </w:rPr>
      </w:pPr>
    </w:p>
    <w:p>
      <w:pPr>
        <w:spacing w:line="400" w:lineRule="exact"/>
        <w:rPr>
          <w:rFonts w:ascii="宋体" w:hAnsi="宋体" w:cs="宋体"/>
          <w:lang w:eastAsia="zh-CN"/>
        </w:rPr>
      </w:pPr>
    </w:p>
    <w:p>
      <w:pPr>
        <w:spacing w:line="400" w:lineRule="exact"/>
        <w:rPr>
          <w:rFonts w:ascii="宋体" w:hAnsi="宋体" w:cs="宋体"/>
          <w:lang w:eastAsia="zh-CN"/>
        </w:rPr>
      </w:pPr>
    </w:p>
    <w:p>
      <w:pPr>
        <w:jc w:val="center"/>
        <w:rPr>
          <w:rFonts w:ascii="宋体" w:hAnsi="宋体" w:cs="宋体"/>
          <w:sz w:val="28"/>
          <w:szCs w:val="28"/>
          <w:lang w:eastAsia="zh-CN"/>
        </w:rPr>
      </w:pPr>
    </w:p>
    <w:p>
      <w:pPr>
        <w:jc w:val="center"/>
        <w:rPr>
          <w:rFonts w:ascii="宋体" w:hAnsi="宋体" w:cs="宋体"/>
          <w:sz w:val="28"/>
          <w:szCs w:val="28"/>
          <w:lang w:eastAsia="zh-CN"/>
        </w:rPr>
      </w:pPr>
    </w:p>
    <w:p>
      <w:pPr>
        <w:jc w:val="center"/>
        <w:rPr>
          <w:rFonts w:ascii="宋体" w:hAnsi="宋体" w:cs="宋体"/>
          <w:sz w:val="28"/>
          <w:szCs w:val="28"/>
          <w:lang w:eastAsia="zh-CN"/>
        </w:rPr>
      </w:pPr>
    </w:p>
    <w:p>
      <w:pPr>
        <w:tabs>
          <w:tab w:val="left" w:pos="561"/>
        </w:tabs>
        <w:spacing w:line="358" w:lineRule="exact"/>
        <w:ind w:left="2"/>
        <w:jc w:val="center"/>
        <w:rPr>
          <w:rFonts w:ascii="宋体" w:hAnsi="宋体" w:eastAsia="宋体" w:cs="宋体"/>
          <w:sz w:val="28"/>
          <w:szCs w:val="28"/>
          <w:lang w:eastAsia="zh-CN"/>
        </w:rPr>
      </w:pPr>
    </w:p>
    <w:p>
      <w:pPr>
        <w:tabs>
          <w:tab w:val="left" w:pos="561"/>
        </w:tabs>
        <w:spacing w:line="358" w:lineRule="exact"/>
        <w:ind w:left="2"/>
        <w:jc w:val="center"/>
        <w:rPr>
          <w:rFonts w:ascii="宋体" w:hAnsi="宋体" w:eastAsia="宋体" w:cs="宋体"/>
          <w:sz w:val="28"/>
          <w:szCs w:val="28"/>
          <w:lang w:eastAsia="zh-CN"/>
        </w:rPr>
      </w:pPr>
    </w:p>
    <w:p>
      <w:pPr>
        <w:tabs>
          <w:tab w:val="left" w:pos="561"/>
        </w:tabs>
        <w:spacing w:line="358" w:lineRule="exact"/>
        <w:ind w:left="2"/>
        <w:jc w:val="center"/>
        <w:rPr>
          <w:rFonts w:ascii="宋体" w:hAnsi="宋体" w:eastAsia="宋体" w:cs="宋体"/>
          <w:sz w:val="28"/>
          <w:szCs w:val="28"/>
          <w:lang w:eastAsia="zh-CN"/>
        </w:rPr>
      </w:pPr>
    </w:p>
    <w:p>
      <w:pPr>
        <w:tabs>
          <w:tab w:val="left" w:pos="561"/>
        </w:tabs>
        <w:spacing w:line="358" w:lineRule="exact"/>
        <w:ind w:left="2"/>
        <w:jc w:val="center"/>
        <w:rPr>
          <w:rFonts w:ascii="宋体" w:hAnsi="宋体" w:eastAsia="宋体" w:cs="宋体"/>
          <w:sz w:val="28"/>
          <w:szCs w:val="28"/>
          <w:lang w:eastAsia="zh-CN"/>
        </w:rPr>
      </w:pPr>
    </w:p>
    <w:p>
      <w:pPr>
        <w:tabs>
          <w:tab w:val="left" w:pos="561"/>
        </w:tabs>
        <w:spacing w:line="358" w:lineRule="exact"/>
        <w:ind w:left="2"/>
        <w:jc w:val="center"/>
        <w:rPr>
          <w:rFonts w:ascii="宋体" w:hAnsi="宋体" w:eastAsia="宋体" w:cs="宋体"/>
          <w:sz w:val="28"/>
          <w:szCs w:val="28"/>
          <w:lang w:eastAsia="zh-CN"/>
        </w:rPr>
      </w:pPr>
    </w:p>
    <w:p>
      <w:pPr>
        <w:spacing w:line="400" w:lineRule="exact"/>
        <w:jc w:val="center"/>
        <w:rPr>
          <w:rFonts w:hint="eastAsia"/>
        </w:rPr>
      </w:pPr>
    </w:p>
    <w:p>
      <w:pPr>
        <w:spacing w:line="40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2023年10月</w:t>
      </w:r>
    </w:p>
    <w:p>
      <w:pPr>
        <w:spacing w:line="400" w:lineRule="exact"/>
        <w:rPr>
          <w:rFonts w:ascii="宋体" w:hAnsi="宋体" w:cs="宋体"/>
          <w:lang w:eastAsia="zh-CN"/>
        </w:rPr>
      </w:pPr>
    </w:p>
    <w:p>
      <w:pPr>
        <w:spacing w:line="500" w:lineRule="exact"/>
        <w:jc w:val="center"/>
        <w:rPr>
          <w:rFonts w:hint="eastAsia" w:ascii="黑体" w:hAnsi="Times New Roman" w:eastAsia="黑体" w:cs="Times New Roman"/>
          <w:kern w:val="2"/>
          <w:sz w:val="32"/>
          <w:szCs w:val="32"/>
          <w:lang w:eastAsia="zh-CN"/>
        </w:rPr>
        <w:sectPr>
          <w:footerReference r:id="rId3" w:type="even"/>
          <w:pgSz w:w="11905" w:h="16838"/>
          <w:pgMar w:top="1440" w:right="1803" w:bottom="1440" w:left="1803" w:header="850" w:footer="1134" w:gutter="0"/>
          <w:pgBorders>
            <w:top w:val="none" w:sz="0" w:space="0"/>
            <w:left w:val="none" w:sz="0" w:space="0"/>
            <w:bottom w:val="none" w:sz="0" w:space="0"/>
            <w:right w:val="none" w:sz="0" w:space="0"/>
          </w:pgBorders>
          <w:pgNumType w:fmt="decimal" w:start="0"/>
          <w:cols w:space="0" w:num="1"/>
          <w:rtlGutter w:val="0"/>
          <w:docGrid w:type="lines" w:linePitch="317" w:charSpace="0"/>
        </w:sectPr>
      </w:pPr>
    </w:p>
    <w:p>
      <w:pPr>
        <w:pStyle w:val="2"/>
        <w:rPr>
          <w:rFonts w:hint="eastAsia"/>
          <w:lang w:eastAsia="zh-CN"/>
        </w:rPr>
      </w:pPr>
    </w:p>
    <w:p>
      <w:pPr>
        <w:wordWrap w:val="0"/>
        <w:spacing w:line="360" w:lineRule="auto"/>
        <w:jc w:val="center"/>
        <w:rPr>
          <w:rFonts w:hint="eastAsia" w:ascii="黑体" w:hAnsi="Times New Roman" w:eastAsia="黑体" w:cs="Times New Roman"/>
          <w:kern w:val="2"/>
          <w:sz w:val="36"/>
          <w:szCs w:val="36"/>
          <w:lang w:eastAsia="zh-CN"/>
        </w:rPr>
      </w:pPr>
      <w:r>
        <w:rPr>
          <w:rFonts w:hint="eastAsia" w:ascii="黑体" w:hAnsi="Times New Roman" w:eastAsia="黑体" w:cs="Times New Roman"/>
          <w:kern w:val="2"/>
          <w:sz w:val="36"/>
          <w:szCs w:val="36"/>
          <w:lang w:eastAsia="zh-CN"/>
        </w:rPr>
        <w:t>使用说明</w:t>
      </w:r>
    </w:p>
    <w:p>
      <w:pPr>
        <w:spacing w:line="360" w:lineRule="auto"/>
        <w:rPr>
          <w:rFonts w:hint="eastAsia"/>
        </w:rPr>
      </w:pPr>
    </w:p>
    <w:p>
      <w:pPr>
        <w:spacing w:line="500" w:lineRule="exact"/>
        <w:ind w:firstLine="560" w:firstLineChars="200"/>
        <w:jc w:val="both"/>
        <w:rPr>
          <w:rFonts w:hint="eastAsia"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一、本文件适用于工程设计招标。</w:t>
      </w:r>
    </w:p>
    <w:p>
      <w:pPr>
        <w:spacing w:line="500" w:lineRule="exact"/>
        <w:ind w:firstLine="560" w:firstLineChars="200"/>
        <w:jc w:val="both"/>
        <w:rPr>
          <w:rFonts w:hint="default"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eastAsia="zh-CN"/>
        </w:rPr>
        <w:t>二、《河北省设计招标文件示范文本》以国家发展改革委会同工业和信息化部、住房城乡建设部、交通运输部、水利部、商务部、国家新闻出版广电总局、国家铁路局、中国民用航空局编制的《标准设计招标文件》（</w:t>
      </w:r>
      <w:r>
        <w:rPr>
          <w:rFonts w:hint="eastAsia" w:ascii="Times New Roman" w:hAnsi="Times New Roman" w:eastAsia="仿宋_GB2312" w:cs="Times New Roman"/>
          <w:kern w:val="2"/>
          <w:sz w:val="28"/>
          <w:szCs w:val="28"/>
          <w:lang w:val="en-US" w:eastAsia="zh-CN"/>
        </w:rPr>
        <w:t>2017年版）为基础，依据《中华人民共和国招标投标法》《中华人民共和国招标投标法实施条例》等法律法规，结合“暗标”评审的特点编制而成。</w:t>
      </w:r>
    </w:p>
    <w:p>
      <w:pPr>
        <w:spacing w:line="500" w:lineRule="exact"/>
        <w:ind w:firstLine="560" w:firstLineChars="200"/>
        <w:jc w:val="both"/>
        <w:rPr>
          <w:rFonts w:hint="eastAsia"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三、《河北省设计招标文件示范文本》用相同序号标示的章、节、条、款、项、目，供招标人和投标人选择使用；以空格标示的由招标人填写的内容，招标人应根据招标项目具体特点和实际需要具体化，确实没有需要填写的，在空格中用“/”标示。</w:t>
      </w:r>
    </w:p>
    <w:p>
      <w:pPr>
        <w:spacing w:line="500" w:lineRule="exact"/>
        <w:ind w:firstLine="560" w:firstLineChars="200"/>
        <w:jc w:val="both"/>
        <w:rPr>
          <w:rFonts w:hint="eastAsia"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四、招标人参照《河北省设计招标文件示范文本》第一章的格式发布招标公告或发出投标邀请书后，将实际发布的招标公告或实际发出的投标邀请书编入出售的招标文件中，作为投标邀请。其中，招标公告应同时注明发布所在的所有媒介名称。</w:t>
      </w:r>
    </w:p>
    <w:p>
      <w:pPr>
        <w:spacing w:line="500" w:lineRule="exact"/>
        <w:ind w:firstLine="560" w:firstLineChars="200"/>
        <w:jc w:val="both"/>
        <w:rPr>
          <w:rFonts w:hint="eastAsia"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五、《河北省设计招标文件示范文本》第三章“评标办法”规定综合评估法。各评审因素的评审标准、分值和权重等由招标人自主确定。国务院有关部门对各评审因素的评审标准、分值和权重等有规定的，从其规定。第三章“评标办法”前附表应列明全部评审因素和评审标准，并在本章前附表标明投标人不满足要求即否决其投标的全部条款。</w:t>
      </w:r>
    </w:p>
    <w:p>
      <w:pPr>
        <w:spacing w:line="500" w:lineRule="exact"/>
        <w:ind w:firstLine="560" w:firstLineChars="200"/>
        <w:jc w:val="both"/>
        <w:rPr>
          <w:rFonts w:hint="eastAsia"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六、《河北省设计招标文件示范文本》第五章“发包人要求”由招标人根据行业标准设计招标文件（如有）、招标项目具体特点和实际需要编制，并与“投标人须知”、“通用合同条款”、“专用合同条款”相衔接。</w:t>
      </w:r>
    </w:p>
    <w:p>
      <w:pPr>
        <w:spacing w:line="500" w:lineRule="exact"/>
        <w:ind w:firstLine="560" w:firstLineChars="200"/>
        <w:jc w:val="both"/>
        <w:rPr>
          <w:rFonts w:hint="eastAsia"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七、采用电子招标投标的，招标人应按照国家有关规定，结合项目具体情况，在招标文件中载明相应要求。</w:t>
      </w:r>
    </w:p>
    <w:p>
      <w:pPr>
        <w:spacing w:line="500" w:lineRule="exact"/>
        <w:ind w:firstLine="560" w:firstLineChars="200"/>
        <w:jc w:val="both"/>
        <w:rPr>
          <w:rFonts w:hint="eastAsia"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八、投标文件应分别编制明标部分和暗标部分。招标人可按照有利于评标原则设定投标文件暗标部分的编制要求。</w:t>
      </w:r>
    </w:p>
    <w:p>
      <w:pPr>
        <w:spacing w:line="400" w:lineRule="exact"/>
        <w:rPr>
          <w:rFonts w:hint="eastAsia"/>
        </w:rPr>
      </w:pPr>
    </w:p>
    <w:p>
      <w:pPr>
        <w:spacing w:line="400" w:lineRule="exact"/>
      </w:pPr>
    </w:p>
    <w:p>
      <w:pPr>
        <w:spacing w:line="400" w:lineRule="exact"/>
        <w:rPr>
          <w:rFonts w:hint="eastAsia"/>
        </w:rPr>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jc w:val="both"/>
        <w:rPr>
          <w:rFonts w:hint="eastAsia" w:ascii="黑体" w:eastAsia="黑体"/>
          <w:sz w:val="28"/>
          <w:szCs w:val="28"/>
          <w:u w:val="single"/>
        </w:rPr>
      </w:pPr>
    </w:p>
    <w:p>
      <w:pPr>
        <w:jc w:val="center"/>
        <w:rPr>
          <w:rFonts w:hint="eastAsia" w:ascii="黑体" w:eastAsia="黑体"/>
          <w:sz w:val="28"/>
          <w:szCs w:val="28"/>
          <w:u w:val="single"/>
        </w:rPr>
      </w:pPr>
    </w:p>
    <w:p>
      <w:pPr>
        <w:jc w:val="center"/>
        <w:rPr>
          <w:rFonts w:hint="eastAsia" w:ascii="黑体" w:eastAsia="黑体"/>
          <w:sz w:val="28"/>
          <w:szCs w:val="28"/>
          <w:u w:val="single"/>
        </w:rPr>
      </w:pPr>
    </w:p>
    <w:p>
      <w:pPr>
        <w:jc w:val="center"/>
        <w:rPr>
          <w:rFonts w:hint="eastAsia" w:ascii="黑体" w:eastAsia="黑体"/>
          <w:sz w:val="28"/>
          <w:szCs w:val="28"/>
          <w:u w:val="single"/>
        </w:rPr>
      </w:pPr>
    </w:p>
    <w:p>
      <w:pPr>
        <w:jc w:val="center"/>
        <w:rPr>
          <w:rFonts w:hint="eastAsia" w:ascii="黑体" w:eastAsia="黑体"/>
          <w:sz w:val="28"/>
          <w:szCs w:val="28"/>
          <w:u w:val="single"/>
        </w:rPr>
      </w:pPr>
    </w:p>
    <w:p>
      <w:pPr>
        <w:jc w:val="center"/>
        <w:rPr>
          <w:rFonts w:hint="eastAsia" w:ascii="黑体" w:eastAsia="黑体"/>
          <w:sz w:val="28"/>
          <w:szCs w:val="28"/>
          <w:u w:val="single"/>
        </w:rPr>
      </w:pPr>
    </w:p>
    <w:p>
      <w:pPr>
        <w:jc w:val="center"/>
        <w:rPr>
          <w:rFonts w:hint="eastAsia" w:ascii="黑体" w:eastAsia="黑体"/>
          <w:sz w:val="28"/>
          <w:szCs w:val="28"/>
          <w:u w:val="single"/>
        </w:rPr>
      </w:pPr>
    </w:p>
    <w:p>
      <w:pPr>
        <w:jc w:val="center"/>
        <w:rPr>
          <w:rFonts w:hint="eastAsia" w:ascii="黑体" w:eastAsia="黑体"/>
          <w:sz w:val="28"/>
          <w:szCs w:val="28"/>
          <w:u w:val="single"/>
        </w:rPr>
      </w:pPr>
    </w:p>
    <w:p>
      <w:pPr>
        <w:jc w:val="center"/>
        <w:rPr>
          <w:rFonts w:hint="eastAsia" w:ascii="黑体" w:eastAsia="黑体"/>
          <w:sz w:val="28"/>
          <w:szCs w:val="28"/>
          <w:u w:val="single"/>
        </w:rPr>
        <w:sectPr>
          <w:footerReference r:id="rId4" w:type="default"/>
          <w:pgSz w:w="11905" w:h="16838"/>
          <w:pgMar w:top="1440" w:right="1803" w:bottom="1440" w:left="1803" w:header="850" w:footer="1134" w:gutter="0"/>
          <w:pgBorders>
            <w:top w:val="none" w:sz="0" w:space="0"/>
            <w:left w:val="none" w:sz="0" w:space="0"/>
            <w:bottom w:val="none" w:sz="0" w:space="0"/>
            <w:right w:val="none" w:sz="0" w:space="0"/>
          </w:pgBorders>
          <w:pgNumType w:fmt="decimal" w:start="1"/>
          <w:cols w:space="0" w:num="1"/>
          <w:rtlGutter w:val="0"/>
          <w:docGrid w:type="lines" w:linePitch="317" w:charSpace="0"/>
        </w:sectPr>
      </w:pPr>
    </w:p>
    <w:p>
      <w:pPr>
        <w:pStyle w:val="2"/>
        <w:rPr>
          <w:rFonts w:hint="eastAsia"/>
        </w:rPr>
      </w:pPr>
    </w:p>
    <w:p>
      <w:pPr>
        <w:jc w:val="center"/>
        <w:rPr>
          <w:rFonts w:hint="eastAsia" w:ascii="黑体" w:eastAsia="黑体"/>
          <w:sz w:val="28"/>
          <w:szCs w:val="28"/>
          <w:u w:val="single"/>
        </w:rPr>
      </w:pPr>
    </w:p>
    <w:p>
      <w:pPr>
        <w:jc w:val="center"/>
        <w:rPr>
          <w:rFonts w:hint="eastAsia" w:ascii="黑体" w:eastAsia="黑体"/>
          <w:sz w:val="28"/>
          <w:szCs w:val="28"/>
          <w:u w:val="single"/>
        </w:rPr>
      </w:pPr>
    </w:p>
    <w:p>
      <w:pPr>
        <w:jc w:val="center"/>
        <w:rPr>
          <w:rFonts w:hint="eastAsia" w:ascii="黑体" w:eastAsia="黑体"/>
          <w:sz w:val="28"/>
          <w:szCs w:val="28"/>
          <w:u w:val="single"/>
        </w:rPr>
      </w:pPr>
    </w:p>
    <w:p>
      <w:pPr>
        <w:jc w:val="center"/>
        <w:rPr>
          <w:rFonts w:hint="eastAsia" w:ascii="黑体" w:eastAsia="黑体"/>
          <w:sz w:val="28"/>
          <w:szCs w:val="28"/>
          <w:u w:val="single"/>
          <w:lang w:eastAsia="zh-CN"/>
        </w:rPr>
      </w:pPr>
      <w:r>
        <w:rPr>
          <w:rFonts w:hint="eastAsia" w:ascii="黑体" w:eastAsia="黑体"/>
          <w:sz w:val="28"/>
          <w:szCs w:val="28"/>
          <w:u w:val="single"/>
          <w:lang w:eastAsia="zh-CN"/>
        </w:rPr>
        <w:t xml:space="preserve">         （项目名称）设计</w:t>
      </w:r>
    </w:p>
    <w:p>
      <w:pPr>
        <w:jc w:val="center"/>
        <w:rPr>
          <w:rFonts w:hint="eastAsia" w:ascii="黑体" w:eastAsia="黑体"/>
          <w:sz w:val="28"/>
          <w:szCs w:val="28"/>
          <w:u w:val="single"/>
          <w:lang w:eastAsia="zh-CN"/>
        </w:rPr>
      </w:pPr>
      <w:r>
        <w:rPr>
          <w:rFonts w:hint="eastAsia" w:ascii="黑体" w:eastAsia="黑体"/>
          <w:sz w:val="28"/>
          <w:szCs w:val="28"/>
          <w:u w:val="single"/>
          <w:lang w:eastAsia="zh-CN"/>
        </w:rPr>
        <w:t>（招标编号：</w:t>
      </w:r>
      <w:r>
        <w:rPr>
          <w:rFonts w:hint="eastAsia" w:ascii="黑体" w:eastAsia="黑体"/>
          <w:sz w:val="28"/>
          <w:szCs w:val="28"/>
          <w:u w:val="single"/>
          <w:lang w:val="en-US" w:eastAsia="zh-CN"/>
        </w:rPr>
        <w:t xml:space="preserve">            </w:t>
      </w:r>
      <w:r>
        <w:rPr>
          <w:rFonts w:hint="eastAsia" w:ascii="黑体" w:eastAsia="黑体"/>
          <w:sz w:val="28"/>
          <w:szCs w:val="28"/>
          <w:u w:val="single"/>
          <w:lang w:eastAsia="zh-CN"/>
        </w:rPr>
        <w:t>）</w:t>
      </w:r>
    </w:p>
    <w:p>
      <w:pPr>
        <w:rPr>
          <w:sz w:val="28"/>
          <w:szCs w:val="28"/>
        </w:rPr>
      </w:pPr>
    </w:p>
    <w:p>
      <w:pPr>
        <w:rPr>
          <w:sz w:val="28"/>
          <w:szCs w:val="28"/>
        </w:rPr>
      </w:pP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招</w:t>
      </w:r>
      <w:r>
        <w:rPr>
          <w:rFonts w:hint="eastAsia" w:ascii="方正小标宋简体" w:hAnsi="方正小标宋简体" w:eastAsia="方正小标宋简体" w:cs="方正小标宋简体"/>
          <w:sz w:val="48"/>
          <w:szCs w:val="48"/>
          <w:lang w:val="en-US" w:eastAsia="zh-CN"/>
        </w:rPr>
        <w:t xml:space="preserve">  </w:t>
      </w:r>
      <w:r>
        <w:rPr>
          <w:rFonts w:hint="eastAsia" w:ascii="方正小标宋简体" w:hAnsi="方正小标宋简体" w:eastAsia="方正小标宋简体" w:cs="方正小标宋简体"/>
          <w:sz w:val="48"/>
          <w:szCs w:val="48"/>
        </w:rPr>
        <w:t>标</w:t>
      </w:r>
      <w:r>
        <w:rPr>
          <w:rFonts w:hint="eastAsia" w:ascii="方正小标宋简体" w:hAnsi="方正小标宋简体" w:eastAsia="方正小标宋简体" w:cs="方正小标宋简体"/>
          <w:sz w:val="48"/>
          <w:szCs w:val="48"/>
          <w:lang w:val="en-US" w:eastAsia="zh-CN"/>
        </w:rPr>
        <w:t xml:space="preserve">  </w:t>
      </w:r>
      <w:r>
        <w:rPr>
          <w:rFonts w:hint="eastAsia" w:ascii="方正小标宋简体" w:hAnsi="方正小标宋简体" w:eastAsia="方正小标宋简体" w:cs="方正小标宋简体"/>
          <w:sz w:val="48"/>
          <w:szCs w:val="48"/>
        </w:rPr>
        <w:t>文</w:t>
      </w:r>
      <w:r>
        <w:rPr>
          <w:rFonts w:hint="eastAsia" w:ascii="方正小标宋简体" w:hAnsi="方正小标宋简体" w:eastAsia="方正小标宋简体" w:cs="方正小标宋简体"/>
          <w:sz w:val="48"/>
          <w:szCs w:val="48"/>
          <w:lang w:val="en-US" w:eastAsia="zh-CN"/>
        </w:rPr>
        <w:t xml:space="preserve">  </w:t>
      </w:r>
      <w:r>
        <w:rPr>
          <w:rFonts w:hint="eastAsia" w:ascii="方正小标宋简体" w:hAnsi="方正小标宋简体" w:eastAsia="方正小标宋简体" w:cs="方正小标宋简体"/>
          <w:sz w:val="48"/>
          <w:szCs w:val="48"/>
        </w:rPr>
        <w:t>件</w:t>
      </w:r>
    </w:p>
    <w:p>
      <w:pPr>
        <w:spacing w:line="400" w:lineRule="exact"/>
      </w:pPr>
    </w:p>
    <w:p>
      <w:pPr>
        <w:spacing w:line="400" w:lineRule="exact"/>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pPr>
    </w:p>
    <w:p>
      <w:pPr>
        <w:spacing w:line="400" w:lineRule="exact"/>
      </w:pPr>
      <w:r>
        <w:t xml:space="preserve"> </w:t>
      </w: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jc w:val="center"/>
        <w:rPr>
          <w:rFonts w:hint="eastAsia" w:ascii="黑体" w:eastAsia="黑体"/>
          <w:sz w:val="28"/>
          <w:szCs w:val="28"/>
        </w:rPr>
      </w:pPr>
      <w:r>
        <w:rPr>
          <w:rFonts w:hint="eastAsia" w:ascii="黑体" w:eastAsia="黑体"/>
          <w:sz w:val="28"/>
          <w:szCs w:val="28"/>
        </w:rPr>
        <w:t>招标人：</w:t>
      </w:r>
      <w:r>
        <w:rPr>
          <w:rFonts w:hint="eastAsia" w:ascii="黑体" w:eastAsia="黑体"/>
          <w:sz w:val="28"/>
          <w:szCs w:val="28"/>
          <w:u w:val="single"/>
        </w:rPr>
        <w:t xml:space="preserve">            </w:t>
      </w:r>
      <w:r>
        <w:rPr>
          <w:rFonts w:hint="eastAsia" w:ascii="黑体" w:eastAsia="黑体"/>
          <w:sz w:val="28"/>
          <w:szCs w:val="28"/>
        </w:rPr>
        <w:t>（盖单位章）</w:t>
      </w:r>
    </w:p>
    <w:p>
      <w:pPr>
        <w:ind w:firstLine="2100" w:firstLineChars="750"/>
        <w:rPr>
          <w:sz w:val="28"/>
          <w:szCs w:val="28"/>
        </w:rPr>
        <w:sectPr>
          <w:footerReference r:id="rId5" w:type="default"/>
          <w:pgSz w:w="11905" w:h="16838"/>
          <w:pgMar w:top="1440" w:right="1803" w:bottom="1440" w:left="1803" w:header="850" w:footer="1134" w:gutter="0"/>
          <w:pgBorders>
            <w:top w:val="none" w:sz="0" w:space="0"/>
            <w:left w:val="none" w:sz="0" w:space="0"/>
            <w:bottom w:val="none" w:sz="0" w:space="0"/>
            <w:right w:val="none" w:sz="0" w:space="0"/>
          </w:pgBorders>
          <w:pgNumType w:fmt="decimal" w:start="1"/>
          <w:cols w:space="0" w:num="1"/>
          <w:rtlGutter w:val="0"/>
          <w:docGrid w:type="lines" w:linePitch="317" w:charSpace="0"/>
        </w:sect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pStyle w:val="4"/>
        <w:keepNext/>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方正小标宋简体" w:hAnsi="方正小标宋简体" w:eastAsia="方正小标宋简体" w:cs="方正小标宋简体"/>
          <w:b w:val="0"/>
          <w:bCs w:val="0"/>
          <w:kern w:val="44"/>
          <w:sz w:val="40"/>
          <w:szCs w:val="40"/>
          <w:lang w:eastAsia="zh-CN"/>
        </w:rPr>
      </w:pPr>
      <w:bookmarkStart w:id="4" w:name="_Toc14372"/>
    </w:p>
    <w:p>
      <w:pPr>
        <w:pStyle w:val="4"/>
        <w:keepNext/>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方正小标宋简体" w:hAnsi="方正小标宋简体" w:eastAsia="方正小标宋简体" w:cs="方正小标宋简体"/>
          <w:b w:val="0"/>
          <w:bCs w:val="0"/>
          <w:kern w:val="44"/>
          <w:sz w:val="40"/>
          <w:szCs w:val="40"/>
          <w:lang w:eastAsia="zh-CN"/>
        </w:rPr>
      </w:pPr>
      <w:bookmarkStart w:id="5" w:name="_Toc13698"/>
      <w:bookmarkStart w:id="6" w:name="_Toc21211"/>
      <w:r>
        <w:rPr>
          <w:rFonts w:hint="eastAsia" w:ascii="方正小标宋简体" w:hAnsi="方正小标宋简体" w:eastAsia="方正小标宋简体" w:cs="方正小标宋简体"/>
          <w:b w:val="0"/>
          <w:bCs w:val="0"/>
          <w:kern w:val="44"/>
          <w:sz w:val="40"/>
          <w:szCs w:val="40"/>
          <w:lang w:eastAsia="zh-CN"/>
        </w:rPr>
        <w:t>目</w:t>
      </w:r>
      <w:r>
        <w:rPr>
          <w:rFonts w:hint="eastAsia" w:ascii="方正小标宋简体" w:hAnsi="方正小标宋简体" w:eastAsia="方正小标宋简体" w:cs="方正小标宋简体"/>
          <w:b w:val="0"/>
          <w:bCs w:val="0"/>
          <w:kern w:val="44"/>
          <w:sz w:val="40"/>
          <w:szCs w:val="40"/>
          <w:lang w:val="en-US" w:eastAsia="zh-CN"/>
        </w:rPr>
        <w:t>　　</w:t>
      </w:r>
      <w:r>
        <w:rPr>
          <w:rFonts w:hint="eastAsia" w:ascii="方正小标宋简体" w:hAnsi="方正小标宋简体" w:eastAsia="方正小标宋简体" w:cs="方正小标宋简体"/>
          <w:b w:val="0"/>
          <w:bCs w:val="0"/>
          <w:kern w:val="44"/>
          <w:sz w:val="40"/>
          <w:szCs w:val="40"/>
          <w:lang w:eastAsia="zh-CN"/>
        </w:rPr>
        <w:t>录</w:t>
      </w:r>
      <w:bookmarkEnd w:id="4"/>
      <w:bookmarkEnd w:id="5"/>
      <w:bookmarkEnd w:id="6"/>
    </w:p>
    <w:sdt>
      <w:sdtPr>
        <w:rPr>
          <w:rFonts w:ascii="宋体" w:hAnsi="宋体" w:eastAsia="宋体" w:cstheme="minorBidi"/>
          <w:sz w:val="21"/>
          <w:szCs w:val="22"/>
          <w:lang w:val="en-US" w:eastAsia="en-US" w:bidi="ar-SA"/>
        </w:rPr>
        <w:id w:val="147458073"/>
        <w15:color w:val="DBDBDB"/>
        <w:docPartObj>
          <w:docPartGallery w:val="Table of Contents"/>
          <w:docPartUnique/>
        </w:docPartObj>
      </w:sdtPr>
      <w:sdtEndPr>
        <w:rPr>
          <w:rFonts w:ascii="Calibri" w:hAnsi="Calibri" w:eastAsia="Calibri" w:cs="Calibri"/>
          <w:sz w:val="22"/>
          <w:szCs w:val="36"/>
          <w:lang w:val="en-US" w:eastAsia="zh-CN" w:bidi="ar-SA"/>
        </w:rPr>
      </w:sdtEndPr>
      <w:sdtContent>
        <w:p>
          <w:pPr>
            <w:spacing w:before="0" w:beforeLines="0" w:after="0" w:afterLines="0" w:line="240" w:lineRule="auto"/>
            <w:ind w:left="0" w:leftChars="0" w:right="0" w:rightChars="0" w:firstLine="0" w:firstLineChars="0"/>
            <w:jc w:val="center"/>
            <w:rPr>
              <w:rFonts w:ascii="Calibri" w:hAnsi="Calibri" w:eastAsia="Calibri" w:cs="Calibri"/>
              <w:sz w:val="22"/>
              <w:szCs w:val="36"/>
              <w:lang w:val="en-US" w:eastAsia="zh-CN" w:bidi="ar-SA"/>
            </w:rPr>
          </w:pPr>
          <w:r>
            <w:rPr>
              <w:rFonts w:ascii="Calibri" w:hAnsi="Calibri" w:eastAsia="Calibri" w:cs="Calibri"/>
              <w:sz w:val="36"/>
              <w:szCs w:val="36"/>
              <w:lang w:eastAsia="zh-CN"/>
            </w:rPr>
            <w:fldChar w:fldCharType="begin"/>
          </w:r>
          <w:r>
            <w:rPr>
              <w:rFonts w:ascii="Calibri" w:hAnsi="Calibri" w:eastAsia="Calibri" w:cs="Calibri"/>
              <w:sz w:val="36"/>
              <w:szCs w:val="36"/>
              <w:lang w:eastAsia="zh-CN"/>
            </w:rPr>
            <w:instrText xml:space="preserve">TOC \o "1-3" \h \u </w:instrText>
          </w:r>
          <w:r>
            <w:rPr>
              <w:rFonts w:ascii="Calibri" w:hAnsi="Calibri" w:eastAsia="Calibri" w:cs="Calibri"/>
              <w:sz w:val="36"/>
              <w:szCs w:val="36"/>
              <w:lang w:eastAsia="zh-CN"/>
            </w:rPr>
            <w:fldChar w:fldCharType="separate"/>
          </w:r>
        </w:p>
        <w:p>
          <w:pPr>
            <w:pStyle w:val="14"/>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_Toc19909 </w:instrText>
          </w:r>
          <w:r>
            <w:rPr>
              <w:rFonts w:hint="eastAsia" w:ascii="宋体" w:hAnsi="宋体" w:eastAsia="宋体" w:cs="宋体"/>
              <w:szCs w:val="36"/>
              <w:lang w:eastAsia="zh-CN"/>
            </w:rPr>
            <w:fldChar w:fldCharType="separate"/>
          </w:r>
          <w:r>
            <w:rPr>
              <w:rFonts w:hint="eastAsia" w:ascii="宋体" w:hAnsi="宋体" w:eastAsia="宋体" w:cs="宋体"/>
              <w:b/>
              <w:bCs/>
              <w:kern w:val="44"/>
              <w:szCs w:val="52"/>
              <w:lang w:val="en-US" w:eastAsia="zh-CN"/>
            </w:rPr>
            <w:t>第一卷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_Toc19909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_Toc13576 </w:instrText>
          </w:r>
          <w:r>
            <w:rPr>
              <w:rFonts w:hint="eastAsia" w:ascii="宋体" w:hAnsi="宋体" w:eastAsia="宋体" w:cs="宋体"/>
              <w:szCs w:val="36"/>
              <w:lang w:eastAsia="zh-CN"/>
            </w:rPr>
            <w:fldChar w:fldCharType="separate"/>
          </w:r>
          <w:r>
            <w:rPr>
              <w:rFonts w:hint="eastAsia" w:ascii="宋体" w:hAnsi="宋体" w:eastAsia="宋体" w:cs="宋体"/>
              <w:b/>
              <w:bCs/>
              <w:kern w:val="44"/>
              <w:szCs w:val="40"/>
              <w:lang w:val="en-US" w:eastAsia="zh-CN"/>
            </w:rPr>
            <w:t>第一章　招标公告（适用于公开招标）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_Toc13576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6"/>
            <w:keepNext w:val="0"/>
            <w:keepLines w:val="0"/>
            <w:pageBreakBefore w:val="0"/>
            <w:widowControl w:val="0"/>
            <w:tabs>
              <w:tab w:val="right" w:leader="dot" w:pos="8299"/>
            </w:tabs>
            <w:kinsoku/>
            <w:wordWrap/>
            <w:overflowPunct/>
            <w:topLinePunct w:val="0"/>
            <w:autoSpaceDE/>
            <w:autoSpaceDN/>
            <w:bidi w:val="0"/>
            <w:adjustRightInd/>
            <w:snapToGrid/>
            <w:ind w:left="522"/>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_Toc22565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（项目名称）设计招标公告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_Toc22565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_Toc335 </w:instrText>
          </w:r>
          <w:r>
            <w:rPr>
              <w:rFonts w:hint="eastAsia" w:ascii="宋体" w:hAnsi="宋体" w:eastAsia="宋体" w:cs="宋体"/>
              <w:szCs w:val="36"/>
              <w:lang w:eastAsia="zh-CN"/>
            </w:rPr>
            <w:fldChar w:fldCharType="separate"/>
          </w:r>
          <w:r>
            <w:rPr>
              <w:rFonts w:hint="eastAsia" w:ascii="宋体" w:hAnsi="宋体" w:eastAsia="宋体" w:cs="宋体"/>
              <w:lang w:eastAsia="zh-CN"/>
            </w:rPr>
            <w:t>1.</w:t>
          </w:r>
          <w:r>
            <w:rPr>
              <w:rFonts w:hint="eastAsia" w:ascii="宋体" w:hAnsi="宋体" w:eastAsia="宋体" w:cs="宋体"/>
              <w:spacing w:val="2"/>
              <w:lang w:eastAsia="zh-CN"/>
            </w:rPr>
            <w:t>招标条件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_Toc335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_Toc14019 </w:instrText>
          </w:r>
          <w:r>
            <w:rPr>
              <w:rFonts w:hint="eastAsia" w:ascii="宋体" w:hAnsi="宋体" w:eastAsia="宋体" w:cs="宋体"/>
              <w:szCs w:val="36"/>
              <w:lang w:eastAsia="zh-CN"/>
            </w:rPr>
            <w:fldChar w:fldCharType="separate"/>
          </w:r>
          <w:r>
            <w:rPr>
              <w:rFonts w:hint="eastAsia" w:ascii="宋体" w:hAnsi="宋体" w:eastAsia="宋体" w:cs="宋体"/>
              <w:lang w:eastAsia="zh-CN"/>
            </w:rPr>
            <w:t>2.</w:t>
          </w:r>
          <w:r>
            <w:rPr>
              <w:rFonts w:hint="eastAsia" w:ascii="宋体" w:hAnsi="宋体" w:eastAsia="宋体" w:cs="宋体"/>
              <w:spacing w:val="1"/>
              <w:lang w:eastAsia="zh-CN"/>
            </w:rPr>
            <w:t>项目概况与招标范围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_Toc14019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_Toc2624 </w:instrText>
          </w:r>
          <w:r>
            <w:rPr>
              <w:rFonts w:hint="eastAsia" w:ascii="宋体" w:hAnsi="宋体" w:eastAsia="宋体" w:cs="宋体"/>
              <w:szCs w:val="36"/>
              <w:lang w:eastAsia="zh-CN"/>
            </w:rPr>
            <w:fldChar w:fldCharType="separate"/>
          </w:r>
          <w:r>
            <w:rPr>
              <w:rFonts w:hint="eastAsia" w:ascii="宋体" w:hAnsi="宋体" w:eastAsia="宋体" w:cs="宋体"/>
              <w:lang w:eastAsia="zh-CN"/>
            </w:rPr>
            <w:t>3.</w:t>
          </w:r>
          <w:r>
            <w:rPr>
              <w:rFonts w:hint="eastAsia" w:ascii="宋体" w:hAnsi="宋体" w:eastAsia="宋体" w:cs="宋体"/>
              <w:spacing w:val="1"/>
              <w:lang w:eastAsia="zh-CN"/>
            </w:rPr>
            <w:t>投标人资格要求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_Toc2624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_Toc24618 </w:instrText>
          </w:r>
          <w:r>
            <w:rPr>
              <w:rFonts w:hint="eastAsia" w:ascii="宋体" w:hAnsi="宋体" w:eastAsia="宋体" w:cs="宋体"/>
              <w:szCs w:val="36"/>
              <w:lang w:eastAsia="zh-CN"/>
            </w:rPr>
            <w:fldChar w:fldCharType="separate"/>
          </w:r>
          <w:r>
            <w:rPr>
              <w:rFonts w:hint="eastAsia" w:ascii="宋体" w:hAnsi="宋体" w:eastAsia="宋体" w:cs="宋体"/>
              <w:lang w:eastAsia="zh-CN"/>
            </w:rPr>
            <w:t>4.</w:t>
          </w:r>
          <w:r>
            <w:rPr>
              <w:rFonts w:hint="eastAsia" w:ascii="宋体" w:hAnsi="宋体" w:eastAsia="宋体" w:cs="宋体"/>
              <w:spacing w:val="1"/>
              <w:lang w:eastAsia="zh-CN"/>
            </w:rPr>
            <w:t>技术成果经济补偿</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_Toc24618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_Toc10617 </w:instrText>
          </w:r>
          <w:r>
            <w:rPr>
              <w:rFonts w:hint="eastAsia" w:ascii="宋体" w:hAnsi="宋体" w:eastAsia="宋体" w:cs="宋体"/>
              <w:szCs w:val="36"/>
              <w:lang w:eastAsia="zh-CN"/>
            </w:rPr>
            <w:fldChar w:fldCharType="separate"/>
          </w:r>
          <w:r>
            <w:rPr>
              <w:rFonts w:hint="eastAsia" w:ascii="宋体" w:hAnsi="宋体" w:eastAsia="宋体" w:cs="宋体"/>
              <w:lang w:eastAsia="zh-CN"/>
            </w:rPr>
            <w:t>5.</w:t>
          </w:r>
          <w:r>
            <w:rPr>
              <w:rFonts w:hint="eastAsia" w:ascii="宋体" w:hAnsi="宋体" w:eastAsia="宋体" w:cs="宋体"/>
              <w:spacing w:val="1"/>
              <w:lang w:eastAsia="zh-CN"/>
            </w:rPr>
            <w:t>招标文件的获取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_Toc10617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_Toc30680 </w:instrText>
          </w:r>
          <w:r>
            <w:rPr>
              <w:rFonts w:hint="eastAsia" w:ascii="宋体" w:hAnsi="宋体" w:eastAsia="宋体" w:cs="宋体"/>
              <w:szCs w:val="36"/>
              <w:lang w:eastAsia="zh-CN"/>
            </w:rPr>
            <w:fldChar w:fldCharType="separate"/>
          </w:r>
          <w:r>
            <w:rPr>
              <w:rFonts w:hint="eastAsia" w:ascii="宋体" w:hAnsi="宋体" w:eastAsia="宋体" w:cs="宋体"/>
              <w:lang w:eastAsia="zh-CN"/>
            </w:rPr>
            <w:t>6.</w:t>
          </w:r>
          <w:r>
            <w:rPr>
              <w:rFonts w:hint="eastAsia" w:ascii="宋体" w:hAnsi="宋体" w:eastAsia="宋体" w:cs="宋体"/>
              <w:spacing w:val="1"/>
              <w:lang w:eastAsia="zh-CN"/>
            </w:rPr>
            <w:t>投标文件的递交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_Toc30680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_Toc11144 </w:instrText>
          </w:r>
          <w:r>
            <w:rPr>
              <w:rFonts w:hint="eastAsia" w:ascii="宋体" w:hAnsi="宋体" w:eastAsia="宋体" w:cs="宋体"/>
              <w:szCs w:val="36"/>
              <w:lang w:eastAsia="zh-CN"/>
            </w:rPr>
            <w:fldChar w:fldCharType="separate"/>
          </w:r>
          <w:r>
            <w:rPr>
              <w:rFonts w:hint="eastAsia" w:ascii="宋体" w:hAnsi="宋体" w:eastAsia="宋体" w:cs="宋体"/>
              <w:lang w:eastAsia="zh-CN"/>
            </w:rPr>
            <w:t>7.</w:t>
          </w:r>
          <w:r>
            <w:rPr>
              <w:rFonts w:hint="eastAsia" w:ascii="宋体" w:hAnsi="宋体" w:eastAsia="宋体" w:cs="宋体"/>
              <w:spacing w:val="1"/>
              <w:lang w:eastAsia="zh-CN"/>
            </w:rPr>
            <w:t>发布公告的媒介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_Toc11144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_Toc6913 </w:instrText>
          </w:r>
          <w:r>
            <w:rPr>
              <w:rFonts w:hint="eastAsia" w:ascii="宋体" w:hAnsi="宋体" w:eastAsia="宋体" w:cs="宋体"/>
              <w:szCs w:val="36"/>
              <w:lang w:eastAsia="zh-CN"/>
            </w:rPr>
            <w:fldChar w:fldCharType="separate"/>
          </w:r>
          <w:r>
            <w:rPr>
              <w:rFonts w:hint="eastAsia" w:ascii="宋体" w:hAnsi="宋体" w:eastAsia="宋体" w:cs="宋体"/>
              <w:lang w:eastAsia="zh-CN"/>
            </w:rPr>
            <w:t>8.</w:t>
          </w:r>
          <w:r>
            <w:rPr>
              <w:rFonts w:hint="eastAsia" w:ascii="宋体" w:hAnsi="宋体" w:eastAsia="宋体" w:cs="宋体"/>
              <w:spacing w:val="2"/>
              <w:lang w:eastAsia="zh-CN"/>
            </w:rPr>
            <w:t>联系方式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_Toc6913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_Toc14379 </w:instrText>
          </w:r>
          <w:r>
            <w:rPr>
              <w:rFonts w:hint="eastAsia" w:ascii="宋体" w:hAnsi="宋体" w:eastAsia="宋体" w:cs="宋体"/>
              <w:szCs w:val="36"/>
              <w:lang w:eastAsia="zh-CN"/>
            </w:rPr>
            <w:fldChar w:fldCharType="separate"/>
          </w:r>
          <w:r>
            <w:rPr>
              <w:rFonts w:hint="eastAsia" w:ascii="宋体" w:hAnsi="宋体" w:eastAsia="宋体" w:cs="宋体"/>
              <w:b/>
              <w:bCs/>
              <w:kern w:val="44"/>
              <w:szCs w:val="40"/>
              <w:lang w:eastAsia="zh-CN"/>
            </w:rPr>
            <w:t>第一章　投标邀请书（适用于邀请招标）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_Toc14379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6"/>
            <w:keepNext w:val="0"/>
            <w:keepLines w:val="0"/>
            <w:pageBreakBefore w:val="0"/>
            <w:widowControl w:val="0"/>
            <w:tabs>
              <w:tab w:val="right" w:leader="dot" w:pos="8299"/>
            </w:tabs>
            <w:kinsoku/>
            <w:wordWrap/>
            <w:overflowPunct/>
            <w:topLinePunct w:val="0"/>
            <w:autoSpaceDE/>
            <w:autoSpaceDN/>
            <w:bidi w:val="0"/>
            <w:adjustRightInd/>
            <w:snapToGrid/>
            <w:ind w:left="522"/>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_Toc15453 </w:instrText>
          </w:r>
          <w:r>
            <w:rPr>
              <w:rFonts w:hint="eastAsia" w:ascii="宋体" w:hAnsi="宋体" w:eastAsia="宋体" w:cs="宋体"/>
              <w:szCs w:val="36"/>
              <w:lang w:eastAsia="zh-CN"/>
            </w:rPr>
            <w:fldChar w:fldCharType="separate"/>
          </w:r>
          <w:r>
            <w:rPr>
              <w:rFonts w:hint="eastAsia" w:ascii="宋体" w:hAnsi="宋体" w:eastAsia="宋体" w:cs="宋体"/>
              <w:spacing w:val="-2"/>
              <w:lang w:eastAsia="zh-CN"/>
            </w:rPr>
            <w:t>（项目名称）设计投标邀请书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_Toc15453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_Toc355 </w:instrText>
          </w:r>
          <w:r>
            <w:rPr>
              <w:rFonts w:hint="eastAsia" w:ascii="宋体" w:hAnsi="宋体" w:eastAsia="宋体" w:cs="宋体"/>
              <w:szCs w:val="36"/>
              <w:lang w:eastAsia="zh-CN"/>
            </w:rPr>
            <w:fldChar w:fldCharType="separate"/>
          </w:r>
          <w:r>
            <w:rPr>
              <w:rFonts w:hint="eastAsia" w:ascii="宋体" w:hAnsi="宋体" w:eastAsia="宋体" w:cs="宋体"/>
              <w:lang w:eastAsia="zh-CN"/>
            </w:rPr>
            <w:t>1.</w:t>
          </w:r>
          <w:r>
            <w:rPr>
              <w:rFonts w:hint="eastAsia" w:ascii="宋体" w:hAnsi="宋体" w:eastAsia="宋体" w:cs="宋体"/>
              <w:spacing w:val="2"/>
              <w:lang w:eastAsia="zh-CN"/>
            </w:rPr>
            <w:t>招标条件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_Toc355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_Toc20334 </w:instrText>
          </w:r>
          <w:r>
            <w:rPr>
              <w:rFonts w:hint="eastAsia" w:ascii="宋体" w:hAnsi="宋体" w:eastAsia="宋体" w:cs="宋体"/>
              <w:szCs w:val="36"/>
              <w:lang w:eastAsia="zh-CN"/>
            </w:rPr>
            <w:fldChar w:fldCharType="separate"/>
          </w:r>
          <w:r>
            <w:rPr>
              <w:rFonts w:hint="eastAsia" w:ascii="宋体" w:hAnsi="宋体" w:eastAsia="宋体" w:cs="宋体"/>
              <w:lang w:eastAsia="zh-CN"/>
            </w:rPr>
            <w:t>2.</w:t>
          </w:r>
          <w:r>
            <w:rPr>
              <w:rFonts w:hint="eastAsia" w:ascii="宋体" w:hAnsi="宋体" w:eastAsia="宋体" w:cs="宋体"/>
              <w:spacing w:val="1"/>
              <w:lang w:eastAsia="zh-CN"/>
            </w:rPr>
            <w:t>项目概况与招标范围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_Toc20334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_Toc6184 </w:instrText>
          </w:r>
          <w:r>
            <w:rPr>
              <w:rFonts w:hint="eastAsia" w:ascii="宋体" w:hAnsi="宋体" w:eastAsia="宋体" w:cs="宋体"/>
              <w:szCs w:val="36"/>
              <w:lang w:eastAsia="zh-CN"/>
            </w:rPr>
            <w:fldChar w:fldCharType="separate"/>
          </w:r>
          <w:r>
            <w:rPr>
              <w:rFonts w:hint="eastAsia" w:ascii="宋体" w:hAnsi="宋体" w:eastAsia="宋体" w:cs="宋体"/>
              <w:lang w:eastAsia="zh-CN"/>
            </w:rPr>
            <w:t>3.</w:t>
          </w:r>
          <w:r>
            <w:rPr>
              <w:rFonts w:hint="eastAsia" w:ascii="宋体" w:hAnsi="宋体" w:eastAsia="宋体" w:cs="宋体"/>
              <w:spacing w:val="1"/>
              <w:lang w:eastAsia="zh-CN"/>
            </w:rPr>
            <w:t>投标人资格要求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_Toc6184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_Toc18139 </w:instrText>
          </w:r>
          <w:r>
            <w:rPr>
              <w:rFonts w:hint="eastAsia" w:ascii="宋体" w:hAnsi="宋体" w:eastAsia="宋体" w:cs="宋体"/>
              <w:szCs w:val="36"/>
              <w:lang w:eastAsia="zh-CN"/>
            </w:rPr>
            <w:fldChar w:fldCharType="separate"/>
          </w:r>
          <w:r>
            <w:rPr>
              <w:rFonts w:hint="eastAsia" w:ascii="宋体" w:hAnsi="宋体" w:eastAsia="宋体" w:cs="宋体"/>
              <w:lang w:eastAsia="zh-CN"/>
            </w:rPr>
            <w:t>4.</w:t>
          </w:r>
          <w:r>
            <w:rPr>
              <w:rFonts w:hint="eastAsia" w:ascii="宋体" w:hAnsi="宋体" w:eastAsia="宋体" w:cs="宋体"/>
              <w:spacing w:val="1"/>
              <w:lang w:eastAsia="zh-CN"/>
            </w:rPr>
            <w:t>技术成果经济补偿</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_Toc18139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_Toc31688 </w:instrText>
          </w:r>
          <w:r>
            <w:rPr>
              <w:rFonts w:hint="eastAsia" w:ascii="宋体" w:hAnsi="宋体" w:eastAsia="宋体" w:cs="宋体"/>
              <w:szCs w:val="36"/>
              <w:lang w:eastAsia="zh-CN"/>
            </w:rPr>
            <w:fldChar w:fldCharType="separate"/>
          </w:r>
          <w:r>
            <w:rPr>
              <w:rFonts w:hint="eastAsia" w:ascii="宋体" w:hAnsi="宋体" w:eastAsia="宋体" w:cs="宋体"/>
              <w:lang w:eastAsia="zh-CN"/>
            </w:rPr>
            <w:t>5.</w:t>
          </w:r>
          <w:r>
            <w:rPr>
              <w:rFonts w:hint="eastAsia" w:ascii="宋体" w:hAnsi="宋体" w:eastAsia="宋体" w:cs="宋体"/>
              <w:spacing w:val="1"/>
              <w:lang w:eastAsia="zh-CN"/>
            </w:rPr>
            <w:t>招标文件的获取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_Toc31688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_Toc18142 </w:instrText>
          </w:r>
          <w:r>
            <w:rPr>
              <w:rFonts w:hint="eastAsia" w:ascii="宋体" w:hAnsi="宋体" w:eastAsia="宋体" w:cs="宋体"/>
              <w:szCs w:val="36"/>
              <w:lang w:eastAsia="zh-CN"/>
            </w:rPr>
            <w:fldChar w:fldCharType="separate"/>
          </w:r>
          <w:r>
            <w:rPr>
              <w:rFonts w:hint="eastAsia" w:ascii="宋体" w:hAnsi="宋体" w:eastAsia="宋体" w:cs="宋体"/>
              <w:lang w:eastAsia="zh-CN"/>
            </w:rPr>
            <w:t>6.</w:t>
          </w:r>
          <w:r>
            <w:rPr>
              <w:rFonts w:hint="eastAsia" w:ascii="宋体" w:hAnsi="宋体" w:eastAsia="宋体" w:cs="宋体"/>
              <w:spacing w:val="1"/>
              <w:lang w:eastAsia="zh-CN"/>
            </w:rPr>
            <w:t>投标文件的递交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_Toc18142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_Toc24887 </w:instrText>
          </w:r>
          <w:r>
            <w:rPr>
              <w:rFonts w:hint="eastAsia" w:ascii="宋体" w:hAnsi="宋体" w:eastAsia="宋体" w:cs="宋体"/>
              <w:szCs w:val="36"/>
              <w:lang w:eastAsia="zh-CN"/>
            </w:rPr>
            <w:fldChar w:fldCharType="separate"/>
          </w:r>
          <w:r>
            <w:rPr>
              <w:rFonts w:hint="eastAsia" w:ascii="宋体" w:hAnsi="宋体" w:eastAsia="宋体" w:cs="宋体"/>
              <w:lang w:eastAsia="zh-CN"/>
            </w:rPr>
            <w:t>7.</w:t>
          </w:r>
          <w:r>
            <w:rPr>
              <w:rFonts w:hint="eastAsia" w:ascii="宋体" w:hAnsi="宋体" w:eastAsia="宋体" w:cs="宋体"/>
              <w:spacing w:val="2"/>
              <w:lang w:eastAsia="zh-CN"/>
            </w:rPr>
            <w:t>确认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_Toc24887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_Toc13263 </w:instrText>
          </w:r>
          <w:r>
            <w:rPr>
              <w:rFonts w:hint="eastAsia" w:ascii="宋体" w:hAnsi="宋体" w:eastAsia="宋体" w:cs="宋体"/>
              <w:szCs w:val="36"/>
              <w:lang w:eastAsia="zh-CN"/>
            </w:rPr>
            <w:fldChar w:fldCharType="separate"/>
          </w:r>
          <w:r>
            <w:rPr>
              <w:rFonts w:hint="eastAsia" w:ascii="宋体" w:hAnsi="宋体" w:eastAsia="宋体" w:cs="宋体"/>
              <w:lang w:eastAsia="zh-CN"/>
            </w:rPr>
            <w:t>8.</w:t>
          </w:r>
          <w:r>
            <w:rPr>
              <w:rFonts w:hint="eastAsia" w:ascii="宋体" w:hAnsi="宋体" w:eastAsia="宋体" w:cs="宋体"/>
              <w:spacing w:val="1"/>
              <w:lang w:eastAsia="zh-CN"/>
            </w:rPr>
            <w:t>联系方式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_Toc13263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ind w:left="220" w:leftChars="100" w:firstLine="42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_Toc22995 </w:instrText>
          </w:r>
          <w:r>
            <w:rPr>
              <w:rFonts w:hint="eastAsia" w:ascii="宋体" w:hAnsi="宋体" w:eastAsia="宋体" w:cs="宋体"/>
              <w:szCs w:val="36"/>
              <w:lang w:eastAsia="zh-CN"/>
            </w:rPr>
            <w:fldChar w:fldCharType="separate"/>
          </w:r>
          <w:r>
            <w:rPr>
              <w:rFonts w:hint="eastAsia" w:ascii="宋体" w:hAnsi="宋体" w:eastAsia="宋体" w:cs="宋体"/>
              <w:bCs w:val="0"/>
              <w:spacing w:val="-1"/>
              <w:kern w:val="0"/>
              <w:szCs w:val="30"/>
              <w:lang w:val="en-US" w:eastAsia="zh-CN" w:bidi="ar-SA"/>
            </w:rPr>
            <w:t>附件：确认通知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_Toc22995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_Toc17998 </w:instrText>
          </w:r>
          <w:r>
            <w:rPr>
              <w:rFonts w:hint="eastAsia" w:ascii="宋体" w:hAnsi="宋体" w:eastAsia="宋体" w:cs="宋体"/>
              <w:szCs w:val="36"/>
              <w:lang w:eastAsia="zh-CN"/>
            </w:rPr>
            <w:fldChar w:fldCharType="separate"/>
          </w:r>
          <w:r>
            <w:rPr>
              <w:rFonts w:hint="eastAsia" w:ascii="宋体" w:hAnsi="宋体" w:eastAsia="宋体" w:cs="宋体"/>
              <w:b/>
              <w:bCs/>
              <w:kern w:val="44"/>
              <w:szCs w:val="40"/>
              <w:lang w:eastAsia="zh-CN"/>
            </w:rPr>
            <w:t>第二章　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_Toc17998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_Toc32117 </w:instrText>
          </w:r>
          <w:r>
            <w:rPr>
              <w:rFonts w:hint="eastAsia" w:ascii="宋体" w:hAnsi="宋体" w:eastAsia="宋体" w:cs="宋体"/>
              <w:szCs w:val="36"/>
              <w:lang w:eastAsia="zh-CN"/>
            </w:rPr>
            <w:fldChar w:fldCharType="separate"/>
          </w:r>
          <w:r>
            <w:rPr>
              <w:rFonts w:hint="eastAsia" w:ascii="宋体" w:hAnsi="宋体" w:eastAsia="宋体" w:cs="宋体"/>
              <w:bCs w:val="0"/>
              <w:spacing w:val="1"/>
              <w:szCs w:val="28"/>
              <w:lang w:eastAsia="zh-CN"/>
            </w:rPr>
            <w:t>投标人须知前附表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_Toc32117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6"/>
            <w:keepNext w:val="0"/>
            <w:keepLines w:val="0"/>
            <w:pageBreakBefore w:val="0"/>
            <w:widowControl w:val="0"/>
            <w:tabs>
              <w:tab w:val="right" w:leader="dot" w:pos="8299"/>
            </w:tabs>
            <w:kinsoku/>
            <w:wordWrap/>
            <w:overflowPunct/>
            <w:topLinePunct w:val="0"/>
            <w:autoSpaceDE/>
            <w:autoSpaceDN/>
            <w:bidi w:val="0"/>
            <w:adjustRightInd/>
            <w:snapToGrid/>
            <w:ind w:left="522"/>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_Toc22954 </w:instrText>
          </w:r>
          <w:r>
            <w:rPr>
              <w:rFonts w:hint="eastAsia" w:ascii="宋体" w:hAnsi="宋体" w:eastAsia="宋体" w:cs="宋体"/>
              <w:szCs w:val="36"/>
              <w:lang w:eastAsia="zh-CN"/>
            </w:rPr>
            <w:fldChar w:fldCharType="separate"/>
          </w:r>
          <w:r>
            <w:rPr>
              <w:rFonts w:hint="eastAsia" w:ascii="宋体" w:hAnsi="宋体" w:eastAsia="宋体" w:cs="宋体"/>
              <w:spacing w:val="0"/>
            </w:rPr>
            <w:t>1.总则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_Toc22954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_Toc6587 </w:instrText>
          </w:r>
          <w:r>
            <w:rPr>
              <w:rFonts w:hint="eastAsia" w:ascii="宋体" w:hAnsi="宋体" w:eastAsia="宋体" w:cs="宋体"/>
              <w:szCs w:val="36"/>
              <w:lang w:eastAsia="zh-CN"/>
            </w:rPr>
            <w:fldChar w:fldCharType="separate"/>
          </w:r>
          <w:r>
            <w:rPr>
              <w:rFonts w:hint="eastAsia" w:ascii="宋体" w:hAnsi="宋体" w:eastAsia="宋体" w:cs="宋体"/>
              <w:spacing w:val="0"/>
            </w:rPr>
            <w:t>1.1招标项目概况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_Toc6587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_Toc3689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1.2招标项目的资金来源和落实情况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_Toc3689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_Toc14575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1.3招标范围、设计服务期限和质量标准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_Toc14575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_Toc27164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1.4投标人资格要求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_Toc27164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_Toc9476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1.5费用承担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_Toc9476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_Toc9968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1.6保密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_Toc9968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_Toc28528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1.7语言文字</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_Toc28528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_Toc14482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1.8计量单位</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_Toc14482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_Toc3318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1.9踏勘现场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_Toc3318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_Toc31071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1.10投标预备会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_Toc31071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_Toc19608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1.11分包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_Toc19608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_Toc18942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1.12响应和偏差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_Toc18942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_Toc27469 </w:instrText>
          </w:r>
          <w:r>
            <w:rPr>
              <w:rFonts w:hint="eastAsia" w:ascii="宋体" w:hAnsi="宋体" w:eastAsia="宋体" w:cs="宋体"/>
              <w:szCs w:val="36"/>
              <w:lang w:eastAsia="zh-CN"/>
            </w:rPr>
            <w:fldChar w:fldCharType="separate"/>
          </w:r>
          <w:r>
            <w:rPr>
              <w:rFonts w:hint="eastAsia" w:ascii="宋体" w:hAnsi="宋体" w:eastAsia="宋体" w:cs="宋体"/>
              <w:bCs/>
              <w:spacing w:val="0"/>
              <w:lang w:eastAsia="zh-CN"/>
            </w:rPr>
            <w:t>2.招标文件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_Toc27469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_Toc32462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2.1招标文件的组成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_Toc32462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_Toc21038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2.2招标文件的澄清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_Toc21038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_Toc4566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2.3招标文件的修改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_Toc4566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_Toc15154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2.4招标文件的异议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_Toc15154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_Toc1301 </w:instrText>
          </w:r>
          <w:r>
            <w:rPr>
              <w:rFonts w:hint="eastAsia" w:ascii="宋体" w:hAnsi="宋体" w:eastAsia="宋体" w:cs="宋体"/>
              <w:szCs w:val="36"/>
              <w:lang w:eastAsia="zh-CN"/>
            </w:rPr>
            <w:fldChar w:fldCharType="separate"/>
          </w:r>
          <w:r>
            <w:rPr>
              <w:rFonts w:hint="eastAsia" w:ascii="宋体" w:hAnsi="宋体" w:eastAsia="宋体" w:cs="宋体"/>
              <w:bCs/>
              <w:spacing w:val="0"/>
              <w:lang w:eastAsia="zh-CN"/>
            </w:rPr>
            <w:t>3.投标文件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_Toc1301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_Toc6327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3.1投标文件的组成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_Toc6327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_Toc95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3.2投标报价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_Toc95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_Toc15978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3.3投标有效期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_Toc15978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_Toc20275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3.4投标保证金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_Toc20275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_Toc32328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3.5资格审查资料（适用于已进行资格预审的）</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_Toc32328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_Toc17963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3.5资格审查资料（适用于未进行资格预审的）</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_Toc17963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_Toc17102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3.6备选投标方案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_Toc17102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_Toc5361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3.7投标文件的编制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_Toc5361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_Toc14232 </w:instrText>
          </w:r>
          <w:r>
            <w:rPr>
              <w:rFonts w:hint="eastAsia" w:ascii="宋体" w:hAnsi="宋体" w:eastAsia="宋体" w:cs="宋体"/>
              <w:szCs w:val="36"/>
              <w:lang w:eastAsia="zh-CN"/>
            </w:rPr>
            <w:fldChar w:fldCharType="separate"/>
          </w:r>
          <w:r>
            <w:rPr>
              <w:rFonts w:hint="eastAsia" w:ascii="宋体" w:hAnsi="宋体" w:eastAsia="宋体" w:cs="宋体"/>
              <w:bCs/>
              <w:spacing w:val="0"/>
              <w:lang w:eastAsia="zh-CN"/>
            </w:rPr>
            <w:t>4.投标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_Toc14232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_Toc28896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4.1投标文件的密封和标记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_Toc28896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_Toc23547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4.2投标文件的递交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_Toc23547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_Toc9666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4.3投标文件的修改与撤回</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_Toc9666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_Toc30553 </w:instrText>
          </w:r>
          <w:r>
            <w:rPr>
              <w:rFonts w:hint="eastAsia" w:ascii="宋体" w:hAnsi="宋体" w:eastAsia="宋体" w:cs="宋体"/>
              <w:szCs w:val="36"/>
              <w:lang w:eastAsia="zh-CN"/>
            </w:rPr>
            <w:fldChar w:fldCharType="separate"/>
          </w:r>
          <w:r>
            <w:rPr>
              <w:rFonts w:hint="eastAsia" w:ascii="宋体" w:hAnsi="宋体" w:eastAsia="宋体" w:cs="宋体"/>
              <w:bCs/>
              <w:spacing w:val="0"/>
              <w:lang w:eastAsia="zh-CN"/>
            </w:rPr>
            <w:t>5.开标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_Toc30553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_Toc17724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5.1开标时间和地点（A）</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_Toc17724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_Toc25930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5.1开标时间和地点（B）</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_Toc25930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_Toc13038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5.2开标程序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_Toc13038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_Toc8137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5.3开标异议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_Toc8137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_Toc31318 </w:instrText>
          </w:r>
          <w:r>
            <w:rPr>
              <w:rFonts w:hint="eastAsia" w:ascii="宋体" w:hAnsi="宋体" w:eastAsia="宋体" w:cs="宋体"/>
              <w:szCs w:val="36"/>
              <w:lang w:eastAsia="zh-CN"/>
            </w:rPr>
            <w:fldChar w:fldCharType="separate"/>
          </w:r>
          <w:r>
            <w:rPr>
              <w:rFonts w:hint="eastAsia" w:ascii="宋体" w:hAnsi="宋体" w:eastAsia="宋体" w:cs="宋体"/>
              <w:bCs/>
              <w:spacing w:val="0"/>
              <w:lang w:eastAsia="zh-CN"/>
            </w:rPr>
            <w:t>6.评标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_Toc31318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_Toc24579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6.1评标委员会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_Toc24579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_Toc1263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6.2评标原则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_Toc1263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_Toc12932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6.3评标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_Toc12932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_Toc14887 </w:instrText>
          </w:r>
          <w:r>
            <w:rPr>
              <w:rFonts w:hint="eastAsia" w:ascii="宋体" w:hAnsi="宋体" w:eastAsia="宋体" w:cs="宋体"/>
              <w:szCs w:val="36"/>
              <w:lang w:eastAsia="zh-CN"/>
            </w:rPr>
            <w:fldChar w:fldCharType="separate"/>
          </w:r>
          <w:r>
            <w:rPr>
              <w:rFonts w:hint="eastAsia" w:ascii="宋体" w:hAnsi="宋体" w:eastAsia="宋体" w:cs="宋体"/>
              <w:bCs/>
              <w:spacing w:val="0"/>
              <w:lang w:eastAsia="zh-CN"/>
            </w:rPr>
            <w:t>7.合同授予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_Toc14887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_Toc461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7.1中标候选人公示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_Toc461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_Toc8219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7.2评标结果异议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_Toc8219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_Toc29340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7.3中标候选人履约能力审查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_Toc29340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_Toc2888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7.4定标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_Toc2888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_Toc1897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7.5中标通知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_Toc1897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_Toc7300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7.6技术成果经济补偿</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_Toc7300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_Toc27883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7.7履约保证金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_Toc27883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_Toc2045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7.8签订合同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_Toc2045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_Toc8096 </w:instrText>
          </w:r>
          <w:r>
            <w:rPr>
              <w:rFonts w:hint="eastAsia" w:ascii="宋体" w:hAnsi="宋体" w:eastAsia="宋体" w:cs="宋体"/>
              <w:szCs w:val="36"/>
              <w:lang w:eastAsia="zh-CN"/>
            </w:rPr>
            <w:fldChar w:fldCharType="separate"/>
          </w:r>
          <w:r>
            <w:rPr>
              <w:rFonts w:hint="eastAsia" w:ascii="宋体" w:hAnsi="宋体" w:eastAsia="宋体" w:cs="宋体"/>
              <w:bCs/>
              <w:spacing w:val="0"/>
              <w:lang w:eastAsia="zh-CN"/>
            </w:rPr>
            <w:t>8.纪律和监督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_Toc8096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_Toc13597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8.1对招标人的纪律要求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_Toc13597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_Toc23208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8.2对投标人的纪律要求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_Toc23208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_Toc1651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8.3对评标委员会成员的纪律要求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_Toc1651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_Toc634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8.4对与评标活动有关的工作人员的纪律要求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_Toc634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_Toc21022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8.5投诉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_Toc21022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_Toc4665 </w:instrText>
          </w:r>
          <w:r>
            <w:rPr>
              <w:rFonts w:hint="eastAsia" w:ascii="宋体" w:hAnsi="宋体" w:eastAsia="宋体" w:cs="宋体"/>
              <w:szCs w:val="36"/>
              <w:lang w:eastAsia="zh-CN"/>
            </w:rPr>
            <w:fldChar w:fldCharType="separate"/>
          </w:r>
          <w:r>
            <w:rPr>
              <w:rFonts w:hint="eastAsia" w:ascii="宋体" w:hAnsi="宋体" w:eastAsia="宋体" w:cs="宋体"/>
              <w:bCs/>
              <w:spacing w:val="0"/>
              <w:lang w:eastAsia="zh-CN"/>
            </w:rPr>
            <w:t>9.是否采用电子招标投标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_Toc4665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_Toc5702 </w:instrText>
          </w:r>
          <w:r>
            <w:rPr>
              <w:rFonts w:hint="eastAsia" w:ascii="宋体" w:hAnsi="宋体" w:eastAsia="宋体" w:cs="宋体"/>
              <w:szCs w:val="36"/>
              <w:lang w:eastAsia="zh-CN"/>
            </w:rPr>
            <w:fldChar w:fldCharType="separate"/>
          </w:r>
          <w:r>
            <w:rPr>
              <w:rFonts w:hint="eastAsia" w:ascii="宋体" w:hAnsi="宋体" w:eastAsia="宋体" w:cs="宋体"/>
              <w:bCs/>
              <w:spacing w:val="0"/>
              <w:lang w:eastAsia="zh-CN"/>
            </w:rPr>
            <w:t>10.需要补充的其他内容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_Toc5702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ind w:left="0" w:leftChars="0" w:firstLine="525" w:firstLineChars="25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_Toc2225 </w:instrText>
          </w:r>
          <w:r>
            <w:rPr>
              <w:rFonts w:hint="eastAsia" w:ascii="宋体" w:hAnsi="宋体" w:eastAsia="宋体" w:cs="宋体"/>
              <w:szCs w:val="36"/>
              <w:lang w:eastAsia="zh-CN"/>
            </w:rPr>
            <w:fldChar w:fldCharType="separate"/>
          </w:r>
          <w:r>
            <w:rPr>
              <w:rFonts w:hint="eastAsia" w:ascii="宋体" w:hAnsi="宋体" w:eastAsia="宋体" w:cs="宋体"/>
              <w:bCs w:val="0"/>
              <w:spacing w:val="-1"/>
              <w:kern w:val="0"/>
              <w:szCs w:val="30"/>
              <w:lang w:val="en-US" w:eastAsia="zh-CN" w:bidi="ar-SA"/>
            </w:rPr>
            <w:t>附件一：开标记录表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_Toc2225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ind w:left="202" w:leftChars="92" w:firstLine="525" w:firstLineChars="25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_Toc4777 </w:instrText>
          </w:r>
          <w:r>
            <w:rPr>
              <w:rFonts w:hint="eastAsia" w:ascii="宋体" w:hAnsi="宋体" w:eastAsia="宋体" w:cs="宋体"/>
              <w:szCs w:val="36"/>
              <w:lang w:eastAsia="zh-CN"/>
            </w:rPr>
            <w:fldChar w:fldCharType="separate"/>
          </w:r>
          <w:r>
            <w:rPr>
              <w:rFonts w:hint="eastAsia" w:ascii="宋体" w:hAnsi="宋体" w:eastAsia="宋体" w:cs="宋体"/>
              <w:bCs w:val="0"/>
              <w:spacing w:val="-1"/>
              <w:kern w:val="0"/>
              <w:szCs w:val="30"/>
              <w:lang w:val="en-US" w:eastAsia="zh-CN" w:bidi="ar-SA"/>
            </w:rPr>
            <w:t>附件二：问题澄清通知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_Toc4777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ind w:left="0" w:leftChars="0" w:firstLine="525" w:firstLineChars="25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_Toc30534 </w:instrText>
          </w:r>
          <w:r>
            <w:rPr>
              <w:rFonts w:hint="eastAsia" w:ascii="宋体" w:hAnsi="宋体" w:eastAsia="宋体" w:cs="宋体"/>
              <w:szCs w:val="36"/>
              <w:lang w:eastAsia="zh-CN"/>
            </w:rPr>
            <w:fldChar w:fldCharType="separate"/>
          </w:r>
          <w:r>
            <w:rPr>
              <w:rFonts w:hint="eastAsia" w:ascii="宋体" w:hAnsi="宋体" w:eastAsia="宋体" w:cs="宋体"/>
              <w:bCs w:val="0"/>
              <w:spacing w:val="-1"/>
              <w:kern w:val="0"/>
              <w:szCs w:val="30"/>
              <w:lang w:val="en-US" w:eastAsia="zh-CN" w:bidi="ar-SA"/>
            </w:rPr>
            <w:t>附件三：问题的澄清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_Toc30534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ind w:left="0" w:leftChars="0" w:firstLine="525" w:firstLineChars="25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_Toc22373 </w:instrText>
          </w:r>
          <w:r>
            <w:rPr>
              <w:rFonts w:hint="eastAsia" w:ascii="宋体" w:hAnsi="宋体" w:eastAsia="宋体" w:cs="宋体"/>
              <w:szCs w:val="36"/>
              <w:lang w:eastAsia="zh-CN"/>
            </w:rPr>
            <w:fldChar w:fldCharType="separate"/>
          </w:r>
          <w:r>
            <w:rPr>
              <w:rFonts w:hint="eastAsia" w:ascii="宋体" w:hAnsi="宋体" w:eastAsia="宋体" w:cs="宋体"/>
              <w:bCs w:val="0"/>
              <w:spacing w:val="-1"/>
              <w:kern w:val="0"/>
              <w:szCs w:val="30"/>
              <w:lang w:val="en-US" w:eastAsia="zh-CN" w:bidi="ar-SA"/>
            </w:rPr>
            <w:t>附件四：中标通知书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_Toc22373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ind w:left="0" w:leftChars="0" w:firstLine="525" w:firstLineChars="25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_Toc6573 </w:instrText>
          </w:r>
          <w:r>
            <w:rPr>
              <w:rFonts w:hint="eastAsia" w:ascii="宋体" w:hAnsi="宋体" w:eastAsia="宋体" w:cs="宋体"/>
              <w:szCs w:val="36"/>
              <w:lang w:eastAsia="zh-CN"/>
            </w:rPr>
            <w:fldChar w:fldCharType="separate"/>
          </w:r>
          <w:r>
            <w:rPr>
              <w:rFonts w:hint="eastAsia" w:ascii="宋体" w:hAnsi="宋体" w:eastAsia="宋体" w:cs="宋体"/>
              <w:bCs w:val="0"/>
              <w:spacing w:val="-1"/>
              <w:kern w:val="0"/>
              <w:szCs w:val="30"/>
              <w:lang w:val="en-US" w:eastAsia="zh-CN" w:bidi="ar-SA"/>
            </w:rPr>
            <w:t>附件五：中标结果通知书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_Toc6573 \h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ind w:left="0" w:leftChars="0" w:firstLine="525" w:firstLineChars="25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_Toc13081 </w:instrText>
          </w:r>
          <w:r>
            <w:rPr>
              <w:rFonts w:hint="eastAsia" w:ascii="宋体" w:hAnsi="宋体" w:eastAsia="宋体" w:cs="宋体"/>
              <w:szCs w:val="36"/>
              <w:lang w:eastAsia="zh-CN"/>
            </w:rPr>
            <w:fldChar w:fldCharType="separate"/>
          </w:r>
          <w:r>
            <w:rPr>
              <w:rFonts w:hint="eastAsia" w:ascii="宋体" w:hAnsi="宋体" w:eastAsia="宋体" w:cs="宋体"/>
              <w:bCs w:val="0"/>
              <w:spacing w:val="-1"/>
              <w:kern w:val="0"/>
              <w:szCs w:val="30"/>
              <w:lang w:val="en-US" w:eastAsia="zh-CN" w:bidi="ar-SA"/>
            </w:rPr>
            <w:t>附件六：确认通知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_Toc13081 \h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_Toc28027 </w:instrText>
          </w:r>
          <w:r>
            <w:rPr>
              <w:rFonts w:hint="eastAsia" w:ascii="宋体" w:hAnsi="宋体" w:eastAsia="宋体" w:cs="宋体"/>
              <w:szCs w:val="36"/>
              <w:lang w:eastAsia="zh-CN"/>
            </w:rPr>
            <w:fldChar w:fldCharType="separate"/>
          </w:r>
          <w:r>
            <w:rPr>
              <w:rFonts w:hint="eastAsia" w:ascii="宋体" w:hAnsi="宋体" w:eastAsia="宋体" w:cs="宋体"/>
              <w:b/>
              <w:bCs/>
              <w:kern w:val="44"/>
              <w:szCs w:val="40"/>
              <w:lang w:eastAsia="zh-CN"/>
            </w:rPr>
            <w:t>第三章　评标办法（综合评估法）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_Toc28027 \h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6"/>
            <w:keepNext w:val="0"/>
            <w:keepLines w:val="0"/>
            <w:pageBreakBefore w:val="0"/>
            <w:widowControl w:val="0"/>
            <w:tabs>
              <w:tab w:val="right" w:leader="dot" w:pos="8299"/>
            </w:tabs>
            <w:kinsoku/>
            <w:wordWrap/>
            <w:overflowPunct/>
            <w:topLinePunct w:val="0"/>
            <w:autoSpaceDE/>
            <w:autoSpaceDN/>
            <w:bidi w:val="0"/>
            <w:adjustRightInd/>
            <w:snapToGrid/>
            <w:ind w:left="522"/>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_Toc29713 </w:instrText>
          </w:r>
          <w:r>
            <w:rPr>
              <w:rFonts w:hint="eastAsia" w:ascii="宋体" w:hAnsi="宋体" w:eastAsia="宋体" w:cs="宋体"/>
              <w:szCs w:val="36"/>
              <w:lang w:eastAsia="zh-CN"/>
            </w:rPr>
            <w:fldChar w:fldCharType="separate"/>
          </w:r>
          <w:r>
            <w:rPr>
              <w:rFonts w:hint="eastAsia" w:ascii="宋体" w:hAnsi="宋体" w:eastAsia="宋体" w:cs="宋体"/>
              <w:bCs w:val="0"/>
              <w:spacing w:val="2"/>
              <w:szCs w:val="28"/>
            </w:rPr>
            <w:t>评标办法前附表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_Toc29713 \h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_Toc8715 </w:instrText>
          </w:r>
          <w:r>
            <w:rPr>
              <w:rFonts w:hint="eastAsia" w:ascii="宋体" w:hAnsi="宋体" w:eastAsia="宋体" w:cs="宋体"/>
              <w:szCs w:val="36"/>
              <w:lang w:eastAsia="zh-CN"/>
            </w:rPr>
            <w:fldChar w:fldCharType="separate"/>
          </w:r>
          <w:r>
            <w:rPr>
              <w:rFonts w:hint="eastAsia" w:ascii="宋体" w:hAnsi="宋体" w:eastAsia="宋体" w:cs="宋体"/>
              <w:bCs/>
            </w:rPr>
            <w:t>1.</w:t>
          </w:r>
          <w:r>
            <w:rPr>
              <w:rFonts w:hint="eastAsia" w:ascii="宋体" w:hAnsi="宋体" w:eastAsia="宋体" w:cs="宋体"/>
              <w:bCs/>
              <w:spacing w:val="2"/>
            </w:rPr>
            <w:t>评标方法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_Toc8715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_Toc27163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2.评审标准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_Toc27163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_Toc5735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2.1初步评审标准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_Toc5735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_Toc21694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2.2分值构成与评分标准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_Toc21694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_Toc7671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3.评标程序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_Toc7671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_Toc3005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3.1初步评审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_Toc3005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_Toc9098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3.2详细评审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_Toc9098 \h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_Toc16503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3.3投标文件的澄清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_Toc16503 \h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_Toc26017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3.4评标结果</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_Toc26017 \h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_Toc18306 </w:instrText>
          </w:r>
          <w:r>
            <w:rPr>
              <w:rFonts w:hint="eastAsia" w:ascii="宋体" w:hAnsi="宋体" w:eastAsia="宋体" w:cs="宋体"/>
              <w:szCs w:val="36"/>
              <w:lang w:eastAsia="zh-CN"/>
            </w:rPr>
            <w:fldChar w:fldCharType="separate"/>
          </w:r>
          <w:r>
            <w:rPr>
              <w:rFonts w:hint="eastAsia" w:ascii="宋体" w:hAnsi="宋体" w:eastAsia="宋体" w:cs="宋体"/>
              <w:b/>
              <w:bCs/>
              <w:kern w:val="44"/>
              <w:szCs w:val="40"/>
              <w:lang w:eastAsia="zh-CN"/>
            </w:rPr>
            <w:t>第四章　合同条款及格式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_Toc18306 \h </w:instrText>
          </w:r>
          <w:r>
            <w:rPr>
              <w:rFonts w:hint="eastAsia" w:ascii="宋体" w:hAnsi="宋体" w:eastAsia="宋体" w:cs="宋体"/>
            </w:rPr>
            <w:fldChar w:fldCharType="separate"/>
          </w:r>
          <w:r>
            <w:rPr>
              <w:rFonts w:hint="eastAsia" w:ascii="宋体" w:hAnsi="宋体" w:eastAsia="宋体" w:cs="宋体"/>
            </w:rPr>
            <w:t>38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6"/>
            <w:keepNext w:val="0"/>
            <w:keepLines w:val="0"/>
            <w:pageBreakBefore w:val="0"/>
            <w:widowControl w:val="0"/>
            <w:tabs>
              <w:tab w:val="right" w:leader="dot" w:pos="8299"/>
            </w:tabs>
            <w:kinsoku/>
            <w:wordWrap/>
            <w:overflowPunct/>
            <w:topLinePunct w:val="0"/>
            <w:autoSpaceDE/>
            <w:autoSpaceDN/>
            <w:bidi w:val="0"/>
            <w:adjustRightInd/>
            <w:snapToGrid/>
            <w:ind w:left="522"/>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_Toc7724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第一节　通用合同条款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_Toc7724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_Toc5116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1.一般约定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_Toc5116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_Toc9039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2.发包人义务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_Toc9039 \h </w:instrText>
          </w:r>
          <w:r>
            <w:rPr>
              <w:rFonts w:hint="eastAsia" w:ascii="宋体" w:hAnsi="宋体" w:eastAsia="宋体" w:cs="宋体"/>
            </w:rPr>
            <w:fldChar w:fldCharType="separate"/>
          </w:r>
          <w:r>
            <w:rPr>
              <w:rFonts w:hint="eastAsia" w:ascii="宋体" w:hAnsi="宋体" w:eastAsia="宋体" w:cs="宋体"/>
            </w:rPr>
            <w:t>43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_Toc32249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3.发包人管理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_Toc32249 \h </w:instrText>
          </w:r>
          <w:r>
            <w:rPr>
              <w:rFonts w:hint="eastAsia" w:ascii="宋体" w:hAnsi="宋体" w:eastAsia="宋体" w:cs="宋体"/>
            </w:rPr>
            <w:fldChar w:fldCharType="separate"/>
          </w:r>
          <w:r>
            <w:rPr>
              <w:rFonts w:hint="eastAsia" w:ascii="宋体" w:hAnsi="宋体" w:eastAsia="宋体" w:cs="宋体"/>
            </w:rPr>
            <w:t>44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_Toc208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4.设计人义务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_Toc208 \h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_Toc29928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5.设计要求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_Toc29928 \h </w:instrText>
          </w:r>
          <w:r>
            <w:rPr>
              <w:rFonts w:hint="eastAsia" w:ascii="宋体" w:hAnsi="宋体" w:eastAsia="宋体" w:cs="宋体"/>
            </w:rPr>
            <w:fldChar w:fldCharType="separate"/>
          </w:r>
          <w:r>
            <w:rPr>
              <w:rFonts w:hint="eastAsia" w:ascii="宋体" w:hAnsi="宋体" w:eastAsia="宋体" w:cs="宋体"/>
            </w:rPr>
            <w:t>47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_Toc32085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6.开始设计和完成设计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_Toc32085 \h </w:instrText>
          </w:r>
          <w:r>
            <w:rPr>
              <w:rFonts w:hint="eastAsia" w:ascii="宋体" w:hAnsi="宋体" w:eastAsia="宋体" w:cs="宋体"/>
            </w:rPr>
            <w:fldChar w:fldCharType="separate"/>
          </w:r>
          <w:r>
            <w:rPr>
              <w:rFonts w:hint="eastAsia" w:ascii="宋体" w:hAnsi="宋体" w:eastAsia="宋体" w:cs="宋体"/>
            </w:rPr>
            <w:t>49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_Toc2607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7.暂停设计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_Toc2607 \h </w:instrText>
          </w:r>
          <w:r>
            <w:rPr>
              <w:rFonts w:hint="eastAsia" w:ascii="宋体" w:hAnsi="宋体" w:eastAsia="宋体" w:cs="宋体"/>
            </w:rPr>
            <w:fldChar w:fldCharType="separate"/>
          </w:r>
          <w:r>
            <w:rPr>
              <w:rFonts w:hint="eastAsia" w:ascii="宋体" w:hAnsi="宋体" w:eastAsia="宋体" w:cs="宋体"/>
            </w:rPr>
            <w:t>51</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_Toc18465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8.设计文件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_Toc18465 \h </w:instrText>
          </w:r>
          <w:r>
            <w:rPr>
              <w:rFonts w:hint="eastAsia" w:ascii="宋体" w:hAnsi="宋体" w:eastAsia="宋体" w:cs="宋体"/>
            </w:rPr>
            <w:fldChar w:fldCharType="separate"/>
          </w:r>
          <w:r>
            <w:rPr>
              <w:rFonts w:hint="eastAsia" w:ascii="宋体" w:hAnsi="宋体" w:eastAsia="宋体" w:cs="宋体"/>
            </w:rPr>
            <w:t>51</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_Toc4138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9.设计责任与保险</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_Toc4138 \h </w:instrText>
          </w:r>
          <w:r>
            <w:rPr>
              <w:rFonts w:hint="eastAsia" w:ascii="宋体" w:hAnsi="宋体" w:eastAsia="宋体" w:cs="宋体"/>
            </w:rPr>
            <w:fldChar w:fldCharType="separate"/>
          </w:r>
          <w:r>
            <w:rPr>
              <w:rFonts w:hint="eastAsia" w:ascii="宋体" w:hAnsi="宋体" w:eastAsia="宋体" w:cs="宋体"/>
            </w:rPr>
            <w:t>52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_Toc736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10.施工期间配合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_Toc736 \h </w:instrText>
          </w:r>
          <w:r>
            <w:rPr>
              <w:rFonts w:hint="eastAsia" w:ascii="宋体" w:hAnsi="宋体" w:eastAsia="宋体" w:cs="宋体"/>
            </w:rPr>
            <w:fldChar w:fldCharType="separate"/>
          </w:r>
          <w:r>
            <w:rPr>
              <w:rFonts w:hint="eastAsia" w:ascii="宋体" w:hAnsi="宋体" w:eastAsia="宋体" w:cs="宋体"/>
            </w:rPr>
            <w:t>53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_Toc5675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11.合同变更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_Toc5675 \h </w:instrText>
          </w:r>
          <w:r>
            <w:rPr>
              <w:rFonts w:hint="eastAsia" w:ascii="宋体" w:hAnsi="宋体" w:eastAsia="宋体" w:cs="宋体"/>
            </w:rPr>
            <w:fldChar w:fldCharType="separate"/>
          </w:r>
          <w:r>
            <w:rPr>
              <w:rFonts w:hint="eastAsia" w:ascii="宋体" w:hAnsi="宋体" w:eastAsia="宋体" w:cs="宋体"/>
            </w:rPr>
            <w:t>54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_Toc19163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12.合同价格与支付</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_Toc19163 \h </w:instrText>
          </w:r>
          <w:r>
            <w:rPr>
              <w:rFonts w:hint="eastAsia" w:ascii="宋体" w:hAnsi="宋体" w:eastAsia="宋体" w:cs="宋体"/>
            </w:rPr>
            <w:fldChar w:fldCharType="separate"/>
          </w:r>
          <w:r>
            <w:rPr>
              <w:rFonts w:hint="eastAsia" w:ascii="宋体" w:hAnsi="宋体" w:eastAsia="宋体" w:cs="宋体"/>
            </w:rPr>
            <w:t>54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_Toc30867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13.不可抗力</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_Toc30867 \h </w:instrText>
          </w:r>
          <w:r>
            <w:rPr>
              <w:rFonts w:hint="eastAsia" w:ascii="宋体" w:hAnsi="宋体" w:eastAsia="宋体" w:cs="宋体"/>
            </w:rPr>
            <w:fldChar w:fldCharType="separate"/>
          </w:r>
          <w:r>
            <w:rPr>
              <w:rFonts w:hint="eastAsia" w:ascii="宋体" w:hAnsi="宋体" w:eastAsia="宋体" w:cs="宋体"/>
            </w:rPr>
            <w:t>56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_Toc23793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14.违约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_Toc23793 \h </w:instrText>
          </w:r>
          <w:r>
            <w:rPr>
              <w:rFonts w:hint="eastAsia" w:ascii="宋体" w:hAnsi="宋体" w:eastAsia="宋体" w:cs="宋体"/>
            </w:rPr>
            <w:fldChar w:fldCharType="separate"/>
          </w:r>
          <w:r>
            <w:rPr>
              <w:rFonts w:hint="eastAsia" w:ascii="宋体" w:hAnsi="宋体" w:eastAsia="宋体" w:cs="宋体"/>
            </w:rPr>
            <w:t>56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_Toc31904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15.争议的解决</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_Toc31904 \h </w:instrText>
          </w:r>
          <w:r>
            <w:rPr>
              <w:rFonts w:hint="eastAsia" w:ascii="宋体" w:hAnsi="宋体" w:eastAsia="宋体" w:cs="宋体"/>
            </w:rPr>
            <w:fldChar w:fldCharType="separate"/>
          </w:r>
          <w:r>
            <w:rPr>
              <w:rFonts w:hint="eastAsia" w:ascii="宋体" w:hAnsi="宋体" w:eastAsia="宋体" w:cs="宋体"/>
            </w:rPr>
            <w:t>57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6"/>
            <w:keepNext w:val="0"/>
            <w:keepLines w:val="0"/>
            <w:pageBreakBefore w:val="0"/>
            <w:widowControl w:val="0"/>
            <w:tabs>
              <w:tab w:val="right" w:leader="dot" w:pos="8299"/>
            </w:tabs>
            <w:kinsoku/>
            <w:wordWrap/>
            <w:overflowPunct/>
            <w:topLinePunct w:val="0"/>
            <w:autoSpaceDE/>
            <w:autoSpaceDN/>
            <w:bidi w:val="0"/>
            <w:adjustRightInd/>
            <w:snapToGrid/>
            <w:ind w:left="522"/>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_Toc28292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第二节　专用合同条款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_Toc28292 \h </w:instrText>
          </w:r>
          <w:r>
            <w:rPr>
              <w:rFonts w:hint="eastAsia" w:ascii="宋体" w:hAnsi="宋体" w:eastAsia="宋体" w:cs="宋体"/>
            </w:rPr>
            <w:fldChar w:fldCharType="separate"/>
          </w:r>
          <w:r>
            <w:rPr>
              <w:rFonts w:hint="eastAsia" w:ascii="宋体" w:hAnsi="宋体" w:eastAsia="宋体" w:cs="宋体"/>
            </w:rPr>
            <w:t>58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6"/>
            <w:keepNext w:val="0"/>
            <w:keepLines w:val="0"/>
            <w:pageBreakBefore w:val="0"/>
            <w:widowControl w:val="0"/>
            <w:tabs>
              <w:tab w:val="right" w:leader="dot" w:pos="8299"/>
            </w:tabs>
            <w:kinsoku/>
            <w:wordWrap/>
            <w:overflowPunct/>
            <w:topLinePunct w:val="0"/>
            <w:autoSpaceDE/>
            <w:autoSpaceDN/>
            <w:bidi w:val="0"/>
            <w:adjustRightInd/>
            <w:snapToGrid/>
            <w:ind w:left="522"/>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_Toc15808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第三节　合同附件格式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_Toc15808 \h </w:instrText>
          </w:r>
          <w:r>
            <w:rPr>
              <w:rFonts w:hint="eastAsia" w:ascii="宋体" w:hAnsi="宋体" w:eastAsia="宋体" w:cs="宋体"/>
            </w:rPr>
            <w:fldChar w:fldCharType="separate"/>
          </w:r>
          <w:r>
            <w:rPr>
              <w:rFonts w:hint="eastAsia" w:ascii="宋体" w:hAnsi="宋体" w:eastAsia="宋体" w:cs="宋体"/>
            </w:rPr>
            <w:t>59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_Toc17856 </w:instrText>
          </w:r>
          <w:r>
            <w:rPr>
              <w:rFonts w:hint="eastAsia" w:ascii="宋体" w:hAnsi="宋体" w:eastAsia="宋体" w:cs="宋体"/>
              <w:szCs w:val="36"/>
              <w:lang w:eastAsia="zh-CN"/>
            </w:rPr>
            <w:fldChar w:fldCharType="separate"/>
          </w:r>
          <w:r>
            <w:rPr>
              <w:rFonts w:hint="eastAsia" w:ascii="宋体" w:hAnsi="宋体" w:eastAsia="宋体" w:cs="宋体"/>
              <w:b/>
              <w:bCs/>
              <w:spacing w:val="1"/>
              <w:szCs w:val="52"/>
              <w:lang w:eastAsia="zh-CN"/>
            </w:rPr>
            <w:t>第二卷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_Toc17856 \h </w:instrText>
          </w:r>
          <w:r>
            <w:rPr>
              <w:rFonts w:hint="eastAsia" w:ascii="宋体" w:hAnsi="宋体" w:eastAsia="宋体" w:cs="宋体"/>
            </w:rPr>
            <w:fldChar w:fldCharType="separate"/>
          </w:r>
          <w:r>
            <w:rPr>
              <w:rFonts w:hint="eastAsia" w:ascii="宋体" w:hAnsi="宋体" w:eastAsia="宋体" w:cs="宋体"/>
            </w:rPr>
            <w:t>62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_Toc6516 </w:instrText>
          </w:r>
          <w:r>
            <w:rPr>
              <w:rFonts w:hint="eastAsia" w:ascii="宋体" w:hAnsi="宋体" w:eastAsia="宋体" w:cs="宋体"/>
              <w:szCs w:val="36"/>
              <w:lang w:eastAsia="zh-CN"/>
            </w:rPr>
            <w:fldChar w:fldCharType="separate"/>
          </w:r>
          <w:r>
            <w:rPr>
              <w:rFonts w:hint="eastAsia" w:ascii="宋体" w:hAnsi="宋体" w:eastAsia="宋体" w:cs="宋体"/>
              <w:b/>
              <w:bCs/>
              <w:kern w:val="44"/>
              <w:szCs w:val="40"/>
              <w:lang w:eastAsia="zh-CN"/>
            </w:rPr>
            <w:t>第五章　发包人要求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_Toc6516 \h </w:instrText>
          </w:r>
          <w:r>
            <w:rPr>
              <w:rFonts w:hint="eastAsia" w:ascii="宋体" w:hAnsi="宋体" w:eastAsia="宋体" w:cs="宋体"/>
            </w:rPr>
            <w:fldChar w:fldCharType="separate"/>
          </w:r>
          <w:r>
            <w:rPr>
              <w:rFonts w:hint="eastAsia" w:ascii="宋体" w:hAnsi="宋体" w:eastAsia="宋体" w:cs="宋体"/>
            </w:rPr>
            <w:t>63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ind w:left="0" w:firstLine="840" w:firstLineChars="4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_Toc32493 </w:instrText>
          </w:r>
          <w:r>
            <w:rPr>
              <w:rFonts w:hint="eastAsia" w:ascii="宋体" w:hAnsi="宋体" w:eastAsia="宋体" w:cs="宋体"/>
              <w:szCs w:val="36"/>
              <w:lang w:eastAsia="zh-CN"/>
            </w:rPr>
            <w:fldChar w:fldCharType="separate"/>
          </w:r>
          <w:r>
            <w:rPr>
              <w:rFonts w:hint="eastAsia" w:ascii="宋体" w:hAnsi="宋体" w:eastAsia="宋体" w:cs="宋体"/>
              <w:bCs w:val="0"/>
              <w:spacing w:val="2"/>
              <w:lang w:eastAsia="zh-CN"/>
            </w:rPr>
            <w:t>发包人要求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_Toc32493 \h </w:instrText>
          </w:r>
          <w:r>
            <w:rPr>
              <w:rFonts w:hint="eastAsia" w:ascii="宋体" w:hAnsi="宋体" w:eastAsia="宋体" w:cs="宋体"/>
            </w:rPr>
            <w:fldChar w:fldCharType="separate"/>
          </w:r>
          <w:r>
            <w:rPr>
              <w:rFonts w:hint="eastAsia" w:ascii="宋体" w:hAnsi="宋体" w:eastAsia="宋体" w:cs="宋体"/>
            </w:rPr>
            <w:t>64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6"/>
            <w:keepNext w:val="0"/>
            <w:keepLines w:val="0"/>
            <w:pageBreakBefore w:val="0"/>
            <w:widowControl w:val="0"/>
            <w:tabs>
              <w:tab w:val="right" w:leader="dot" w:pos="8299"/>
            </w:tabs>
            <w:kinsoku/>
            <w:wordWrap/>
            <w:overflowPunct/>
            <w:topLinePunct w:val="0"/>
            <w:autoSpaceDE/>
            <w:autoSpaceDN/>
            <w:bidi w:val="0"/>
            <w:adjustRightInd/>
            <w:snapToGrid/>
            <w:ind w:left="522"/>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_Toc25967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一、设计要求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_Toc25967 \h </w:instrText>
          </w:r>
          <w:r>
            <w:rPr>
              <w:rFonts w:hint="eastAsia" w:ascii="宋体" w:hAnsi="宋体" w:eastAsia="宋体" w:cs="宋体"/>
            </w:rPr>
            <w:fldChar w:fldCharType="separate"/>
          </w:r>
          <w:r>
            <w:rPr>
              <w:rFonts w:hint="eastAsia" w:ascii="宋体" w:hAnsi="宋体" w:eastAsia="宋体" w:cs="宋体"/>
            </w:rPr>
            <w:t>64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6"/>
            <w:keepNext w:val="0"/>
            <w:keepLines w:val="0"/>
            <w:pageBreakBefore w:val="0"/>
            <w:widowControl w:val="0"/>
            <w:tabs>
              <w:tab w:val="right" w:leader="dot" w:pos="8299"/>
            </w:tabs>
            <w:kinsoku/>
            <w:wordWrap/>
            <w:overflowPunct/>
            <w:topLinePunct w:val="0"/>
            <w:autoSpaceDE/>
            <w:autoSpaceDN/>
            <w:bidi w:val="0"/>
            <w:adjustRightInd/>
            <w:snapToGrid/>
            <w:ind w:left="522"/>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_Toc788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二、适用规范标准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_Toc788 \h </w:instrText>
          </w:r>
          <w:r>
            <w:rPr>
              <w:rFonts w:hint="eastAsia" w:ascii="宋体" w:hAnsi="宋体" w:eastAsia="宋体" w:cs="宋体"/>
            </w:rPr>
            <w:fldChar w:fldCharType="separate"/>
          </w:r>
          <w:r>
            <w:rPr>
              <w:rFonts w:hint="eastAsia" w:ascii="宋体" w:hAnsi="宋体" w:eastAsia="宋体" w:cs="宋体"/>
            </w:rPr>
            <w:t>64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6"/>
            <w:keepNext w:val="0"/>
            <w:keepLines w:val="0"/>
            <w:pageBreakBefore w:val="0"/>
            <w:widowControl w:val="0"/>
            <w:tabs>
              <w:tab w:val="right" w:leader="dot" w:pos="8299"/>
            </w:tabs>
            <w:kinsoku/>
            <w:wordWrap/>
            <w:overflowPunct/>
            <w:topLinePunct w:val="0"/>
            <w:autoSpaceDE/>
            <w:autoSpaceDN/>
            <w:bidi w:val="0"/>
            <w:adjustRightInd/>
            <w:snapToGrid/>
            <w:ind w:left="522"/>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_Toc13529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三、成果文件要求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_Toc13529 \h </w:instrText>
          </w:r>
          <w:r>
            <w:rPr>
              <w:rFonts w:hint="eastAsia" w:ascii="宋体" w:hAnsi="宋体" w:eastAsia="宋体" w:cs="宋体"/>
            </w:rPr>
            <w:fldChar w:fldCharType="separate"/>
          </w:r>
          <w:r>
            <w:rPr>
              <w:rFonts w:hint="eastAsia" w:ascii="宋体" w:hAnsi="宋体" w:eastAsia="宋体" w:cs="宋体"/>
            </w:rPr>
            <w:t>64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6"/>
            <w:keepNext w:val="0"/>
            <w:keepLines w:val="0"/>
            <w:pageBreakBefore w:val="0"/>
            <w:widowControl w:val="0"/>
            <w:tabs>
              <w:tab w:val="right" w:leader="dot" w:pos="8299"/>
            </w:tabs>
            <w:kinsoku/>
            <w:wordWrap/>
            <w:overflowPunct/>
            <w:topLinePunct w:val="0"/>
            <w:autoSpaceDE/>
            <w:autoSpaceDN/>
            <w:bidi w:val="0"/>
            <w:adjustRightInd/>
            <w:snapToGrid/>
            <w:ind w:left="522"/>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_Toc17633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四、发包人财产清单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_Toc17633 \h </w:instrText>
          </w:r>
          <w:r>
            <w:rPr>
              <w:rFonts w:hint="eastAsia" w:ascii="宋体" w:hAnsi="宋体" w:eastAsia="宋体" w:cs="宋体"/>
            </w:rPr>
            <w:fldChar w:fldCharType="separate"/>
          </w:r>
          <w:r>
            <w:rPr>
              <w:rFonts w:hint="eastAsia" w:ascii="宋体" w:hAnsi="宋体" w:eastAsia="宋体" w:cs="宋体"/>
            </w:rPr>
            <w:t>65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6"/>
            <w:keepNext w:val="0"/>
            <w:keepLines w:val="0"/>
            <w:pageBreakBefore w:val="0"/>
            <w:widowControl w:val="0"/>
            <w:tabs>
              <w:tab w:val="right" w:leader="dot" w:pos="8299"/>
            </w:tabs>
            <w:kinsoku/>
            <w:wordWrap/>
            <w:overflowPunct/>
            <w:topLinePunct w:val="0"/>
            <w:autoSpaceDE/>
            <w:autoSpaceDN/>
            <w:bidi w:val="0"/>
            <w:adjustRightInd/>
            <w:snapToGrid/>
            <w:ind w:left="522"/>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_Toc12215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五、发包人提供的便利条件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_Toc12215 \h </w:instrText>
          </w:r>
          <w:r>
            <w:rPr>
              <w:rFonts w:hint="eastAsia" w:ascii="宋体" w:hAnsi="宋体" w:eastAsia="宋体" w:cs="宋体"/>
            </w:rPr>
            <w:fldChar w:fldCharType="separate"/>
          </w:r>
          <w:r>
            <w:rPr>
              <w:rFonts w:hint="eastAsia" w:ascii="宋体" w:hAnsi="宋体" w:eastAsia="宋体" w:cs="宋体"/>
            </w:rPr>
            <w:t>65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6"/>
            <w:keepNext w:val="0"/>
            <w:keepLines w:val="0"/>
            <w:pageBreakBefore w:val="0"/>
            <w:widowControl w:val="0"/>
            <w:tabs>
              <w:tab w:val="right" w:leader="dot" w:pos="8299"/>
            </w:tabs>
            <w:kinsoku/>
            <w:wordWrap/>
            <w:overflowPunct/>
            <w:topLinePunct w:val="0"/>
            <w:autoSpaceDE/>
            <w:autoSpaceDN/>
            <w:bidi w:val="0"/>
            <w:adjustRightInd/>
            <w:snapToGrid/>
            <w:ind w:left="522"/>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_Toc20112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六、设计人需要自备的工作条件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_Toc20112 \h </w:instrText>
          </w:r>
          <w:r>
            <w:rPr>
              <w:rFonts w:hint="eastAsia" w:ascii="宋体" w:hAnsi="宋体" w:eastAsia="宋体" w:cs="宋体"/>
            </w:rPr>
            <w:fldChar w:fldCharType="separate"/>
          </w:r>
          <w:r>
            <w:rPr>
              <w:rFonts w:hint="eastAsia" w:ascii="宋体" w:hAnsi="宋体" w:eastAsia="宋体" w:cs="宋体"/>
            </w:rPr>
            <w:t>66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6"/>
            <w:keepNext w:val="0"/>
            <w:keepLines w:val="0"/>
            <w:pageBreakBefore w:val="0"/>
            <w:widowControl w:val="0"/>
            <w:tabs>
              <w:tab w:val="right" w:leader="dot" w:pos="8299"/>
            </w:tabs>
            <w:kinsoku/>
            <w:wordWrap/>
            <w:overflowPunct/>
            <w:topLinePunct w:val="0"/>
            <w:autoSpaceDE/>
            <w:autoSpaceDN/>
            <w:bidi w:val="0"/>
            <w:adjustRightInd/>
            <w:snapToGrid/>
            <w:ind w:left="522"/>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_Toc5451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七、发包人的其他要求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_Toc5451 \h </w:instrText>
          </w:r>
          <w:r>
            <w:rPr>
              <w:rFonts w:hint="eastAsia" w:ascii="宋体" w:hAnsi="宋体" w:eastAsia="宋体" w:cs="宋体"/>
            </w:rPr>
            <w:fldChar w:fldCharType="separate"/>
          </w:r>
          <w:r>
            <w:rPr>
              <w:rFonts w:hint="eastAsia" w:ascii="宋体" w:hAnsi="宋体" w:eastAsia="宋体" w:cs="宋体"/>
            </w:rPr>
            <w:t>66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_Toc7896 </w:instrText>
          </w:r>
          <w:r>
            <w:rPr>
              <w:rFonts w:hint="eastAsia" w:ascii="宋体" w:hAnsi="宋体" w:eastAsia="宋体" w:cs="宋体"/>
              <w:szCs w:val="36"/>
              <w:lang w:eastAsia="zh-CN"/>
            </w:rPr>
            <w:fldChar w:fldCharType="separate"/>
          </w:r>
          <w:r>
            <w:rPr>
              <w:rFonts w:hint="eastAsia" w:ascii="宋体" w:hAnsi="宋体" w:eastAsia="宋体" w:cs="宋体"/>
              <w:b/>
              <w:bCs/>
              <w:spacing w:val="1"/>
              <w:szCs w:val="52"/>
              <w:lang w:eastAsia="zh-CN"/>
            </w:rPr>
            <w:t>第三卷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_Toc7896 \h </w:instrText>
          </w:r>
          <w:r>
            <w:rPr>
              <w:rFonts w:hint="eastAsia" w:ascii="宋体" w:hAnsi="宋体" w:eastAsia="宋体" w:cs="宋体"/>
            </w:rPr>
            <w:fldChar w:fldCharType="separate"/>
          </w:r>
          <w:r>
            <w:rPr>
              <w:rFonts w:hint="eastAsia" w:ascii="宋体" w:hAnsi="宋体" w:eastAsia="宋体" w:cs="宋体"/>
            </w:rPr>
            <w:t>67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_Toc4898 </w:instrText>
          </w:r>
          <w:r>
            <w:rPr>
              <w:rFonts w:hint="eastAsia" w:ascii="宋体" w:hAnsi="宋体" w:eastAsia="宋体" w:cs="宋体"/>
              <w:szCs w:val="36"/>
              <w:lang w:eastAsia="zh-CN"/>
            </w:rPr>
            <w:fldChar w:fldCharType="separate"/>
          </w:r>
          <w:r>
            <w:rPr>
              <w:rFonts w:hint="eastAsia" w:ascii="宋体" w:hAnsi="宋体" w:eastAsia="宋体" w:cs="宋体"/>
              <w:b/>
              <w:bCs/>
              <w:kern w:val="44"/>
              <w:szCs w:val="40"/>
              <w:lang w:eastAsia="zh-CN"/>
            </w:rPr>
            <w:t>第六章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_Toc4898 \h </w:instrText>
          </w:r>
          <w:r>
            <w:rPr>
              <w:rFonts w:hint="eastAsia" w:ascii="宋体" w:hAnsi="宋体" w:eastAsia="宋体" w:cs="宋体"/>
            </w:rPr>
            <w:fldChar w:fldCharType="separate"/>
          </w:r>
          <w:r>
            <w:rPr>
              <w:rFonts w:hint="eastAsia" w:ascii="宋体" w:hAnsi="宋体" w:eastAsia="宋体" w:cs="宋体"/>
            </w:rPr>
            <w:t>68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6"/>
            <w:keepNext w:val="0"/>
            <w:keepLines w:val="0"/>
            <w:pageBreakBefore w:val="0"/>
            <w:widowControl w:val="0"/>
            <w:tabs>
              <w:tab w:val="right" w:leader="dot" w:pos="8299"/>
            </w:tabs>
            <w:kinsoku/>
            <w:wordWrap/>
            <w:overflowPunct/>
            <w:topLinePunct w:val="0"/>
            <w:autoSpaceDE/>
            <w:autoSpaceDN/>
            <w:bidi w:val="0"/>
            <w:adjustRightInd/>
            <w:snapToGrid/>
            <w:ind w:left="522"/>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_Toc31330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（项目名称）设计招标项目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_Toc31330 \h </w:instrText>
          </w:r>
          <w:r>
            <w:rPr>
              <w:rFonts w:hint="eastAsia" w:ascii="宋体" w:hAnsi="宋体" w:eastAsia="宋体" w:cs="宋体"/>
            </w:rPr>
            <w:fldChar w:fldCharType="separate"/>
          </w:r>
          <w:r>
            <w:rPr>
              <w:rFonts w:hint="eastAsia" w:ascii="宋体" w:hAnsi="宋体" w:eastAsia="宋体" w:cs="宋体"/>
            </w:rPr>
            <w:t>69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_Toc21369 </w:instrText>
          </w:r>
          <w:r>
            <w:rPr>
              <w:rFonts w:hint="eastAsia" w:ascii="宋体" w:hAnsi="宋体" w:eastAsia="宋体" w:cs="宋体"/>
              <w:szCs w:val="36"/>
              <w:lang w:eastAsia="zh-CN"/>
            </w:rPr>
            <w:fldChar w:fldCharType="separate"/>
          </w:r>
          <w:r>
            <w:rPr>
              <w:rFonts w:hint="eastAsia" w:ascii="宋体" w:hAnsi="宋体" w:eastAsia="宋体" w:cs="宋体"/>
              <w:bCs w:val="0"/>
              <w:spacing w:val="2"/>
            </w:rPr>
            <w:t>目</w:t>
          </w:r>
          <w:r>
            <w:rPr>
              <w:rFonts w:hint="eastAsia" w:ascii="宋体" w:hAnsi="宋体" w:eastAsia="宋体" w:cs="宋体"/>
              <w:bCs w:val="0"/>
              <w:spacing w:val="2"/>
              <w:lang w:val="en-US" w:eastAsia="zh-CN"/>
            </w:rPr>
            <w:t>　　</w:t>
          </w:r>
          <w:r>
            <w:rPr>
              <w:rFonts w:hint="eastAsia" w:ascii="宋体" w:hAnsi="宋体" w:eastAsia="宋体" w:cs="宋体"/>
              <w:bCs w:val="0"/>
              <w:spacing w:val="2"/>
            </w:rPr>
            <w:t>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_Toc21369 \h </w:instrText>
          </w:r>
          <w:r>
            <w:rPr>
              <w:rFonts w:hint="eastAsia" w:ascii="宋体" w:hAnsi="宋体" w:eastAsia="宋体" w:cs="宋体"/>
            </w:rPr>
            <w:fldChar w:fldCharType="separate"/>
          </w:r>
          <w:r>
            <w:rPr>
              <w:rFonts w:hint="eastAsia" w:ascii="宋体" w:hAnsi="宋体" w:eastAsia="宋体" w:cs="宋体"/>
            </w:rPr>
            <w:t>70</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_Toc18971 </w:instrText>
          </w:r>
          <w:r>
            <w:rPr>
              <w:rFonts w:hint="eastAsia" w:ascii="宋体" w:hAnsi="宋体" w:eastAsia="宋体" w:cs="宋体"/>
              <w:szCs w:val="36"/>
              <w:lang w:eastAsia="zh-CN"/>
            </w:rPr>
            <w:fldChar w:fldCharType="separate"/>
          </w:r>
          <w:r>
            <w:rPr>
              <w:rFonts w:hint="eastAsia" w:ascii="宋体" w:hAnsi="宋体" w:eastAsia="宋体" w:cs="宋体"/>
              <w:bCs w:val="0"/>
              <w:spacing w:val="1"/>
              <w:szCs w:val="30"/>
              <w:lang w:eastAsia="zh-CN"/>
            </w:rPr>
            <w:t>一、投标函及投标函附录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_Toc18971 \h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_Toc5429 </w:instrText>
          </w:r>
          <w:r>
            <w:rPr>
              <w:rFonts w:hint="eastAsia" w:ascii="宋体" w:hAnsi="宋体" w:eastAsia="宋体" w:cs="宋体"/>
              <w:szCs w:val="36"/>
              <w:lang w:eastAsia="zh-CN"/>
            </w:rPr>
            <w:fldChar w:fldCharType="separate"/>
          </w:r>
          <w:r>
            <w:rPr>
              <w:rFonts w:hint="eastAsia" w:ascii="宋体" w:hAnsi="宋体" w:eastAsia="宋体" w:cs="宋体"/>
              <w:bCs w:val="0"/>
              <w:spacing w:val="-1"/>
              <w:szCs w:val="28"/>
              <w:lang w:eastAsia="zh-CN"/>
            </w:rPr>
            <w:t>（一）投标函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_Toc5429 \h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_Toc18648 </w:instrText>
          </w:r>
          <w:r>
            <w:rPr>
              <w:rFonts w:hint="eastAsia" w:ascii="宋体" w:hAnsi="宋体" w:eastAsia="宋体" w:cs="宋体"/>
              <w:szCs w:val="36"/>
              <w:lang w:eastAsia="zh-CN"/>
            </w:rPr>
            <w:fldChar w:fldCharType="separate"/>
          </w:r>
          <w:r>
            <w:rPr>
              <w:rFonts w:hint="eastAsia" w:ascii="宋体" w:hAnsi="宋体" w:eastAsia="宋体" w:cs="宋体"/>
              <w:bCs w:val="0"/>
              <w:spacing w:val="-1"/>
              <w:szCs w:val="28"/>
              <w:lang w:eastAsia="zh-CN"/>
            </w:rPr>
            <w:t>（二）投标函附录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_Toc18648 \h </w:instrText>
          </w:r>
          <w:r>
            <w:rPr>
              <w:rFonts w:hint="eastAsia" w:ascii="宋体" w:hAnsi="宋体" w:eastAsia="宋体" w:cs="宋体"/>
            </w:rPr>
            <w:fldChar w:fldCharType="separate"/>
          </w:r>
          <w:r>
            <w:rPr>
              <w:rFonts w:hint="eastAsia" w:ascii="宋体" w:hAnsi="宋体" w:eastAsia="宋体" w:cs="宋体"/>
            </w:rPr>
            <w:t>73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_Toc18765 </w:instrText>
          </w:r>
          <w:r>
            <w:rPr>
              <w:rFonts w:hint="eastAsia" w:ascii="宋体" w:hAnsi="宋体" w:eastAsia="宋体" w:cs="宋体"/>
              <w:szCs w:val="36"/>
              <w:lang w:eastAsia="zh-CN"/>
            </w:rPr>
            <w:fldChar w:fldCharType="separate"/>
          </w:r>
          <w:r>
            <w:rPr>
              <w:rFonts w:hint="eastAsia" w:ascii="宋体" w:hAnsi="宋体" w:eastAsia="宋体" w:cs="宋体"/>
              <w:bCs w:val="0"/>
              <w:spacing w:val="1"/>
              <w:szCs w:val="30"/>
              <w:lang w:eastAsia="zh-CN"/>
            </w:rPr>
            <w:t>二、法定代表人身份证明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_Toc18765 \h </w:instrText>
          </w:r>
          <w:r>
            <w:rPr>
              <w:rFonts w:hint="eastAsia" w:ascii="宋体" w:hAnsi="宋体" w:eastAsia="宋体" w:cs="宋体"/>
            </w:rPr>
            <w:fldChar w:fldCharType="separate"/>
          </w:r>
          <w:r>
            <w:rPr>
              <w:rFonts w:hint="eastAsia" w:ascii="宋体" w:hAnsi="宋体" w:eastAsia="宋体" w:cs="宋体"/>
            </w:rPr>
            <w:t>74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_Toc10051 </w:instrText>
          </w:r>
          <w:r>
            <w:rPr>
              <w:rFonts w:hint="eastAsia" w:ascii="宋体" w:hAnsi="宋体" w:eastAsia="宋体" w:cs="宋体"/>
              <w:szCs w:val="36"/>
              <w:lang w:eastAsia="zh-CN"/>
            </w:rPr>
            <w:fldChar w:fldCharType="separate"/>
          </w:r>
          <w:r>
            <w:rPr>
              <w:rFonts w:hint="eastAsia" w:ascii="宋体" w:hAnsi="宋体" w:eastAsia="宋体" w:cs="宋体"/>
              <w:bCs w:val="0"/>
              <w:spacing w:val="1"/>
              <w:szCs w:val="30"/>
              <w:lang w:eastAsia="zh-CN"/>
            </w:rPr>
            <w:t>二、授权委托书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_Toc10051 \h </w:instrText>
          </w:r>
          <w:r>
            <w:rPr>
              <w:rFonts w:hint="eastAsia" w:ascii="宋体" w:hAnsi="宋体" w:eastAsia="宋体" w:cs="宋体"/>
            </w:rPr>
            <w:fldChar w:fldCharType="separate"/>
          </w:r>
          <w:r>
            <w:rPr>
              <w:rFonts w:hint="eastAsia" w:ascii="宋体" w:hAnsi="宋体" w:eastAsia="宋体" w:cs="宋体"/>
            </w:rPr>
            <w:t>75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_Toc6924 </w:instrText>
          </w:r>
          <w:r>
            <w:rPr>
              <w:rFonts w:hint="eastAsia" w:ascii="宋体" w:hAnsi="宋体" w:eastAsia="宋体" w:cs="宋体"/>
              <w:szCs w:val="36"/>
              <w:lang w:eastAsia="zh-CN"/>
            </w:rPr>
            <w:fldChar w:fldCharType="separate"/>
          </w:r>
          <w:r>
            <w:rPr>
              <w:rFonts w:hint="eastAsia" w:ascii="宋体" w:hAnsi="宋体" w:eastAsia="宋体" w:cs="宋体"/>
              <w:bCs w:val="0"/>
              <w:spacing w:val="1"/>
              <w:szCs w:val="30"/>
              <w:lang w:eastAsia="zh-CN"/>
            </w:rPr>
            <w:t>三、联合体协议书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_Toc6924 \h </w:instrText>
          </w:r>
          <w:r>
            <w:rPr>
              <w:rFonts w:hint="eastAsia" w:ascii="宋体" w:hAnsi="宋体" w:eastAsia="宋体" w:cs="宋体"/>
            </w:rPr>
            <w:fldChar w:fldCharType="separate"/>
          </w:r>
          <w:r>
            <w:rPr>
              <w:rFonts w:hint="eastAsia" w:ascii="宋体" w:hAnsi="宋体" w:eastAsia="宋体" w:cs="宋体"/>
            </w:rPr>
            <w:t>76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_Toc18634 </w:instrText>
          </w:r>
          <w:r>
            <w:rPr>
              <w:rFonts w:hint="eastAsia" w:ascii="宋体" w:hAnsi="宋体" w:eastAsia="宋体" w:cs="宋体"/>
              <w:szCs w:val="36"/>
              <w:lang w:eastAsia="zh-CN"/>
            </w:rPr>
            <w:fldChar w:fldCharType="separate"/>
          </w:r>
          <w:r>
            <w:rPr>
              <w:rFonts w:hint="eastAsia" w:ascii="宋体" w:hAnsi="宋体" w:eastAsia="宋体" w:cs="宋体"/>
              <w:bCs w:val="0"/>
              <w:spacing w:val="1"/>
              <w:szCs w:val="30"/>
              <w:lang w:eastAsia="zh-CN"/>
            </w:rPr>
            <w:t>四、投标保证金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_Toc18634 \h </w:instrText>
          </w:r>
          <w:r>
            <w:rPr>
              <w:rFonts w:hint="eastAsia" w:ascii="宋体" w:hAnsi="宋体" w:eastAsia="宋体" w:cs="宋体"/>
            </w:rPr>
            <w:fldChar w:fldCharType="separate"/>
          </w:r>
          <w:r>
            <w:rPr>
              <w:rFonts w:hint="eastAsia" w:ascii="宋体" w:hAnsi="宋体" w:eastAsia="宋体" w:cs="宋体"/>
            </w:rPr>
            <w:t>77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_Toc29134 </w:instrText>
          </w:r>
          <w:r>
            <w:rPr>
              <w:rFonts w:hint="eastAsia" w:ascii="宋体" w:hAnsi="宋体" w:eastAsia="宋体" w:cs="宋体"/>
              <w:szCs w:val="36"/>
              <w:lang w:eastAsia="zh-CN"/>
            </w:rPr>
            <w:fldChar w:fldCharType="separate"/>
          </w:r>
          <w:r>
            <w:rPr>
              <w:rFonts w:hint="eastAsia" w:ascii="宋体" w:hAnsi="宋体" w:eastAsia="宋体" w:cs="宋体"/>
              <w:bCs w:val="0"/>
              <w:spacing w:val="1"/>
              <w:szCs w:val="30"/>
              <w:lang w:eastAsia="zh-CN"/>
            </w:rPr>
            <w:t>五、设计费用清单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_Toc29134 \h </w:instrText>
          </w:r>
          <w:r>
            <w:rPr>
              <w:rFonts w:hint="eastAsia" w:ascii="宋体" w:hAnsi="宋体" w:eastAsia="宋体" w:cs="宋体"/>
            </w:rPr>
            <w:fldChar w:fldCharType="separate"/>
          </w:r>
          <w:r>
            <w:rPr>
              <w:rFonts w:hint="eastAsia" w:ascii="宋体" w:hAnsi="宋体" w:eastAsia="宋体" w:cs="宋体"/>
            </w:rPr>
            <w:t>78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_Toc26013 </w:instrText>
          </w:r>
          <w:r>
            <w:rPr>
              <w:rFonts w:hint="eastAsia" w:ascii="宋体" w:hAnsi="宋体" w:eastAsia="宋体" w:cs="宋体"/>
              <w:szCs w:val="36"/>
              <w:lang w:eastAsia="zh-CN"/>
            </w:rPr>
            <w:fldChar w:fldCharType="separate"/>
          </w:r>
          <w:r>
            <w:rPr>
              <w:rFonts w:hint="eastAsia" w:ascii="宋体" w:hAnsi="宋体" w:eastAsia="宋体" w:cs="宋体"/>
              <w:bCs w:val="0"/>
              <w:spacing w:val="1"/>
              <w:szCs w:val="30"/>
              <w:lang w:eastAsia="zh-CN"/>
            </w:rPr>
            <w:t>六、资格审查资料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_Toc26013 \h </w:instrText>
          </w:r>
          <w:r>
            <w:rPr>
              <w:rFonts w:hint="eastAsia" w:ascii="宋体" w:hAnsi="宋体" w:eastAsia="宋体" w:cs="宋体"/>
            </w:rPr>
            <w:fldChar w:fldCharType="separate"/>
          </w:r>
          <w:r>
            <w:rPr>
              <w:rFonts w:hint="eastAsia" w:ascii="宋体" w:hAnsi="宋体" w:eastAsia="宋体" w:cs="宋体"/>
            </w:rPr>
            <w:t>79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_Toc9676 </w:instrText>
          </w:r>
          <w:r>
            <w:rPr>
              <w:rFonts w:hint="eastAsia" w:ascii="宋体" w:hAnsi="宋体" w:eastAsia="宋体" w:cs="宋体"/>
              <w:szCs w:val="36"/>
              <w:lang w:eastAsia="zh-CN"/>
            </w:rPr>
            <w:fldChar w:fldCharType="separate"/>
          </w:r>
          <w:r>
            <w:rPr>
              <w:rFonts w:hint="eastAsia" w:ascii="宋体" w:hAnsi="宋体" w:eastAsia="宋体" w:cs="宋体"/>
              <w:bCs w:val="0"/>
              <w:spacing w:val="-1"/>
              <w:szCs w:val="28"/>
              <w:lang w:eastAsia="zh-CN"/>
            </w:rPr>
            <w:t>（一）基本情况表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_Toc9676 \h </w:instrText>
          </w:r>
          <w:r>
            <w:rPr>
              <w:rFonts w:hint="eastAsia" w:ascii="宋体" w:hAnsi="宋体" w:eastAsia="宋体" w:cs="宋体"/>
            </w:rPr>
            <w:fldChar w:fldCharType="separate"/>
          </w:r>
          <w:r>
            <w:rPr>
              <w:rFonts w:hint="eastAsia" w:ascii="宋体" w:hAnsi="宋体" w:eastAsia="宋体" w:cs="宋体"/>
            </w:rPr>
            <w:t>79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_Toc6621 </w:instrText>
          </w:r>
          <w:r>
            <w:rPr>
              <w:rFonts w:hint="eastAsia" w:ascii="宋体" w:hAnsi="宋体" w:eastAsia="宋体" w:cs="宋体"/>
              <w:szCs w:val="36"/>
              <w:lang w:eastAsia="zh-CN"/>
            </w:rPr>
            <w:fldChar w:fldCharType="separate"/>
          </w:r>
          <w:r>
            <w:rPr>
              <w:rFonts w:hint="eastAsia" w:ascii="宋体" w:hAnsi="宋体" w:eastAsia="宋体" w:cs="宋体"/>
              <w:bCs w:val="0"/>
              <w:spacing w:val="-1"/>
              <w:szCs w:val="28"/>
              <w:lang w:eastAsia="zh-CN"/>
            </w:rPr>
            <w:t>（二）近年财务状况表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_Toc6621 \h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_Toc18815 </w:instrText>
          </w:r>
          <w:r>
            <w:rPr>
              <w:rFonts w:hint="eastAsia" w:ascii="宋体" w:hAnsi="宋体" w:eastAsia="宋体" w:cs="宋体"/>
              <w:szCs w:val="36"/>
              <w:lang w:eastAsia="zh-CN"/>
            </w:rPr>
            <w:fldChar w:fldCharType="separate"/>
          </w:r>
          <w:r>
            <w:rPr>
              <w:rFonts w:hint="eastAsia" w:ascii="宋体" w:hAnsi="宋体" w:eastAsia="宋体" w:cs="宋体"/>
              <w:bCs w:val="0"/>
              <w:spacing w:val="-1"/>
              <w:szCs w:val="28"/>
              <w:lang w:eastAsia="zh-CN"/>
            </w:rPr>
            <w:t>（三）近年完成的类似项目情况表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_Toc18815 \h </w:instrText>
          </w:r>
          <w:r>
            <w:rPr>
              <w:rFonts w:hint="eastAsia" w:ascii="宋体" w:hAnsi="宋体" w:eastAsia="宋体" w:cs="宋体"/>
            </w:rPr>
            <w:fldChar w:fldCharType="separate"/>
          </w:r>
          <w:r>
            <w:rPr>
              <w:rFonts w:hint="eastAsia" w:ascii="宋体" w:hAnsi="宋体" w:eastAsia="宋体" w:cs="宋体"/>
            </w:rPr>
            <w:t>81</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_Toc23052 </w:instrText>
          </w:r>
          <w:r>
            <w:rPr>
              <w:rFonts w:hint="eastAsia" w:ascii="宋体" w:hAnsi="宋体" w:eastAsia="宋体" w:cs="宋体"/>
              <w:szCs w:val="36"/>
              <w:lang w:eastAsia="zh-CN"/>
            </w:rPr>
            <w:fldChar w:fldCharType="separate"/>
          </w:r>
          <w:r>
            <w:rPr>
              <w:rFonts w:hint="eastAsia" w:ascii="宋体" w:hAnsi="宋体" w:eastAsia="宋体" w:cs="宋体"/>
              <w:bCs w:val="0"/>
              <w:spacing w:val="-1"/>
              <w:szCs w:val="28"/>
              <w:lang w:eastAsia="zh-CN"/>
            </w:rPr>
            <w:t>（四）正在设计和新承接的项目情况表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_Toc23052 \h </w:instrText>
          </w:r>
          <w:r>
            <w:rPr>
              <w:rFonts w:hint="eastAsia" w:ascii="宋体" w:hAnsi="宋体" w:eastAsia="宋体" w:cs="宋体"/>
            </w:rPr>
            <w:fldChar w:fldCharType="separate"/>
          </w:r>
          <w:r>
            <w:rPr>
              <w:rFonts w:hint="eastAsia" w:ascii="宋体" w:hAnsi="宋体" w:eastAsia="宋体" w:cs="宋体"/>
            </w:rPr>
            <w:t>82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_Toc16697 </w:instrText>
          </w:r>
          <w:r>
            <w:rPr>
              <w:rFonts w:hint="eastAsia" w:ascii="宋体" w:hAnsi="宋体" w:eastAsia="宋体" w:cs="宋体"/>
              <w:szCs w:val="36"/>
              <w:lang w:eastAsia="zh-CN"/>
            </w:rPr>
            <w:fldChar w:fldCharType="separate"/>
          </w:r>
          <w:r>
            <w:rPr>
              <w:rFonts w:hint="eastAsia" w:ascii="宋体" w:hAnsi="宋体" w:eastAsia="宋体" w:cs="宋体"/>
              <w:bCs w:val="0"/>
              <w:spacing w:val="-1"/>
              <w:szCs w:val="28"/>
              <w:lang w:eastAsia="zh-CN"/>
            </w:rPr>
            <w:t>（五）近年发生的诉讼及仲裁情况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_Toc16697 \h </w:instrText>
          </w:r>
          <w:r>
            <w:rPr>
              <w:rFonts w:hint="eastAsia" w:ascii="宋体" w:hAnsi="宋体" w:eastAsia="宋体" w:cs="宋体"/>
            </w:rPr>
            <w:fldChar w:fldCharType="separate"/>
          </w:r>
          <w:r>
            <w:rPr>
              <w:rFonts w:hint="eastAsia" w:ascii="宋体" w:hAnsi="宋体" w:eastAsia="宋体" w:cs="宋体"/>
            </w:rPr>
            <w:t>83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_Toc7079 </w:instrText>
          </w:r>
          <w:r>
            <w:rPr>
              <w:rFonts w:hint="eastAsia" w:ascii="宋体" w:hAnsi="宋体" w:eastAsia="宋体" w:cs="宋体"/>
              <w:szCs w:val="36"/>
              <w:lang w:eastAsia="zh-CN"/>
            </w:rPr>
            <w:fldChar w:fldCharType="separate"/>
          </w:r>
          <w:r>
            <w:rPr>
              <w:rFonts w:hint="eastAsia" w:ascii="宋体" w:hAnsi="宋体" w:eastAsia="宋体" w:cs="宋体"/>
              <w:bCs w:val="0"/>
              <w:spacing w:val="-1"/>
              <w:szCs w:val="28"/>
              <w:lang w:eastAsia="zh-CN"/>
            </w:rPr>
            <w:t>（六）拟委任的主要人员汇总表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_Toc7079 \h </w:instrText>
          </w:r>
          <w:r>
            <w:rPr>
              <w:rFonts w:hint="eastAsia" w:ascii="宋体" w:hAnsi="宋体" w:eastAsia="宋体" w:cs="宋体"/>
            </w:rPr>
            <w:fldChar w:fldCharType="separate"/>
          </w:r>
          <w:r>
            <w:rPr>
              <w:rFonts w:hint="eastAsia" w:ascii="宋体" w:hAnsi="宋体" w:eastAsia="宋体" w:cs="宋体"/>
            </w:rPr>
            <w:t>84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_Toc3375 </w:instrText>
          </w:r>
          <w:r>
            <w:rPr>
              <w:rFonts w:hint="eastAsia" w:ascii="宋体" w:hAnsi="宋体" w:eastAsia="宋体" w:cs="宋体"/>
              <w:szCs w:val="36"/>
              <w:lang w:eastAsia="zh-CN"/>
            </w:rPr>
            <w:fldChar w:fldCharType="separate"/>
          </w:r>
          <w:r>
            <w:rPr>
              <w:rFonts w:hint="eastAsia" w:ascii="宋体" w:hAnsi="宋体" w:eastAsia="宋体" w:cs="宋体"/>
              <w:bCs w:val="0"/>
              <w:spacing w:val="-1"/>
              <w:szCs w:val="28"/>
              <w:lang w:eastAsia="zh-CN"/>
            </w:rPr>
            <w:t>（七）主要人员简历表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_Toc3375 \h </w:instrText>
          </w:r>
          <w:r>
            <w:rPr>
              <w:rFonts w:hint="eastAsia" w:ascii="宋体" w:hAnsi="宋体" w:eastAsia="宋体" w:cs="宋体"/>
            </w:rPr>
            <w:fldChar w:fldCharType="separate"/>
          </w:r>
          <w:r>
            <w:rPr>
              <w:rFonts w:hint="eastAsia" w:ascii="宋体" w:hAnsi="宋体" w:eastAsia="宋体" w:cs="宋体"/>
            </w:rPr>
            <w:t>85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_Toc25615 </w:instrText>
          </w:r>
          <w:r>
            <w:rPr>
              <w:rFonts w:hint="eastAsia" w:ascii="宋体" w:hAnsi="宋体" w:eastAsia="宋体" w:cs="宋体"/>
              <w:szCs w:val="36"/>
              <w:lang w:eastAsia="zh-CN"/>
            </w:rPr>
            <w:fldChar w:fldCharType="separate"/>
          </w:r>
          <w:r>
            <w:rPr>
              <w:rFonts w:hint="eastAsia" w:ascii="宋体" w:hAnsi="宋体" w:eastAsia="宋体" w:cs="宋体"/>
              <w:bCs w:val="0"/>
              <w:spacing w:val="1"/>
              <w:szCs w:val="30"/>
              <w:lang w:eastAsia="zh-CN"/>
            </w:rPr>
            <w:t>七、</w:t>
          </w:r>
          <w:bookmarkStart w:id="484" w:name="_GoBack"/>
          <w:bookmarkEnd w:id="484"/>
          <w:r>
            <w:rPr>
              <w:rFonts w:hint="eastAsia" w:ascii="宋体" w:hAnsi="宋体" w:eastAsia="宋体" w:cs="宋体"/>
              <w:bCs w:val="0"/>
              <w:spacing w:val="1"/>
              <w:szCs w:val="30"/>
              <w:lang w:eastAsia="zh-CN"/>
            </w:rPr>
            <w:t>其他资料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_Toc25615 \h </w:instrText>
          </w:r>
          <w:r>
            <w:rPr>
              <w:rFonts w:hint="eastAsia" w:ascii="宋体" w:hAnsi="宋体" w:eastAsia="宋体" w:cs="宋体"/>
            </w:rPr>
            <w:fldChar w:fldCharType="separate"/>
          </w:r>
          <w:r>
            <w:rPr>
              <w:rFonts w:hint="eastAsia" w:ascii="宋体" w:hAnsi="宋体" w:eastAsia="宋体" w:cs="宋体"/>
            </w:rPr>
            <w:t>86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ind w:left="202" w:leftChars="92" w:firstLine="210" w:firstLineChars="1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_Toc4920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（项目名称）设计招标项目</w:t>
          </w:r>
          <w:r>
            <w:rPr>
              <w:rFonts w:hint="eastAsia" w:ascii="宋体" w:hAnsi="宋体" w:eastAsia="宋体" w:cs="宋体"/>
              <w:szCs w:val="36"/>
              <w:lang w:eastAsia="zh-CN"/>
            </w:rPr>
            <w:fldChar w:fldCharType="end"/>
          </w: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_Toc2002 </w:instrText>
          </w:r>
          <w:r>
            <w:rPr>
              <w:rFonts w:hint="eastAsia" w:ascii="宋体" w:hAnsi="宋体" w:eastAsia="宋体" w:cs="宋体"/>
              <w:szCs w:val="36"/>
              <w:lang w:eastAsia="zh-CN"/>
            </w:rPr>
            <w:fldChar w:fldCharType="separate"/>
          </w:r>
          <w:r>
            <w:rPr>
              <w:rFonts w:hint="eastAsia" w:ascii="宋体" w:hAnsi="宋体" w:eastAsia="宋体" w:cs="宋体"/>
              <w:szCs w:val="44"/>
              <w:lang w:eastAsia="zh-CN"/>
            </w:rPr>
            <w:t>投标文件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_Toc2002 \h </w:instrText>
          </w:r>
          <w:r>
            <w:rPr>
              <w:rFonts w:hint="eastAsia" w:ascii="宋体" w:hAnsi="宋体" w:eastAsia="宋体" w:cs="宋体"/>
            </w:rPr>
            <w:fldChar w:fldCharType="separate"/>
          </w:r>
          <w:r>
            <w:rPr>
              <w:rFonts w:hint="eastAsia" w:ascii="宋体" w:hAnsi="宋体" w:eastAsia="宋体" w:cs="宋体"/>
            </w:rPr>
            <w:t>87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_Toc25916 </w:instrText>
          </w:r>
          <w:r>
            <w:rPr>
              <w:rFonts w:hint="eastAsia" w:ascii="宋体" w:hAnsi="宋体" w:eastAsia="宋体" w:cs="宋体"/>
              <w:szCs w:val="36"/>
              <w:lang w:eastAsia="zh-CN"/>
            </w:rPr>
            <w:fldChar w:fldCharType="separate"/>
          </w:r>
          <w:r>
            <w:rPr>
              <w:rFonts w:hint="eastAsia" w:ascii="宋体" w:hAnsi="宋体" w:eastAsia="宋体" w:cs="宋体"/>
              <w:bCs w:val="0"/>
              <w:spacing w:val="1"/>
              <w:szCs w:val="30"/>
              <w:lang w:eastAsia="zh-CN"/>
            </w:rPr>
            <w:t>一、设计方案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_Toc25916 \h </w:instrText>
          </w:r>
          <w:r>
            <w:rPr>
              <w:rFonts w:hint="eastAsia" w:ascii="宋体" w:hAnsi="宋体" w:eastAsia="宋体" w:cs="宋体"/>
            </w:rPr>
            <w:fldChar w:fldCharType="separate"/>
          </w:r>
          <w:r>
            <w:rPr>
              <w:rFonts w:hint="eastAsia" w:ascii="宋体" w:hAnsi="宋体" w:eastAsia="宋体" w:cs="宋体"/>
            </w:rPr>
            <w:t>89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spacing w:before="0" w:beforeLines="0" w:after="0" w:afterLines="0" w:line="440" w:lineRule="atLeast"/>
            <w:ind w:left="0" w:leftChars="0" w:right="0" w:rightChars="0" w:firstLine="0" w:firstLineChars="0"/>
            <w:jc w:val="center"/>
            <w:rPr>
              <w:rFonts w:ascii="Calibri" w:hAnsi="Calibri" w:eastAsia="Calibri" w:cs="Calibri"/>
              <w:sz w:val="36"/>
              <w:szCs w:val="36"/>
              <w:lang w:eastAsia="zh-CN"/>
            </w:rPr>
          </w:pPr>
          <w:r>
            <w:rPr>
              <w:rFonts w:ascii="Calibri" w:hAnsi="Calibri" w:eastAsia="Calibri" w:cs="Calibri"/>
              <w:szCs w:val="36"/>
              <w:lang w:eastAsia="zh-CN"/>
            </w:rPr>
            <w:fldChar w:fldCharType="end"/>
          </w:r>
        </w:p>
      </w:sdtContent>
    </w:sdt>
    <w:p>
      <w:pPr>
        <w:pStyle w:val="4"/>
        <w:ind w:right="1"/>
        <w:jc w:val="center"/>
        <w:rPr>
          <w:spacing w:val="2"/>
          <w:lang w:eastAsia="zh-CN"/>
        </w:rPr>
        <w:sectPr>
          <w:footerReference r:id="rId6" w:type="default"/>
          <w:pgSz w:w="11905" w:h="16838"/>
          <w:pgMar w:top="1440" w:right="1803" w:bottom="1440" w:left="1803" w:header="850" w:footer="1134" w:gutter="0"/>
          <w:pgBorders>
            <w:top w:val="none" w:sz="0" w:space="0"/>
            <w:left w:val="none" w:sz="0" w:space="0"/>
            <w:bottom w:val="none" w:sz="0" w:space="0"/>
            <w:right w:val="none" w:sz="0" w:space="0"/>
          </w:pgBorders>
          <w:pgNumType w:fmt="decimal" w:start="1"/>
          <w:cols w:space="0" w:num="1"/>
          <w:rtlGutter w:val="0"/>
          <w:docGrid w:type="lines" w:linePitch="317" w:charSpace="0"/>
        </w:sectPr>
      </w:pPr>
      <w:bookmarkStart w:id="7" w:name="_bookmark0"/>
      <w:bookmarkEnd w:id="7"/>
      <w:bookmarkStart w:id="8" w:name="_Toc15363"/>
    </w:p>
    <w:p>
      <w:pPr>
        <w:widowControl/>
        <w:jc w:val="left"/>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pStyle w:val="4"/>
        <w:keepNext/>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方正小标宋简体" w:hAnsi="方正小标宋简体" w:eastAsia="方正小标宋简体" w:cs="方正小标宋简体"/>
          <w:b w:val="0"/>
          <w:bCs w:val="0"/>
          <w:kern w:val="44"/>
          <w:sz w:val="52"/>
          <w:szCs w:val="52"/>
          <w:lang w:val="en-US" w:eastAsia="zh-CN"/>
        </w:rPr>
      </w:pPr>
      <w:bookmarkStart w:id="9" w:name="_Toc17096"/>
      <w:bookmarkStart w:id="10" w:name="_Toc19909"/>
      <w:r>
        <w:rPr>
          <w:rFonts w:hint="eastAsia" w:ascii="方正小标宋简体" w:hAnsi="方正小标宋简体" w:eastAsia="方正小标宋简体" w:cs="方正小标宋简体"/>
          <w:b w:val="0"/>
          <w:bCs w:val="0"/>
          <w:kern w:val="44"/>
          <w:sz w:val="52"/>
          <w:szCs w:val="52"/>
          <w:lang w:val="en-US" w:eastAsia="zh-CN"/>
        </w:rPr>
        <w:t>第一卷</w:t>
      </w:r>
      <w:bookmarkEnd w:id="8"/>
      <w:bookmarkEnd w:id="9"/>
      <w:bookmarkEnd w:id="10"/>
    </w:p>
    <w:p>
      <w:pPr>
        <w:pStyle w:val="4"/>
        <w:keepNext/>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方正小标宋简体" w:hAnsi="方正小标宋简体" w:eastAsia="方正小标宋简体" w:cs="方正小标宋简体"/>
          <w:b w:val="0"/>
          <w:bCs w:val="0"/>
          <w:kern w:val="44"/>
          <w:sz w:val="52"/>
          <w:szCs w:val="52"/>
          <w:lang w:val="en-US"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start="1"/>
          <w:cols w:space="0" w:num="1"/>
          <w:rtlGutter w:val="0"/>
          <w:docGrid w:type="lines" w:linePitch="317" w:charSpace="0"/>
        </w:sectPr>
      </w:pPr>
    </w:p>
    <w:p>
      <w:pPr>
        <w:pStyle w:val="4"/>
        <w:spacing w:line="564" w:lineRule="exact"/>
        <w:ind w:left="0" w:right="117"/>
        <w:jc w:val="center"/>
        <w:rPr>
          <w:spacing w:val="2"/>
          <w:lang w:eastAsia="zh-CN"/>
        </w:rPr>
      </w:pPr>
      <w:bookmarkStart w:id="11" w:name="_bookmark1"/>
      <w:bookmarkEnd w:id="11"/>
      <w:bookmarkStart w:id="12" w:name="_Toc18106"/>
    </w:p>
    <w:p>
      <w:pPr>
        <w:pStyle w:val="4"/>
        <w:keepNext/>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方正小标宋简体" w:hAnsi="方正小标宋简体" w:eastAsia="方正小标宋简体" w:cs="方正小标宋简体"/>
          <w:b w:val="0"/>
          <w:bCs w:val="0"/>
          <w:kern w:val="44"/>
          <w:sz w:val="40"/>
          <w:szCs w:val="40"/>
          <w:lang w:val="en-US" w:eastAsia="zh-CN"/>
        </w:rPr>
      </w:pPr>
      <w:bookmarkStart w:id="13" w:name="_Toc13576"/>
      <w:r>
        <w:rPr>
          <w:rFonts w:hint="eastAsia" w:ascii="方正小标宋简体" w:hAnsi="方正小标宋简体" w:eastAsia="方正小标宋简体" w:cs="方正小标宋简体"/>
          <w:b w:val="0"/>
          <w:bCs w:val="0"/>
          <w:kern w:val="44"/>
          <w:sz w:val="40"/>
          <w:szCs w:val="40"/>
          <w:lang w:val="en-US" w:eastAsia="zh-CN"/>
        </w:rPr>
        <w:t>第一章　招标公告（适用于公开招标）</w:t>
      </w:r>
      <w:bookmarkEnd w:id="12"/>
      <w:bookmarkEnd w:id="13"/>
    </w:p>
    <w:p>
      <w:pPr>
        <w:pStyle w:val="7"/>
        <w:tabs>
          <w:tab w:val="left" w:pos="1118"/>
        </w:tabs>
        <w:spacing w:before="372"/>
        <w:ind w:left="0" w:right="113"/>
        <w:jc w:val="center"/>
        <w:outlineLvl w:val="1"/>
        <w:rPr>
          <w:rFonts w:hint="eastAsia" w:ascii="黑体" w:hAnsi="黑体" w:eastAsia="黑体" w:cs="黑体"/>
          <w:lang w:eastAsia="zh-CN"/>
        </w:rPr>
      </w:pPr>
      <w:r>
        <w:rPr>
          <w:rFonts w:hint="eastAsia" w:ascii="黑体" w:hAnsi="黑体" w:eastAsia="黑体" w:cs="黑体"/>
          <w:u w:val="single" w:color="000000"/>
          <w:lang w:eastAsia="zh-CN"/>
        </w:rPr>
        <w:tab/>
      </w:r>
      <w:bookmarkStart w:id="14" w:name="_Toc22565"/>
      <w:r>
        <w:rPr>
          <w:rFonts w:hint="eastAsia" w:ascii="黑体" w:hAnsi="黑体" w:eastAsia="黑体" w:cs="黑体"/>
          <w:spacing w:val="-1"/>
          <w:lang w:eastAsia="zh-CN"/>
        </w:rPr>
        <w:t>（项目名称）设计招标公告</w:t>
      </w:r>
      <w:bookmarkEnd w:id="14"/>
    </w:p>
    <w:p>
      <w:pPr>
        <w:spacing w:before="15" w:line="280" w:lineRule="atLeast"/>
        <w:rPr>
          <w:rFonts w:ascii="宋体" w:hAnsi="宋体" w:eastAsia="宋体" w:cs="宋体"/>
          <w:sz w:val="21"/>
          <w:szCs w:val="21"/>
          <w:lang w:eastAsia="zh-CN"/>
        </w:rPr>
      </w:pPr>
    </w:p>
    <w:p>
      <w:pPr>
        <w:pStyle w:val="2"/>
        <w:rPr>
          <w:lang w:eastAsia="zh-CN"/>
        </w:rPr>
      </w:pPr>
    </w:p>
    <w:p>
      <w:pPr>
        <w:pStyle w:val="6"/>
        <w:keepNext w:val="0"/>
        <w:keepLines w:val="0"/>
        <w:pageBreakBefore w:val="0"/>
        <w:widowControl w:val="0"/>
        <w:kinsoku/>
        <w:wordWrap/>
        <w:overflowPunct/>
        <w:topLinePunct w:val="0"/>
        <w:autoSpaceDE/>
        <w:autoSpaceDN/>
        <w:bidi w:val="0"/>
        <w:adjustRightInd/>
        <w:snapToGrid/>
        <w:spacing w:line="336" w:lineRule="auto"/>
        <w:jc w:val="both"/>
        <w:textAlignment w:val="auto"/>
        <w:outlineLvl w:val="1"/>
        <w:rPr>
          <w:rFonts w:ascii="黑体" w:hAnsi="黑体" w:eastAsia="黑体"/>
          <w:b w:val="0"/>
          <w:bCs w:val="0"/>
          <w:lang w:eastAsia="zh-CN"/>
        </w:rPr>
      </w:pPr>
      <w:bookmarkStart w:id="15" w:name="_bookmark2"/>
      <w:bookmarkEnd w:id="15"/>
      <w:bookmarkStart w:id="16" w:name="_Toc335"/>
      <w:r>
        <w:rPr>
          <w:rFonts w:ascii="黑体" w:hAnsi="黑体" w:eastAsia="黑体" w:cs="Times New Roman"/>
          <w:lang w:eastAsia="zh-CN"/>
        </w:rPr>
        <w:t>1.</w:t>
      </w:r>
      <w:r>
        <w:rPr>
          <w:rFonts w:ascii="黑体" w:hAnsi="黑体" w:eastAsia="黑体"/>
          <w:spacing w:val="2"/>
          <w:lang w:eastAsia="zh-CN"/>
        </w:rPr>
        <w:t>招标条件</w:t>
      </w:r>
      <w:bookmarkEnd w:id="16"/>
    </w:p>
    <w:p>
      <w:pPr>
        <w:pStyle w:val="2"/>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topLinePunct w:val="0"/>
        <w:autoSpaceDE/>
        <w:autoSpaceDN/>
        <w:bidi w:val="0"/>
        <w:adjustRightInd/>
        <w:snapToGrid/>
        <w:spacing w:line="336" w:lineRule="auto"/>
        <w:ind w:right="211" w:firstLine="419"/>
        <w:jc w:val="both"/>
        <w:textAlignment w:val="auto"/>
        <w:rPr>
          <w:lang w:eastAsia="zh-CN"/>
        </w:rPr>
      </w:pPr>
      <w:r>
        <w:rPr>
          <w:lang w:eastAsia="zh-CN"/>
        </w:rPr>
        <w:t>本招标项目</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spacing w:val="-1"/>
          <w:lang w:eastAsia="zh-CN"/>
        </w:rPr>
        <w:t>（项目名称）已由</w:t>
      </w:r>
      <w:r>
        <w:rPr>
          <w:rFonts w:ascii="Times New Roman" w:hAnsi="Times New Roman" w:eastAsia="Times New Roman" w:cs="Times New Roman"/>
          <w:spacing w:val="-1"/>
          <w:u w:val="single" w:color="000000"/>
          <w:lang w:eastAsia="zh-CN"/>
        </w:rPr>
        <w:tab/>
      </w:r>
      <w:r>
        <w:rPr>
          <w:spacing w:val="-1"/>
          <w:lang w:eastAsia="zh-CN"/>
        </w:rPr>
        <w:t>（项目审批、核准或备案机关</w:t>
      </w:r>
      <w:r>
        <w:rPr>
          <w:spacing w:val="-5"/>
          <w:lang w:eastAsia="zh-CN"/>
        </w:rPr>
        <w:t>名称）以</w:t>
      </w:r>
      <w:r>
        <w:rPr>
          <w:rFonts w:ascii="Times New Roman" w:hAnsi="Times New Roman" w:eastAsia="Times New Roman" w:cs="Times New Roman"/>
          <w:spacing w:val="-5"/>
          <w:u w:val="single" w:color="000000"/>
          <w:lang w:eastAsia="zh-CN"/>
        </w:rPr>
        <w:tab/>
      </w:r>
      <w:r>
        <w:rPr>
          <w:rFonts w:ascii="Times New Roman" w:hAnsi="Times New Roman" w:eastAsia="Times New Roman" w:cs="Times New Roman"/>
          <w:spacing w:val="-5"/>
          <w:u w:val="single" w:color="000000"/>
          <w:lang w:eastAsia="zh-CN"/>
        </w:rPr>
        <w:tab/>
      </w:r>
      <w:r>
        <w:rPr>
          <w:spacing w:val="-4"/>
          <w:lang w:eastAsia="zh-CN"/>
        </w:rPr>
        <w:t>（批文名称及编号）批准建设，项目业主为</w:t>
      </w:r>
      <w:r>
        <w:rPr>
          <w:rFonts w:ascii="Times New Roman" w:hAnsi="Times New Roman" w:eastAsia="Times New Roman" w:cs="Times New Roman"/>
          <w:spacing w:val="-4"/>
          <w:u w:val="single" w:color="000000"/>
          <w:lang w:eastAsia="zh-CN"/>
        </w:rPr>
        <w:tab/>
      </w:r>
      <w:r>
        <w:rPr>
          <w:rFonts w:ascii="Times New Roman" w:hAnsi="Times New Roman" w:eastAsia="Times New Roman" w:cs="Times New Roman"/>
          <w:spacing w:val="-4"/>
          <w:u w:val="single" w:color="000000"/>
          <w:lang w:eastAsia="zh-CN"/>
        </w:rPr>
        <w:tab/>
      </w:r>
      <w:r>
        <w:rPr>
          <w:spacing w:val="-4"/>
          <w:lang w:eastAsia="zh-CN"/>
        </w:rPr>
        <w:t>，建设资金来</w:t>
      </w:r>
      <w:r>
        <w:rPr>
          <w:spacing w:val="-1"/>
          <w:lang w:eastAsia="zh-CN"/>
        </w:rPr>
        <w:t>自</w:t>
      </w:r>
      <w:r>
        <w:rPr>
          <w:rFonts w:ascii="Times New Roman" w:hAnsi="Times New Roman" w:eastAsia="Times New Roman" w:cs="Times New Roman"/>
          <w:spacing w:val="-1"/>
          <w:u w:val="single" w:color="000000"/>
          <w:lang w:eastAsia="zh-CN"/>
        </w:rPr>
        <w:tab/>
      </w:r>
      <w:r>
        <w:rPr>
          <w:spacing w:val="-3"/>
          <w:lang w:eastAsia="zh-CN"/>
        </w:rPr>
        <w:t>（</w:t>
      </w:r>
      <w:r>
        <w:rPr>
          <w:lang w:eastAsia="zh-CN"/>
        </w:rPr>
        <w:t>资</w:t>
      </w:r>
      <w:r>
        <w:rPr>
          <w:spacing w:val="-3"/>
          <w:lang w:eastAsia="zh-CN"/>
        </w:rPr>
        <w:t>金</w:t>
      </w:r>
      <w:r>
        <w:rPr>
          <w:lang w:eastAsia="zh-CN"/>
        </w:rPr>
        <w:t>来源</w:t>
      </w:r>
      <w:r>
        <w:rPr>
          <w:spacing w:val="-108"/>
          <w:lang w:eastAsia="zh-CN"/>
        </w:rPr>
        <w:t>）</w:t>
      </w:r>
      <w:r>
        <w:rPr>
          <w:spacing w:val="-20"/>
          <w:lang w:eastAsia="zh-CN"/>
        </w:rPr>
        <w:t>，</w:t>
      </w:r>
      <w:r>
        <w:rPr>
          <w:lang w:eastAsia="zh-CN"/>
        </w:rPr>
        <w:t>出</w:t>
      </w:r>
      <w:r>
        <w:rPr>
          <w:spacing w:val="-3"/>
          <w:lang w:eastAsia="zh-CN"/>
        </w:rPr>
        <w:t>资</w:t>
      </w:r>
      <w:r>
        <w:rPr>
          <w:lang w:eastAsia="zh-CN"/>
        </w:rPr>
        <w:t>比</w:t>
      </w:r>
      <w:r>
        <w:rPr>
          <w:spacing w:val="-3"/>
          <w:lang w:eastAsia="zh-CN"/>
        </w:rPr>
        <w:t>例</w:t>
      </w:r>
      <w:r>
        <w:rPr>
          <w:lang w:eastAsia="zh-CN"/>
        </w:rPr>
        <w:t>为</w:t>
      </w:r>
      <w:r>
        <w:rPr>
          <w:rFonts w:ascii="Times New Roman" w:hAnsi="Times New Roman" w:eastAsia="Times New Roman" w:cs="Times New Roman"/>
          <w:u w:val="single" w:color="000000"/>
          <w:lang w:eastAsia="zh-CN"/>
        </w:rPr>
        <w:tab/>
      </w:r>
      <w:r>
        <w:rPr>
          <w:spacing w:val="-19"/>
          <w:w w:val="95"/>
          <w:lang w:eastAsia="zh-CN"/>
        </w:rPr>
        <w:t>，</w:t>
      </w:r>
      <w:r>
        <w:rPr>
          <w:w w:val="95"/>
          <w:lang w:eastAsia="zh-CN"/>
        </w:rPr>
        <w:t>招</w:t>
      </w:r>
      <w:r>
        <w:rPr>
          <w:spacing w:val="-3"/>
          <w:w w:val="95"/>
          <w:lang w:eastAsia="zh-CN"/>
        </w:rPr>
        <w:t>标</w:t>
      </w:r>
      <w:r>
        <w:rPr>
          <w:w w:val="95"/>
          <w:lang w:eastAsia="zh-CN"/>
        </w:rPr>
        <w:t>人</w:t>
      </w:r>
      <w:r>
        <w:rPr>
          <w:spacing w:val="-3"/>
          <w:w w:val="95"/>
          <w:lang w:eastAsia="zh-CN"/>
        </w:rPr>
        <w:t>为</w:t>
      </w:r>
      <w:r>
        <w:rPr>
          <w:rFonts w:ascii="Times New Roman" w:hAnsi="Times New Roman" w:eastAsia="Times New Roman" w:cs="Times New Roman"/>
          <w:spacing w:val="-3"/>
          <w:w w:val="95"/>
          <w:u w:val="single" w:color="000000"/>
          <w:lang w:eastAsia="zh-CN"/>
        </w:rPr>
        <w:tab/>
      </w:r>
      <w:r>
        <w:rPr>
          <w:rFonts w:ascii="Times New Roman" w:hAnsi="Times New Roman" w:eastAsia="Times New Roman" w:cs="Times New Roman"/>
          <w:spacing w:val="-3"/>
          <w:w w:val="95"/>
          <w:u w:val="single" w:color="000000"/>
          <w:lang w:eastAsia="zh-CN"/>
        </w:rPr>
        <w:tab/>
      </w:r>
      <w:r>
        <w:rPr>
          <w:spacing w:val="-22"/>
          <w:lang w:eastAsia="zh-CN"/>
        </w:rPr>
        <w:t>。</w:t>
      </w:r>
      <w:r>
        <w:rPr>
          <w:lang w:eastAsia="zh-CN"/>
        </w:rPr>
        <w:t>项目</w:t>
      </w:r>
      <w:r>
        <w:rPr>
          <w:spacing w:val="-3"/>
          <w:lang w:eastAsia="zh-CN"/>
        </w:rPr>
        <w:t>已</w:t>
      </w:r>
      <w:r>
        <w:rPr>
          <w:lang w:eastAsia="zh-CN"/>
        </w:rPr>
        <w:t>具</w:t>
      </w:r>
      <w:r>
        <w:rPr>
          <w:spacing w:val="-3"/>
          <w:lang w:eastAsia="zh-CN"/>
        </w:rPr>
        <w:t>备招</w:t>
      </w:r>
      <w:r>
        <w:rPr>
          <w:lang w:eastAsia="zh-CN"/>
        </w:rPr>
        <w:t xml:space="preserve">标 </w:t>
      </w:r>
      <w:r>
        <w:rPr>
          <w:spacing w:val="-2"/>
          <w:lang w:eastAsia="zh-CN"/>
        </w:rPr>
        <w:t>条件，现对该项目的设计进行公开招标。</w:t>
      </w:r>
    </w:p>
    <w:p>
      <w:pPr>
        <w:pStyle w:val="6"/>
        <w:keepNext w:val="0"/>
        <w:keepLines w:val="0"/>
        <w:pageBreakBefore w:val="0"/>
        <w:widowControl w:val="0"/>
        <w:kinsoku/>
        <w:wordWrap/>
        <w:overflowPunct/>
        <w:topLinePunct w:val="0"/>
        <w:autoSpaceDE/>
        <w:autoSpaceDN/>
        <w:bidi w:val="0"/>
        <w:adjustRightInd/>
        <w:snapToGrid/>
        <w:spacing w:line="336" w:lineRule="auto"/>
        <w:jc w:val="both"/>
        <w:textAlignment w:val="auto"/>
        <w:outlineLvl w:val="1"/>
        <w:rPr>
          <w:rFonts w:ascii="黑体" w:hAnsi="黑体" w:eastAsia="黑体"/>
          <w:b w:val="0"/>
          <w:bCs w:val="0"/>
          <w:lang w:eastAsia="zh-CN"/>
        </w:rPr>
      </w:pPr>
      <w:bookmarkStart w:id="17" w:name="_bookmark3"/>
      <w:bookmarkEnd w:id="17"/>
      <w:bookmarkStart w:id="18" w:name="_Toc14019"/>
      <w:r>
        <w:rPr>
          <w:rFonts w:ascii="黑体" w:hAnsi="黑体" w:eastAsia="黑体" w:cs="Times New Roman"/>
          <w:lang w:eastAsia="zh-CN"/>
        </w:rPr>
        <w:t>2.</w:t>
      </w:r>
      <w:r>
        <w:rPr>
          <w:rFonts w:ascii="黑体" w:hAnsi="黑体" w:eastAsia="黑体"/>
          <w:spacing w:val="1"/>
          <w:lang w:eastAsia="zh-CN"/>
        </w:rPr>
        <w:t>项目概况与招标范围</w:t>
      </w:r>
      <w:bookmarkEnd w:id="18"/>
    </w:p>
    <w:p>
      <w:pPr>
        <w:pStyle w:val="2"/>
        <w:keepNext w:val="0"/>
        <w:keepLines w:val="0"/>
        <w:pageBreakBefore w:val="0"/>
        <w:widowControl w:val="0"/>
        <w:tabs>
          <w:tab w:val="left" w:pos="3566"/>
        </w:tabs>
        <w:kinsoku/>
        <w:wordWrap/>
        <w:overflowPunct/>
        <w:topLinePunct w:val="0"/>
        <w:autoSpaceDE/>
        <w:autoSpaceDN/>
        <w:bidi w:val="0"/>
        <w:adjustRightInd/>
        <w:snapToGrid/>
        <w:spacing w:line="336" w:lineRule="auto"/>
        <w:ind w:right="108" w:firstLine="419"/>
        <w:jc w:val="both"/>
        <w:textAlignment w:val="auto"/>
        <w:rPr>
          <w:lang w:eastAsia="zh-CN"/>
        </w:rPr>
      </w:pPr>
      <w:r>
        <w:rPr>
          <w:rFonts w:ascii="Times New Roman" w:hAnsi="Times New Roman" w:eastAsia="Times New Roman" w:cs="Times New Roman"/>
          <w:u w:val="single" w:color="000000"/>
          <w:lang w:eastAsia="zh-CN"/>
        </w:rPr>
        <w:tab/>
      </w:r>
      <w:r>
        <w:rPr>
          <w:lang w:eastAsia="zh-CN"/>
        </w:rPr>
        <w:t>（说明本次招标项目的建设地点、规模、设计服务期限、招标</w:t>
      </w:r>
      <w:r>
        <w:rPr>
          <w:spacing w:val="-3"/>
          <w:lang w:eastAsia="zh-CN"/>
        </w:rPr>
        <w:t>范</w:t>
      </w:r>
      <w:r>
        <w:rPr>
          <w:lang w:eastAsia="zh-CN"/>
        </w:rPr>
        <w:t>围</w:t>
      </w:r>
      <w:r>
        <w:rPr>
          <w:spacing w:val="-3"/>
          <w:lang w:eastAsia="zh-CN"/>
        </w:rPr>
        <w:t>等</w:t>
      </w:r>
      <w:r>
        <w:rPr>
          <w:spacing w:val="-106"/>
          <w:lang w:eastAsia="zh-CN"/>
        </w:rPr>
        <w:t>）</w:t>
      </w:r>
      <w:r>
        <w:rPr>
          <w:lang w:eastAsia="zh-CN"/>
        </w:rPr>
        <w:t>。</w:t>
      </w:r>
    </w:p>
    <w:p>
      <w:pPr>
        <w:pStyle w:val="6"/>
        <w:keepNext w:val="0"/>
        <w:keepLines w:val="0"/>
        <w:pageBreakBefore w:val="0"/>
        <w:widowControl w:val="0"/>
        <w:kinsoku/>
        <w:wordWrap/>
        <w:overflowPunct/>
        <w:topLinePunct w:val="0"/>
        <w:autoSpaceDE/>
        <w:autoSpaceDN/>
        <w:bidi w:val="0"/>
        <w:adjustRightInd/>
        <w:snapToGrid/>
        <w:spacing w:line="336" w:lineRule="auto"/>
        <w:jc w:val="both"/>
        <w:textAlignment w:val="auto"/>
        <w:outlineLvl w:val="1"/>
        <w:rPr>
          <w:rFonts w:ascii="黑体" w:hAnsi="黑体" w:eastAsia="黑体"/>
          <w:b w:val="0"/>
          <w:bCs w:val="0"/>
          <w:lang w:eastAsia="zh-CN"/>
        </w:rPr>
      </w:pPr>
      <w:bookmarkStart w:id="19" w:name="_bookmark4"/>
      <w:bookmarkEnd w:id="19"/>
      <w:bookmarkStart w:id="20" w:name="_Toc2624"/>
      <w:r>
        <w:rPr>
          <w:rFonts w:ascii="黑体" w:hAnsi="黑体" w:eastAsia="黑体" w:cs="Times New Roman"/>
          <w:lang w:eastAsia="zh-CN"/>
        </w:rPr>
        <w:t>3.</w:t>
      </w:r>
      <w:r>
        <w:rPr>
          <w:rFonts w:ascii="黑体" w:hAnsi="黑体" w:eastAsia="黑体"/>
          <w:spacing w:val="1"/>
          <w:lang w:eastAsia="zh-CN"/>
        </w:rPr>
        <w:t>投标人资格要求</w:t>
      </w:r>
      <w:bookmarkEnd w:id="20"/>
    </w:p>
    <w:p>
      <w:pPr>
        <w:pStyle w:val="2"/>
        <w:keepNext w:val="0"/>
        <w:keepLines w:val="0"/>
        <w:pageBreakBefore w:val="0"/>
        <w:widowControl w:val="0"/>
        <w:tabs>
          <w:tab w:val="left" w:pos="4500"/>
          <w:tab w:val="left" w:pos="6415"/>
        </w:tabs>
        <w:kinsoku/>
        <w:wordWrap/>
        <w:overflowPunct/>
        <w:topLinePunct w:val="0"/>
        <w:autoSpaceDE/>
        <w:autoSpaceDN/>
        <w:bidi w:val="0"/>
        <w:adjustRightInd/>
        <w:snapToGrid/>
        <w:spacing w:line="336" w:lineRule="auto"/>
        <w:ind w:right="212" w:firstLine="419"/>
        <w:jc w:val="both"/>
        <w:textAlignment w:val="auto"/>
        <w:rPr>
          <w:lang w:eastAsia="zh-CN"/>
        </w:rPr>
      </w:pPr>
      <w:r>
        <w:rPr>
          <w:rFonts w:ascii="Times New Roman" w:hAnsi="Times New Roman" w:eastAsia="Times New Roman" w:cs="Times New Roman"/>
          <w:lang w:eastAsia="zh-CN"/>
        </w:rPr>
        <w:t xml:space="preserve">3.1  </w:t>
      </w:r>
      <w:r>
        <w:rPr>
          <w:lang w:eastAsia="zh-CN"/>
        </w:rPr>
        <w:t>本次招标要求投标人须具备</w:t>
      </w:r>
      <w:r>
        <w:rPr>
          <w:rFonts w:ascii="Times New Roman" w:hAnsi="Times New Roman" w:eastAsia="Times New Roman" w:cs="Times New Roman"/>
          <w:u w:val="single" w:color="000000"/>
          <w:lang w:eastAsia="zh-CN"/>
        </w:rPr>
        <w:tab/>
      </w:r>
      <w:r>
        <w:rPr>
          <w:lang w:eastAsia="zh-CN"/>
        </w:rPr>
        <w:t>资质，</w:t>
      </w:r>
      <w:r>
        <w:rPr>
          <w:rFonts w:ascii="Times New Roman" w:hAnsi="Times New Roman" w:eastAsia="Times New Roman" w:cs="Times New Roman"/>
          <w:u w:val="single" w:color="000000"/>
          <w:lang w:eastAsia="zh-CN"/>
        </w:rPr>
        <w:tab/>
      </w:r>
      <w:r>
        <w:rPr>
          <w:lang w:eastAsia="zh-CN"/>
        </w:rPr>
        <w:t>业绩，并在人员方面具有</w:t>
      </w:r>
      <w:r>
        <w:rPr>
          <w:spacing w:val="-2"/>
          <w:lang w:eastAsia="zh-CN"/>
        </w:rPr>
        <w:t>相应的设计能力。</w:t>
      </w:r>
    </w:p>
    <w:p>
      <w:pPr>
        <w:pStyle w:val="2"/>
        <w:keepNext w:val="0"/>
        <w:keepLines w:val="0"/>
        <w:pageBreakBefore w:val="0"/>
        <w:widowControl w:val="0"/>
        <w:tabs>
          <w:tab w:val="left" w:pos="2812"/>
          <w:tab w:val="left" w:pos="3986"/>
        </w:tabs>
        <w:kinsoku/>
        <w:wordWrap/>
        <w:overflowPunct/>
        <w:topLinePunct w:val="0"/>
        <w:autoSpaceDE/>
        <w:autoSpaceDN/>
        <w:bidi w:val="0"/>
        <w:adjustRightInd/>
        <w:snapToGrid/>
        <w:spacing w:line="336" w:lineRule="auto"/>
        <w:ind w:right="221" w:firstLine="419"/>
        <w:jc w:val="both"/>
        <w:textAlignment w:val="auto"/>
        <w:rPr>
          <w:lang w:eastAsia="zh-CN"/>
        </w:rPr>
      </w:pPr>
      <w:r>
        <w:rPr>
          <w:rFonts w:ascii="Times New Roman" w:hAnsi="Times New Roman" w:eastAsia="Times New Roman" w:cs="Times New Roman"/>
          <w:lang w:eastAsia="zh-CN"/>
        </w:rPr>
        <w:t xml:space="preserve">3.2 </w:t>
      </w:r>
      <w:r>
        <w:rPr>
          <w:spacing w:val="8"/>
          <w:lang w:eastAsia="zh-CN"/>
        </w:rPr>
        <w:t>本次招标</w:t>
      </w:r>
      <w:r>
        <w:rPr>
          <w:rFonts w:ascii="Times New Roman" w:hAnsi="Times New Roman" w:eastAsia="Times New Roman" w:cs="Times New Roman"/>
          <w:spacing w:val="8"/>
          <w:u w:val="single" w:color="000000"/>
          <w:lang w:eastAsia="zh-CN"/>
        </w:rPr>
        <w:tab/>
      </w:r>
      <w:r>
        <w:rPr>
          <w:spacing w:val="7"/>
          <w:lang w:eastAsia="zh-CN"/>
        </w:rPr>
        <w:t>（接受或不接受）联合体投标。联合体投标的，应满足下列要</w:t>
      </w:r>
      <w:r>
        <w:rPr>
          <w:spacing w:val="-1"/>
          <w:lang w:eastAsia="zh-CN"/>
        </w:rPr>
        <w:t>求：</w:t>
      </w:r>
      <w:r>
        <w:rPr>
          <w:rFonts w:ascii="Times New Roman" w:hAnsi="Times New Roman" w:eastAsia="Times New Roman" w:cs="Times New Roman"/>
          <w:spacing w:val="-1"/>
          <w:u w:val="single" w:color="000000"/>
          <w:lang w:eastAsia="zh-CN"/>
        </w:rPr>
        <w:tab/>
      </w:r>
      <w:r>
        <w:rPr>
          <w:rFonts w:ascii="Times New Roman" w:hAnsi="Times New Roman" w:eastAsia="Times New Roman" w:cs="Times New Roman"/>
          <w:spacing w:val="-1"/>
          <w:u w:val="single" w:color="000000"/>
          <w:lang w:eastAsia="zh-CN"/>
        </w:rPr>
        <w:tab/>
      </w:r>
      <w:r>
        <w:rPr>
          <w:lang w:eastAsia="zh-CN"/>
        </w:rPr>
        <w:t>。</w:t>
      </w:r>
    </w:p>
    <w:p>
      <w:pPr>
        <w:pStyle w:val="6"/>
        <w:keepNext w:val="0"/>
        <w:keepLines w:val="0"/>
        <w:pageBreakBefore w:val="0"/>
        <w:widowControl w:val="0"/>
        <w:kinsoku/>
        <w:wordWrap/>
        <w:overflowPunct/>
        <w:topLinePunct w:val="0"/>
        <w:autoSpaceDE/>
        <w:autoSpaceDN/>
        <w:bidi w:val="0"/>
        <w:adjustRightInd/>
        <w:snapToGrid/>
        <w:spacing w:line="336" w:lineRule="auto"/>
        <w:jc w:val="both"/>
        <w:textAlignment w:val="auto"/>
        <w:outlineLvl w:val="1"/>
        <w:rPr>
          <w:rFonts w:ascii="黑体" w:hAnsi="黑体" w:eastAsia="黑体"/>
          <w:b w:val="0"/>
          <w:bCs w:val="0"/>
          <w:lang w:eastAsia="zh-CN"/>
        </w:rPr>
      </w:pPr>
      <w:bookmarkStart w:id="21" w:name="_bookmark5"/>
      <w:bookmarkEnd w:id="21"/>
      <w:bookmarkStart w:id="22" w:name="_Toc24618"/>
      <w:r>
        <w:rPr>
          <w:rFonts w:ascii="黑体" w:hAnsi="黑体" w:eastAsia="黑体" w:cs="Times New Roman"/>
          <w:lang w:eastAsia="zh-CN"/>
        </w:rPr>
        <w:t>4.</w:t>
      </w:r>
      <w:r>
        <w:rPr>
          <w:rFonts w:ascii="黑体" w:hAnsi="黑体" w:eastAsia="黑体"/>
          <w:spacing w:val="1"/>
          <w:lang w:eastAsia="zh-CN"/>
        </w:rPr>
        <w:t>技术成果经济补偿</w:t>
      </w:r>
      <w:bookmarkEnd w:id="22"/>
    </w:p>
    <w:p>
      <w:pPr>
        <w:pStyle w:val="2"/>
        <w:keepNext w:val="0"/>
        <w:keepLines w:val="0"/>
        <w:pageBreakBefore w:val="0"/>
        <w:widowControl w:val="0"/>
        <w:tabs>
          <w:tab w:val="left" w:pos="5458"/>
          <w:tab w:val="left" w:pos="8533"/>
        </w:tabs>
        <w:kinsoku/>
        <w:wordWrap/>
        <w:overflowPunct/>
        <w:topLinePunct w:val="0"/>
        <w:autoSpaceDE/>
        <w:autoSpaceDN/>
        <w:bidi w:val="0"/>
        <w:adjustRightInd/>
        <w:snapToGrid/>
        <w:spacing w:line="336" w:lineRule="auto"/>
        <w:ind w:left="520" w:right="213"/>
        <w:jc w:val="both"/>
        <w:textAlignment w:val="auto"/>
        <w:rPr>
          <w:lang w:eastAsia="zh-CN"/>
        </w:rPr>
      </w:pPr>
      <w:r>
        <w:rPr>
          <w:spacing w:val="-2"/>
          <w:lang w:eastAsia="zh-CN"/>
        </w:rPr>
        <w:t>本次招标对未中标人投标文件中的技术成果</w:t>
      </w:r>
      <w:r>
        <w:rPr>
          <w:rFonts w:ascii="Times New Roman" w:hAnsi="Times New Roman" w:eastAsia="Times New Roman" w:cs="Times New Roman"/>
          <w:spacing w:val="-2"/>
          <w:u w:val="single" w:color="000000"/>
          <w:lang w:eastAsia="zh-CN"/>
        </w:rPr>
        <w:tab/>
      </w:r>
      <w:r>
        <w:rPr>
          <w:spacing w:val="-2"/>
          <w:lang w:eastAsia="zh-CN"/>
        </w:rPr>
        <w:t>（给予或不给予）经济补偿。</w:t>
      </w:r>
      <w:r>
        <w:rPr>
          <w:lang w:eastAsia="zh-CN"/>
        </w:rPr>
        <w:t>给予</w:t>
      </w:r>
      <w:r>
        <w:rPr>
          <w:spacing w:val="-3"/>
          <w:lang w:eastAsia="zh-CN"/>
        </w:rPr>
        <w:t>经</w:t>
      </w:r>
      <w:r>
        <w:rPr>
          <w:lang w:eastAsia="zh-CN"/>
        </w:rPr>
        <w:t>济</w:t>
      </w:r>
      <w:r>
        <w:rPr>
          <w:spacing w:val="-3"/>
          <w:lang w:eastAsia="zh-CN"/>
        </w:rPr>
        <w:t>补</w:t>
      </w:r>
      <w:r>
        <w:rPr>
          <w:lang w:eastAsia="zh-CN"/>
        </w:rPr>
        <w:t>偿的</w:t>
      </w:r>
      <w:r>
        <w:rPr>
          <w:spacing w:val="-94"/>
          <w:lang w:eastAsia="zh-CN"/>
        </w:rPr>
        <w:t>，</w:t>
      </w:r>
      <w:r>
        <w:rPr>
          <w:lang w:eastAsia="zh-CN"/>
        </w:rPr>
        <w:t>招</w:t>
      </w:r>
      <w:r>
        <w:rPr>
          <w:spacing w:val="-3"/>
          <w:lang w:eastAsia="zh-CN"/>
        </w:rPr>
        <w:t>标</w:t>
      </w:r>
      <w:r>
        <w:rPr>
          <w:lang w:eastAsia="zh-CN"/>
        </w:rPr>
        <w:t>人</w:t>
      </w:r>
      <w:r>
        <w:rPr>
          <w:spacing w:val="-3"/>
          <w:lang w:eastAsia="zh-CN"/>
        </w:rPr>
        <w:t>将</w:t>
      </w:r>
      <w:r>
        <w:rPr>
          <w:lang w:eastAsia="zh-CN"/>
        </w:rPr>
        <w:t>按如</w:t>
      </w:r>
      <w:r>
        <w:rPr>
          <w:spacing w:val="-3"/>
          <w:lang w:eastAsia="zh-CN"/>
        </w:rPr>
        <w:t>下</w:t>
      </w:r>
      <w:r>
        <w:rPr>
          <w:lang w:eastAsia="zh-CN"/>
        </w:rPr>
        <w:t>标</w:t>
      </w:r>
      <w:r>
        <w:rPr>
          <w:spacing w:val="-3"/>
          <w:lang w:eastAsia="zh-CN"/>
        </w:rPr>
        <w:t>准</w:t>
      </w:r>
      <w:r>
        <w:rPr>
          <w:lang w:eastAsia="zh-CN"/>
        </w:rPr>
        <w:t>支</w:t>
      </w:r>
      <w:r>
        <w:rPr>
          <w:spacing w:val="-3"/>
          <w:lang w:eastAsia="zh-CN"/>
        </w:rPr>
        <w:t>付</w:t>
      </w:r>
      <w:r>
        <w:rPr>
          <w:lang w:eastAsia="zh-CN"/>
        </w:rPr>
        <w:t>经</w:t>
      </w:r>
      <w:r>
        <w:rPr>
          <w:spacing w:val="-3"/>
          <w:lang w:eastAsia="zh-CN"/>
        </w:rPr>
        <w:t>济</w:t>
      </w:r>
      <w:r>
        <w:rPr>
          <w:lang w:eastAsia="zh-CN"/>
        </w:rPr>
        <w:t>补</w:t>
      </w:r>
      <w:r>
        <w:rPr>
          <w:spacing w:val="-3"/>
          <w:lang w:eastAsia="zh-CN"/>
        </w:rPr>
        <w:t>偿</w:t>
      </w:r>
      <w:r>
        <w:rPr>
          <w:lang w:eastAsia="zh-CN"/>
        </w:rPr>
        <w:t>费</w:t>
      </w:r>
      <w:r>
        <w:rPr>
          <w:u w:val="none" w:color="auto"/>
          <w:lang w:eastAsia="zh-CN"/>
        </w:rPr>
        <w:t>：</w:t>
      </w:r>
      <w:r>
        <w:rPr>
          <w:rFonts w:hint="eastAsia" w:ascii="Times New Roman" w:hAnsi="Times New Roman" w:eastAsia="Times New Roman" w:cs="Times New Roman"/>
          <w:u w:val="single" w:color="000000"/>
          <w:lang w:eastAsia="zh-CN"/>
        </w:rPr>
        <w:t>　　　　　　　　　　　</w:t>
      </w:r>
      <w:r>
        <w:rPr>
          <w:lang w:eastAsia="zh-CN"/>
        </w:rPr>
        <w:t>。</w:t>
      </w:r>
    </w:p>
    <w:p>
      <w:pPr>
        <w:pStyle w:val="6"/>
        <w:keepNext w:val="0"/>
        <w:keepLines w:val="0"/>
        <w:pageBreakBefore w:val="0"/>
        <w:widowControl w:val="0"/>
        <w:kinsoku/>
        <w:wordWrap/>
        <w:overflowPunct/>
        <w:topLinePunct w:val="0"/>
        <w:autoSpaceDE/>
        <w:autoSpaceDN/>
        <w:bidi w:val="0"/>
        <w:adjustRightInd/>
        <w:snapToGrid/>
        <w:spacing w:line="336" w:lineRule="auto"/>
        <w:jc w:val="both"/>
        <w:textAlignment w:val="auto"/>
        <w:outlineLvl w:val="1"/>
        <w:rPr>
          <w:rFonts w:ascii="黑体" w:hAnsi="黑体" w:eastAsia="黑体"/>
          <w:b w:val="0"/>
          <w:bCs w:val="0"/>
          <w:lang w:eastAsia="zh-CN"/>
        </w:rPr>
      </w:pPr>
      <w:bookmarkStart w:id="23" w:name="_bookmark6"/>
      <w:bookmarkEnd w:id="23"/>
      <w:bookmarkStart w:id="24" w:name="_Toc10617"/>
      <w:r>
        <w:rPr>
          <w:rFonts w:ascii="黑体" w:hAnsi="黑体" w:eastAsia="黑体" w:cs="Times New Roman"/>
          <w:lang w:eastAsia="zh-CN"/>
        </w:rPr>
        <w:t>5.</w:t>
      </w:r>
      <w:r>
        <w:rPr>
          <w:rFonts w:ascii="黑体" w:hAnsi="黑体" w:eastAsia="黑体"/>
          <w:spacing w:val="1"/>
          <w:lang w:eastAsia="zh-CN"/>
        </w:rPr>
        <w:t>招标文件的获取</w:t>
      </w:r>
      <w:bookmarkEnd w:id="24"/>
    </w:p>
    <w:p>
      <w:pPr>
        <w:pStyle w:val="2"/>
        <w:keepNext w:val="0"/>
        <w:keepLines w:val="0"/>
        <w:pageBreakBefore w:val="0"/>
        <w:widowControl w:val="0"/>
        <w:tabs>
          <w:tab w:val="left" w:pos="4716"/>
          <w:tab w:val="left" w:pos="6012"/>
          <w:tab w:val="left" w:pos="7166"/>
          <w:tab w:val="left" w:pos="8533"/>
        </w:tabs>
        <w:kinsoku/>
        <w:wordWrap/>
        <w:overflowPunct/>
        <w:topLinePunct w:val="0"/>
        <w:autoSpaceDE/>
        <w:autoSpaceDN/>
        <w:bidi w:val="0"/>
        <w:adjustRightInd/>
        <w:snapToGrid/>
        <w:spacing w:line="336" w:lineRule="auto"/>
        <w:ind w:left="520"/>
        <w:jc w:val="both"/>
        <w:textAlignment w:val="auto"/>
        <w:rPr>
          <w:lang w:eastAsia="zh-CN"/>
        </w:rPr>
      </w:pPr>
      <w:r>
        <w:rPr>
          <w:rFonts w:ascii="Times New Roman" w:hAnsi="Times New Roman" w:eastAsia="Times New Roman" w:cs="Times New Roman"/>
          <w:spacing w:val="-1"/>
          <w:lang w:eastAsia="zh-CN"/>
        </w:rPr>
        <w:t>5.1</w:t>
      </w:r>
      <w:r>
        <w:rPr>
          <w:spacing w:val="-1"/>
          <w:lang w:eastAsia="zh-CN"/>
        </w:rPr>
        <w:t>（</w:t>
      </w:r>
      <w:r>
        <w:rPr>
          <w:rFonts w:ascii="Times New Roman" w:hAnsi="Times New Roman" w:eastAsia="Times New Roman" w:cs="Times New Roman"/>
          <w:spacing w:val="-1"/>
          <w:lang w:eastAsia="zh-CN"/>
        </w:rPr>
        <w:t>A</w:t>
      </w:r>
      <w:r>
        <w:rPr>
          <w:spacing w:val="-1"/>
          <w:lang w:eastAsia="zh-CN"/>
        </w:rPr>
        <w:t>）</w:t>
      </w:r>
      <w:r>
        <w:rPr>
          <w:spacing w:val="-2"/>
          <w:lang w:eastAsia="zh-CN"/>
        </w:rPr>
        <w:t xml:space="preserve"> 凡有意参加投标者，请于</w:t>
      </w:r>
      <w:r>
        <w:rPr>
          <w:rFonts w:hint="eastAsia" w:ascii="Times New Roman" w:hAnsi="Times New Roman" w:eastAsia="Times New Roman" w:cs="Times New Roman"/>
          <w:spacing w:val="-2"/>
          <w:u w:val="single" w:color="000000"/>
          <w:lang w:eastAsia="zh-CN"/>
        </w:rPr>
        <w:t>　　　　</w:t>
      </w:r>
      <w:r>
        <w:rPr>
          <w:lang w:eastAsia="zh-CN"/>
        </w:rPr>
        <w:t>年</w:t>
      </w:r>
      <w:r>
        <w:rPr>
          <w:rFonts w:hint="eastAsia" w:ascii="Times New Roman" w:hAnsi="Times New Roman" w:eastAsia="Times New Roman" w:cs="Times New Roman"/>
          <w:spacing w:val="-2"/>
          <w:u w:val="single" w:color="000000"/>
          <w:lang w:eastAsia="zh-CN"/>
        </w:rPr>
        <w:t>　　　　</w:t>
      </w:r>
      <w:r>
        <w:rPr>
          <w:spacing w:val="-3"/>
          <w:lang w:eastAsia="zh-CN"/>
        </w:rPr>
        <w:t>月</w:t>
      </w:r>
      <w:r>
        <w:rPr>
          <w:rFonts w:hint="eastAsia" w:ascii="Times New Roman" w:hAnsi="Times New Roman" w:eastAsia="Times New Roman" w:cs="Times New Roman"/>
          <w:spacing w:val="-2"/>
          <w:u w:val="single" w:color="000000"/>
          <w:lang w:eastAsia="zh-CN"/>
        </w:rPr>
        <w:t>　　　　</w:t>
      </w:r>
      <w:r>
        <w:rPr>
          <w:spacing w:val="-2"/>
          <w:lang w:eastAsia="zh-CN"/>
        </w:rPr>
        <w:t>日至</w:t>
      </w:r>
      <w:r>
        <w:rPr>
          <w:rFonts w:hint="eastAsia" w:ascii="Times New Roman" w:hAnsi="Times New Roman" w:eastAsia="Times New Roman" w:cs="Times New Roman"/>
          <w:spacing w:val="-2"/>
          <w:u w:val="single" w:color="000000"/>
          <w:lang w:eastAsia="zh-CN"/>
        </w:rPr>
        <w:t>　　　　</w:t>
      </w:r>
      <w:r>
        <w:rPr>
          <w:lang w:eastAsia="zh-CN"/>
        </w:rPr>
        <w:t>年</w:t>
      </w:r>
    </w:p>
    <w:p>
      <w:pPr>
        <w:pStyle w:val="2"/>
        <w:keepNext w:val="0"/>
        <w:keepLines w:val="0"/>
        <w:pageBreakBefore w:val="0"/>
        <w:widowControl w:val="0"/>
        <w:tabs>
          <w:tab w:val="left" w:pos="1045"/>
          <w:tab w:val="left" w:pos="2202"/>
          <w:tab w:val="left" w:pos="4264"/>
          <w:tab w:val="left" w:pos="5527"/>
          <w:tab w:val="left" w:pos="7169"/>
          <w:tab w:val="left" w:pos="8535"/>
        </w:tabs>
        <w:kinsoku/>
        <w:wordWrap/>
        <w:overflowPunct/>
        <w:topLinePunct w:val="0"/>
        <w:autoSpaceDE/>
        <w:autoSpaceDN/>
        <w:bidi w:val="0"/>
        <w:adjustRightInd/>
        <w:snapToGrid/>
        <w:spacing w:line="336" w:lineRule="auto"/>
        <w:jc w:val="both"/>
        <w:textAlignment w:val="auto"/>
        <w:rPr>
          <w:lang w:eastAsia="zh-CN"/>
        </w:rPr>
      </w:pPr>
      <w:r>
        <w:rPr>
          <w:rFonts w:hint="eastAsia" w:ascii="Times New Roman" w:hAnsi="Times New Roman" w:eastAsia="Times New Roman" w:cs="Times New Roman"/>
          <w:spacing w:val="-2"/>
          <w:u w:val="single" w:color="000000"/>
          <w:lang w:eastAsia="zh-CN"/>
        </w:rPr>
        <w:t>　　　　</w:t>
      </w:r>
      <w:r>
        <w:rPr>
          <w:lang w:eastAsia="zh-CN"/>
        </w:rPr>
        <w:t>月</w:t>
      </w:r>
      <w:r>
        <w:rPr>
          <w:rFonts w:hint="eastAsia" w:ascii="Times New Roman" w:hAnsi="Times New Roman" w:eastAsia="Times New Roman" w:cs="Times New Roman"/>
          <w:spacing w:val="-2"/>
          <w:u w:val="single" w:color="000000"/>
          <w:lang w:eastAsia="zh-CN"/>
        </w:rPr>
        <w:t>　　　　</w:t>
      </w:r>
      <w:r>
        <w:rPr>
          <w:spacing w:val="-3"/>
          <w:lang w:eastAsia="zh-CN"/>
        </w:rPr>
        <w:t>日</w:t>
      </w:r>
      <w:r>
        <w:rPr>
          <w:spacing w:val="-39"/>
          <w:lang w:eastAsia="zh-CN"/>
        </w:rPr>
        <w:t>，</w:t>
      </w:r>
      <w:r>
        <w:rPr>
          <w:lang w:eastAsia="zh-CN"/>
        </w:rPr>
        <w:t>每</w:t>
      </w:r>
      <w:r>
        <w:rPr>
          <w:spacing w:val="-3"/>
          <w:lang w:eastAsia="zh-CN"/>
        </w:rPr>
        <w:t>日</w:t>
      </w:r>
      <w:r>
        <w:rPr>
          <w:lang w:eastAsia="zh-CN"/>
        </w:rPr>
        <w:t>上午</w:t>
      </w:r>
      <w:r>
        <w:rPr>
          <w:rFonts w:hint="eastAsia" w:ascii="Times New Roman" w:hAnsi="Times New Roman" w:eastAsia="Times New Roman" w:cs="Times New Roman"/>
          <w:spacing w:val="-2"/>
          <w:u w:val="single" w:color="000000"/>
          <w:lang w:eastAsia="zh-CN"/>
        </w:rPr>
        <w:t>　　　　</w:t>
      </w:r>
      <w:r>
        <w:rPr>
          <w:lang w:eastAsia="zh-CN"/>
        </w:rPr>
        <w:t>时至</w:t>
      </w:r>
      <w:r>
        <w:rPr>
          <w:rFonts w:hint="eastAsia" w:ascii="Times New Roman" w:hAnsi="Times New Roman" w:eastAsia="Times New Roman" w:cs="Times New Roman"/>
          <w:spacing w:val="-2"/>
          <w:u w:val="single" w:color="000000"/>
          <w:lang w:eastAsia="zh-CN"/>
        </w:rPr>
        <w:t>　　　　</w:t>
      </w:r>
      <w:r>
        <w:rPr>
          <w:lang w:eastAsia="zh-CN"/>
        </w:rPr>
        <w:t>时</w:t>
      </w:r>
      <w:r>
        <w:rPr>
          <w:spacing w:val="-41"/>
          <w:lang w:eastAsia="zh-CN"/>
        </w:rPr>
        <w:t>，</w:t>
      </w:r>
      <w:r>
        <w:rPr>
          <w:lang w:eastAsia="zh-CN"/>
        </w:rPr>
        <w:t>下</w:t>
      </w:r>
      <w:r>
        <w:rPr>
          <w:spacing w:val="-3"/>
          <w:lang w:eastAsia="zh-CN"/>
        </w:rPr>
        <w:t>午</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lang w:eastAsia="zh-CN"/>
        </w:rPr>
        <w:t>时至</w:t>
      </w:r>
      <w:r>
        <w:rPr>
          <w:rFonts w:hint="eastAsia"/>
          <w:lang w:val="en-US" w:eastAsia="zh-CN"/>
        </w:rPr>
        <w:t xml:space="preserve"> </w:t>
      </w:r>
      <w:r>
        <w:rPr>
          <w:rFonts w:hint="eastAsia" w:ascii="Times New Roman" w:hAnsi="Times New Roman" w:eastAsia="Times New Roman" w:cs="Times New Roman"/>
          <w:spacing w:val="-2"/>
          <w:u w:val="single" w:color="000000"/>
          <w:lang w:eastAsia="zh-CN"/>
        </w:rPr>
        <w:t>　　　</w:t>
      </w:r>
      <w:r>
        <w:rPr>
          <w:lang w:eastAsia="zh-CN"/>
        </w:rPr>
        <w:t>时</w:t>
      </w:r>
    </w:p>
    <w:p>
      <w:pPr>
        <w:pStyle w:val="2"/>
        <w:keepNext w:val="0"/>
        <w:keepLines w:val="0"/>
        <w:pageBreakBefore w:val="0"/>
        <w:widowControl w:val="0"/>
        <w:tabs>
          <w:tab w:val="left" w:pos="4152"/>
          <w:tab w:val="left" w:pos="4351"/>
        </w:tabs>
        <w:kinsoku/>
        <w:wordWrap/>
        <w:overflowPunct/>
        <w:topLinePunct w:val="0"/>
        <w:autoSpaceDE/>
        <w:autoSpaceDN/>
        <w:bidi w:val="0"/>
        <w:adjustRightInd/>
        <w:snapToGrid/>
        <w:spacing w:line="336" w:lineRule="auto"/>
        <w:ind w:right="211"/>
        <w:jc w:val="both"/>
        <w:textAlignment w:val="auto"/>
        <w:rPr>
          <w:lang w:eastAsia="zh-CN"/>
        </w:rPr>
      </w:pPr>
      <w:r>
        <w:rPr>
          <w:lang w:eastAsia="zh-CN"/>
        </w:rPr>
        <w:t>（北</w:t>
      </w:r>
      <w:r>
        <w:rPr>
          <w:spacing w:val="-3"/>
          <w:lang w:eastAsia="zh-CN"/>
        </w:rPr>
        <w:t>京</w:t>
      </w:r>
      <w:r>
        <w:rPr>
          <w:lang w:eastAsia="zh-CN"/>
        </w:rPr>
        <w:t>时</w:t>
      </w:r>
      <w:r>
        <w:rPr>
          <w:spacing w:val="-3"/>
          <w:lang w:eastAsia="zh-CN"/>
        </w:rPr>
        <w:t>间</w:t>
      </w:r>
      <w:r>
        <w:rPr>
          <w:spacing w:val="-17"/>
          <w:lang w:eastAsia="zh-CN"/>
        </w:rPr>
        <w:t>，</w:t>
      </w:r>
      <w:r>
        <w:rPr>
          <w:lang w:eastAsia="zh-CN"/>
        </w:rPr>
        <w:t>下同</w:t>
      </w:r>
      <w:r>
        <w:rPr>
          <w:spacing w:val="-108"/>
          <w:lang w:eastAsia="zh-CN"/>
        </w:rPr>
        <w:t>）</w:t>
      </w:r>
      <w:r>
        <w:rPr>
          <w:spacing w:val="-17"/>
          <w:lang w:eastAsia="zh-CN"/>
        </w:rPr>
        <w:t>，</w:t>
      </w:r>
      <w:r>
        <w:rPr>
          <w:spacing w:val="-1"/>
          <w:lang w:eastAsia="zh-CN"/>
        </w:rPr>
        <w:t>在</w:t>
      </w:r>
      <w:r>
        <w:rPr>
          <w:rFonts w:hint="eastAsia" w:ascii="Times New Roman" w:hAnsi="Times New Roman" w:eastAsia="Times New Roman" w:cs="Times New Roman"/>
          <w:spacing w:val="-2"/>
          <w:u w:val="single" w:color="000000"/>
          <w:lang w:eastAsia="zh-CN"/>
        </w:rPr>
        <w:t>　　　　　　　　　</w:t>
      </w:r>
      <w:r>
        <w:rPr>
          <w:lang w:eastAsia="zh-CN"/>
        </w:rPr>
        <w:t>（</w:t>
      </w:r>
      <w:r>
        <w:rPr>
          <w:spacing w:val="-3"/>
          <w:lang w:eastAsia="zh-CN"/>
        </w:rPr>
        <w:t>详细</w:t>
      </w:r>
      <w:r>
        <w:rPr>
          <w:lang w:eastAsia="zh-CN"/>
        </w:rPr>
        <w:t>地</w:t>
      </w:r>
      <w:r>
        <w:rPr>
          <w:spacing w:val="-3"/>
          <w:lang w:eastAsia="zh-CN"/>
        </w:rPr>
        <w:t>址</w:t>
      </w:r>
      <w:r>
        <w:rPr>
          <w:spacing w:val="-15"/>
          <w:lang w:eastAsia="zh-CN"/>
        </w:rPr>
        <w:t>）</w:t>
      </w:r>
      <w:r>
        <w:rPr>
          <w:spacing w:val="-3"/>
          <w:lang w:eastAsia="zh-CN"/>
        </w:rPr>
        <w:t>持</w:t>
      </w:r>
      <w:r>
        <w:rPr>
          <w:lang w:eastAsia="zh-CN"/>
        </w:rPr>
        <w:t>单</w:t>
      </w:r>
      <w:r>
        <w:rPr>
          <w:spacing w:val="-3"/>
          <w:lang w:eastAsia="zh-CN"/>
        </w:rPr>
        <w:t>位</w:t>
      </w:r>
      <w:r>
        <w:rPr>
          <w:lang w:eastAsia="zh-CN"/>
        </w:rPr>
        <w:t>介</w:t>
      </w:r>
      <w:r>
        <w:rPr>
          <w:spacing w:val="-3"/>
          <w:lang w:eastAsia="zh-CN"/>
        </w:rPr>
        <w:t>绍</w:t>
      </w:r>
      <w:r>
        <w:rPr>
          <w:lang w:eastAsia="zh-CN"/>
        </w:rPr>
        <w:t>信</w:t>
      </w:r>
      <w:r>
        <w:rPr>
          <w:spacing w:val="-3"/>
          <w:lang w:eastAsia="zh-CN"/>
        </w:rPr>
        <w:t>购买</w:t>
      </w:r>
      <w:r>
        <w:rPr>
          <w:lang w:eastAsia="zh-CN"/>
        </w:rPr>
        <w:t>招标</w:t>
      </w:r>
      <w:r>
        <w:rPr>
          <w:spacing w:val="-3"/>
          <w:lang w:eastAsia="zh-CN"/>
        </w:rPr>
        <w:t>文件</w:t>
      </w:r>
      <w:r>
        <w:rPr>
          <w:spacing w:val="-15"/>
          <w:lang w:eastAsia="zh-CN"/>
        </w:rPr>
        <w:t>。</w:t>
      </w:r>
      <w:r>
        <w:rPr>
          <w:spacing w:val="0"/>
          <w:lang w:eastAsia="zh-CN"/>
        </w:rPr>
        <w:t>邮购招 标文件的，需另加手续费（含邮费）</w:t>
      </w:r>
      <w:r>
        <w:rPr>
          <w:rFonts w:ascii="Times New Roman" w:hAnsi="Times New Roman" w:eastAsia="Times New Roman" w:cs="Times New Roman"/>
          <w:spacing w:val="0"/>
          <w:u w:val="single" w:color="000000"/>
          <w:lang w:eastAsia="zh-CN"/>
        </w:rPr>
        <w:tab/>
      </w:r>
      <w:r>
        <w:rPr>
          <w:rFonts w:hint="eastAsia" w:ascii="Times New Roman" w:hAnsi="Times New Roman" w:eastAsia="Times New Roman" w:cs="Times New Roman"/>
          <w:spacing w:val="0"/>
          <w:u w:val="single" w:color="000000"/>
          <w:lang w:eastAsia="zh-CN"/>
        </w:rPr>
        <w:t>　</w:t>
      </w:r>
      <w:r>
        <w:rPr>
          <w:rFonts w:hint="eastAsia" w:ascii="Times New Roman" w:hAnsi="Times New Roman" w:eastAsia="Times New Roman" w:cs="Times New Roman"/>
          <w:spacing w:val="0"/>
          <w:u w:val="single" w:color="000000"/>
          <w:lang w:val="en-US" w:eastAsia="zh-CN"/>
        </w:rPr>
        <w:t xml:space="preserve">    </w:t>
      </w:r>
      <w:r>
        <w:rPr>
          <w:rFonts w:hint="eastAsia" w:ascii="Times New Roman" w:hAnsi="Times New Roman" w:eastAsia="Times New Roman" w:cs="Times New Roman"/>
          <w:spacing w:val="0"/>
          <w:u w:val="single" w:color="000000"/>
          <w:lang w:eastAsia="zh-CN"/>
        </w:rPr>
        <w:t>　　</w:t>
      </w:r>
      <w:r>
        <w:rPr>
          <w:spacing w:val="0"/>
          <w:lang w:eastAsia="zh-CN"/>
        </w:rPr>
        <w:t>元。招标人在收到单位介绍信和邮购款和技术资料押金（含手续费）后</w:t>
      </w:r>
      <w:r>
        <w:rPr>
          <w:rFonts w:hint="eastAsia" w:ascii="Times New Roman" w:hAnsi="Times New Roman" w:eastAsia="Times New Roman" w:cs="Times New Roman"/>
          <w:spacing w:val="-2"/>
          <w:u w:val="single" w:color="000000"/>
          <w:lang w:eastAsia="zh-CN"/>
        </w:rPr>
        <w:t>　　　</w:t>
      </w:r>
      <w:r>
        <w:rPr>
          <w:spacing w:val="0"/>
          <w:lang w:eastAsia="zh-CN"/>
        </w:rPr>
        <w:t>日内寄送。</w:t>
      </w:r>
    </w:p>
    <w:p>
      <w:pPr>
        <w:pStyle w:val="2"/>
        <w:keepNext w:val="0"/>
        <w:keepLines w:val="0"/>
        <w:pageBreakBefore w:val="0"/>
        <w:widowControl w:val="0"/>
        <w:tabs>
          <w:tab w:val="left" w:pos="4704"/>
          <w:tab w:val="left" w:pos="5858"/>
          <w:tab w:val="left" w:pos="7015"/>
          <w:tab w:val="left" w:pos="8170"/>
        </w:tabs>
        <w:kinsoku/>
        <w:wordWrap/>
        <w:overflowPunct/>
        <w:topLinePunct w:val="0"/>
        <w:autoSpaceDE/>
        <w:autoSpaceDN/>
        <w:bidi w:val="0"/>
        <w:adjustRightInd/>
        <w:snapToGrid/>
        <w:spacing w:line="336" w:lineRule="auto"/>
        <w:ind w:left="520"/>
        <w:jc w:val="both"/>
        <w:textAlignment w:val="auto"/>
        <w:rPr>
          <w:lang w:eastAsia="zh-CN"/>
        </w:rPr>
      </w:pPr>
      <w:r>
        <w:rPr>
          <w:rFonts w:ascii="Times New Roman" w:hAnsi="Times New Roman" w:eastAsia="Times New Roman" w:cs="Times New Roman"/>
          <w:spacing w:val="-1"/>
          <w:lang w:eastAsia="zh-CN"/>
        </w:rPr>
        <w:t>5.1</w:t>
      </w:r>
      <w:r>
        <w:rPr>
          <w:spacing w:val="-1"/>
          <w:lang w:eastAsia="zh-CN"/>
        </w:rPr>
        <w:t>（</w:t>
      </w:r>
      <w:r>
        <w:rPr>
          <w:rFonts w:ascii="Times New Roman" w:hAnsi="Times New Roman" w:eastAsia="Times New Roman" w:cs="Times New Roman"/>
          <w:spacing w:val="-1"/>
          <w:lang w:eastAsia="zh-CN"/>
        </w:rPr>
        <w:t>B</w:t>
      </w:r>
      <w:r>
        <w:rPr>
          <w:spacing w:val="-1"/>
          <w:lang w:eastAsia="zh-CN"/>
        </w:rPr>
        <w:t>）</w:t>
      </w:r>
      <w:r>
        <w:rPr>
          <w:spacing w:val="-2"/>
          <w:lang w:eastAsia="zh-CN"/>
        </w:rPr>
        <w:t xml:space="preserve"> 凡有意参加投标者，请于</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single" w:color="000000"/>
          <w:lang w:eastAsia="zh-CN"/>
        </w:rPr>
        <w:t>　　</w:t>
      </w:r>
      <w:r>
        <w:rPr>
          <w:lang w:eastAsia="zh-CN"/>
        </w:rPr>
        <w:t>年</w:t>
      </w:r>
      <w:r>
        <w:rPr>
          <w:rFonts w:hint="eastAsia" w:ascii="Times New Roman" w:hAnsi="Times New Roman" w:eastAsia="Times New Roman" w:cs="Times New Roman"/>
          <w:spacing w:val="-2"/>
          <w:u w:val="single" w:color="000000"/>
          <w:lang w:eastAsia="zh-CN"/>
        </w:rPr>
        <w:t>　　　</w:t>
      </w:r>
      <w:r>
        <w:rPr>
          <w:lang w:eastAsia="zh-CN"/>
        </w:rPr>
        <w:t>月</w:t>
      </w:r>
      <w:r>
        <w:rPr>
          <w:rFonts w:hint="eastAsia" w:ascii="Times New Roman" w:hAnsi="Times New Roman" w:eastAsia="Times New Roman" w:cs="Times New Roman"/>
          <w:spacing w:val="-2"/>
          <w:u w:val="single" w:color="000000"/>
          <w:lang w:eastAsia="zh-CN"/>
        </w:rPr>
        <w:t>　　　</w:t>
      </w:r>
      <w:r>
        <w:rPr>
          <w:spacing w:val="-3"/>
          <w:lang w:eastAsia="zh-CN"/>
        </w:rPr>
        <w:t>日</w:t>
      </w:r>
      <w:r>
        <w:rPr>
          <w:rFonts w:hint="eastAsia" w:ascii="Times New Roman" w:hAnsi="Times New Roman" w:eastAsia="Times New Roman" w:cs="Times New Roman"/>
          <w:spacing w:val="-2"/>
          <w:u w:val="single" w:color="000000"/>
          <w:lang w:eastAsia="zh-CN"/>
        </w:rPr>
        <w:t>　　　</w:t>
      </w:r>
      <w:r>
        <w:rPr>
          <w:spacing w:val="-3"/>
          <w:lang w:eastAsia="zh-CN"/>
        </w:rPr>
        <w:t>时至</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single" w:color="000000"/>
          <w:lang w:eastAsia="zh-CN"/>
        </w:rPr>
        <w:t>　　</w:t>
      </w:r>
      <w:r>
        <w:rPr>
          <w:lang w:eastAsia="zh-CN"/>
        </w:rPr>
        <w:t>年</w:t>
      </w:r>
    </w:p>
    <w:p>
      <w:pPr>
        <w:pStyle w:val="2"/>
        <w:keepNext w:val="0"/>
        <w:keepLines w:val="0"/>
        <w:pageBreakBefore w:val="0"/>
        <w:widowControl w:val="0"/>
        <w:tabs>
          <w:tab w:val="left" w:pos="4704"/>
          <w:tab w:val="left" w:pos="5858"/>
          <w:tab w:val="left" w:pos="7015"/>
          <w:tab w:val="left" w:pos="8170"/>
        </w:tabs>
        <w:kinsoku/>
        <w:wordWrap/>
        <w:overflowPunct/>
        <w:topLinePunct w:val="0"/>
        <w:autoSpaceDE/>
        <w:autoSpaceDN/>
        <w:bidi w:val="0"/>
        <w:adjustRightInd/>
        <w:snapToGrid/>
        <w:spacing w:line="336" w:lineRule="auto"/>
        <w:ind w:left="0"/>
        <w:jc w:val="both"/>
        <w:textAlignment w:val="auto"/>
        <w:rPr>
          <w:lang w:eastAsia="zh-CN"/>
        </w:rPr>
      </w:pPr>
      <w:r>
        <w:rPr>
          <w:rFonts w:hint="eastAsia" w:ascii="Times New Roman" w:hAnsi="Times New Roman" w:eastAsia="Times New Roman" w:cs="Times New Roman"/>
          <w:spacing w:val="-2"/>
          <w:u w:val="single" w:color="000000"/>
          <w:lang w:eastAsia="zh-CN"/>
        </w:rPr>
        <w:t>　　　</w:t>
      </w:r>
      <w:r>
        <w:rPr>
          <w:spacing w:val="-2"/>
          <w:lang w:eastAsia="zh-CN"/>
        </w:rPr>
        <w:t>月</w:t>
      </w:r>
      <w:r>
        <w:rPr>
          <w:rFonts w:hint="eastAsia" w:ascii="Times New Roman" w:hAnsi="Times New Roman" w:eastAsia="Times New Roman" w:cs="Times New Roman"/>
          <w:spacing w:val="-2"/>
          <w:u w:val="single" w:color="000000"/>
          <w:lang w:eastAsia="zh-CN"/>
        </w:rPr>
        <w:t>　　　</w:t>
      </w:r>
      <w:r>
        <w:rPr>
          <w:spacing w:val="-3"/>
          <w:w w:val="95"/>
          <w:lang w:eastAsia="zh-CN"/>
        </w:rPr>
        <w:t>日</w:t>
      </w:r>
      <w:r>
        <w:rPr>
          <w:rFonts w:hint="eastAsia" w:ascii="Times New Roman" w:hAnsi="Times New Roman" w:eastAsia="Times New Roman" w:cs="Times New Roman"/>
          <w:spacing w:val="-2"/>
          <w:u w:val="single" w:color="000000"/>
          <w:lang w:eastAsia="zh-CN"/>
        </w:rPr>
        <w:t>　　　</w:t>
      </w:r>
      <w:r>
        <w:rPr>
          <w:spacing w:val="-2"/>
          <w:lang w:eastAsia="zh-CN"/>
        </w:rPr>
        <w:t>时</w:t>
      </w:r>
      <w:r>
        <w:rPr>
          <w:rFonts w:ascii="Times New Roman" w:hAnsi="Times New Roman" w:eastAsia="Times New Roman" w:cs="Times New Roman"/>
          <w:spacing w:val="-2"/>
          <w:lang w:eastAsia="zh-CN"/>
        </w:rPr>
        <w:t>(</w:t>
      </w:r>
      <w:r>
        <w:rPr>
          <w:spacing w:val="-2"/>
          <w:lang w:eastAsia="zh-CN"/>
        </w:rPr>
        <w:t>北京时间，下同</w:t>
      </w:r>
      <w:r>
        <w:rPr>
          <w:rFonts w:ascii="Times New Roman" w:hAnsi="Times New Roman" w:eastAsia="Times New Roman" w:cs="Times New Roman"/>
          <w:spacing w:val="-2"/>
          <w:lang w:eastAsia="zh-CN"/>
        </w:rPr>
        <w:t>)</w:t>
      </w:r>
      <w:r>
        <w:rPr>
          <w:spacing w:val="-2"/>
          <w:lang w:eastAsia="zh-CN"/>
        </w:rPr>
        <w:t>，登录</w:t>
      </w:r>
      <w:r>
        <w:rPr>
          <w:rFonts w:ascii="Times New Roman" w:hAnsi="Times New Roman" w:eastAsia="Times New Roman" w:cs="Times New Roman"/>
          <w:u w:val="single" w:color="000000"/>
          <w:lang w:eastAsia="zh-CN"/>
        </w:rPr>
        <w:tab/>
      </w:r>
      <w:r>
        <w:rPr>
          <w:rFonts w:hint="eastAsia" w:ascii="Times New Roman" w:hAnsi="Times New Roman" w:eastAsia="Times New Roman" w:cs="Times New Roman"/>
          <w:spacing w:val="-2"/>
          <w:u w:val="single" w:color="000000"/>
          <w:lang w:eastAsia="zh-CN"/>
        </w:rPr>
        <w:t>　　　　　　　　　　　　　　　</w:t>
      </w:r>
      <w:r>
        <w:rPr>
          <w:spacing w:val="-2"/>
          <w:lang w:eastAsia="zh-CN"/>
        </w:rPr>
        <w:t>（电子招标投标交易平台名称）下载电子招标文件。</w:t>
      </w:r>
    </w:p>
    <w:p>
      <w:pPr>
        <w:pStyle w:val="2"/>
        <w:keepNext w:val="0"/>
        <w:keepLines w:val="0"/>
        <w:pageBreakBefore w:val="0"/>
        <w:widowControl w:val="0"/>
        <w:tabs>
          <w:tab w:val="left" w:pos="3492"/>
          <w:tab w:val="left" w:pos="7063"/>
        </w:tabs>
        <w:kinsoku/>
        <w:wordWrap/>
        <w:overflowPunct/>
        <w:topLinePunct w:val="0"/>
        <w:autoSpaceDE/>
        <w:autoSpaceDN/>
        <w:bidi w:val="0"/>
        <w:adjustRightInd/>
        <w:snapToGrid/>
        <w:spacing w:line="336" w:lineRule="auto"/>
        <w:ind w:right="151" w:firstLine="419"/>
        <w:jc w:val="both"/>
        <w:textAlignment w:val="auto"/>
        <w:rPr>
          <w:lang w:eastAsia="zh-CN"/>
        </w:rPr>
      </w:pPr>
      <w:r>
        <w:rPr>
          <w:rFonts w:ascii="Times New Roman" w:hAnsi="Times New Roman" w:eastAsia="Times New Roman" w:cs="Times New Roman"/>
          <w:lang w:eastAsia="zh-CN"/>
        </w:rPr>
        <w:t>5.2</w:t>
      </w:r>
      <w:r>
        <w:rPr>
          <w:spacing w:val="-2"/>
          <w:lang w:eastAsia="zh-CN"/>
        </w:rPr>
        <w:t>招标文件每套售价</w:t>
      </w:r>
      <w:r>
        <w:rPr>
          <w:rFonts w:hint="eastAsia" w:ascii="Times New Roman" w:hAnsi="Times New Roman" w:eastAsia="Times New Roman" w:cs="Times New Roman"/>
          <w:spacing w:val="-2"/>
          <w:u w:val="single" w:color="000000"/>
          <w:lang w:eastAsia="zh-CN"/>
        </w:rPr>
        <w:t>　　　　　</w:t>
      </w:r>
      <w:r>
        <w:rPr>
          <w:spacing w:val="-2"/>
          <w:lang w:eastAsia="zh-CN"/>
        </w:rPr>
        <w:t>元，售后不退。技术资料押金</w:t>
      </w:r>
      <w:r>
        <w:rPr>
          <w:rFonts w:hint="eastAsia" w:ascii="Times New Roman" w:hAnsi="Times New Roman" w:eastAsia="Times New Roman" w:cs="Times New Roman"/>
          <w:spacing w:val="-2"/>
          <w:u w:val="single" w:color="000000"/>
          <w:lang w:eastAsia="zh-CN"/>
        </w:rPr>
        <w:t>　　　　　</w:t>
      </w:r>
      <w:r>
        <w:rPr>
          <w:spacing w:val="-2"/>
          <w:lang w:eastAsia="zh-CN"/>
        </w:rPr>
        <w:t>元，在退还技术资</w:t>
      </w:r>
      <w:r>
        <w:rPr>
          <w:lang w:eastAsia="zh-CN"/>
        </w:rPr>
        <w:t>料时</w:t>
      </w:r>
      <w:r>
        <w:rPr>
          <w:spacing w:val="-3"/>
          <w:lang w:eastAsia="zh-CN"/>
        </w:rPr>
        <w:t>退</w:t>
      </w:r>
      <w:r>
        <w:rPr>
          <w:lang w:eastAsia="zh-CN"/>
        </w:rPr>
        <w:t>还</w:t>
      </w:r>
      <w:r>
        <w:rPr>
          <w:spacing w:val="-3"/>
          <w:lang w:eastAsia="zh-CN"/>
        </w:rPr>
        <w:t>（</w:t>
      </w:r>
      <w:r>
        <w:rPr>
          <w:lang w:eastAsia="zh-CN"/>
        </w:rPr>
        <w:t>不</w:t>
      </w:r>
      <w:r>
        <w:rPr>
          <w:spacing w:val="-3"/>
          <w:lang w:eastAsia="zh-CN"/>
        </w:rPr>
        <w:t>计</w:t>
      </w:r>
      <w:r>
        <w:rPr>
          <w:lang w:eastAsia="zh-CN"/>
        </w:rPr>
        <w:t>利</w:t>
      </w:r>
      <w:r>
        <w:rPr>
          <w:spacing w:val="-3"/>
          <w:lang w:eastAsia="zh-CN"/>
        </w:rPr>
        <w:t>息</w:t>
      </w:r>
      <w:r>
        <w:rPr>
          <w:spacing w:val="-106"/>
          <w:lang w:eastAsia="zh-CN"/>
        </w:rPr>
        <w:t>）</w:t>
      </w:r>
      <w:r>
        <w:rPr>
          <w:lang w:eastAsia="zh-CN"/>
        </w:rPr>
        <w:t>。</w:t>
      </w:r>
    </w:p>
    <w:p>
      <w:pPr>
        <w:pStyle w:val="6"/>
        <w:keepNext w:val="0"/>
        <w:keepLines w:val="0"/>
        <w:pageBreakBefore w:val="0"/>
        <w:widowControl w:val="0"/>
        <w:kinsoku/>
        <w:wordWrap/>
        <w:overflowPunct/>
        <w:topLinePunct w:val="0"/>
        <w:autoSpaceDE/>
        <w:autoSpaceDN/>
        <w:bidi w:val="0"/>
        <w:adjustRightInd/>
        <w:snapToGrid/>
        <w:spacing w:line="336" w:lineRule="auto"/>
        <w:jc w:val="both"/>
        <w:textAlignment w:val="auto"/>
        <w:outlineLvl w:val="1"/>
        <w:rPr>
          <w:b w:val="0"/>
          <w:bCs w:val="0"/>
          <w:lang w:eastAsia="zh-CN"/>
        </w:rPr>
      </w:pPr>
      <w:bookmarkStart w:id="25" w:name="_bookmark7"/>
      <w:bookmarkEnd w:id="25"/>
      <w:bookmarkStart w:id="26" w:name="_Toc30680"/>
      <w:r>
        <w:rPr>
          <w:rFonts w:ascii="Times New Roman" w:hAnsi="Times New Roman" w:eastAsia="Times New Roman" w:cs="Times New Roman"/>
          <w:lang w:eastAsia="zh-CN"/>
        </w:rPr>
        <w:t>6.</w:t>
      </w:r>
      <w:r>
        <w:rPr>
          <w:spacing w:val="1"/>
          <w:lang w:eastAsia="zh-CN"/>
        </w:rPr>
        <w:t>投标文件的递交</w:t>
      </w:r>
      <w:bookmarkEnd w:id="26"/>
    </w:p>
    <w:p>
      <w:pPr>
        <w:pStyle w:val="2"/>
        <w:keepNext w:val="0"/>
        <w:keepLines w:val="0"/>
        <w:pageBreakBefore w:val="0"/>
        <w:widowControl w:val="0"/>
        <w:tabs>
          <w:tab w:val="left" w:pos="7238"/>
          <w:tab w:val="left" w:pos="8393"/>
        </w:tabs>
        <w:kinsoku/>
        <w:wordWrap/>
        <w:overflowPunct/>
        <w:topLinePunct w:val="0"/>
        <w:autoSpaceDE/>
        <w:autoSpaceDN/>
        <w:bidi w:val="0"/>
        <w:adjustRightInd/>
        <w:snapToGrid/>
        <w:spacing w:line="336" w:lineRule="auto"/>
        <w:ind w:left="520"/>
        <w:jc w:val="both"/>
        <w:textAlignment w:val="auto"/>
        <w:rPr>
          <w:lang w:eastAsia="zh-CN"/>
        </w:rPr>
      </w:pPr>
      <w:r>
        <w:rPr>
          <w:rFonts w:ascii="Times New Roman" w:hAnsi="Times New Roman" w:eastAsia="Times New Roman" w:cs="Times New Roman"/>
          <w:spacing w:val="-1"/>
          <w:lang w:eastAsia="zh-CN"/>
        </w:rPr>
        <w:t>6.1</w:t>
      </w:r>
      <w:r>
        <w:rPr>
          <w:spacing w:val="-1"/>
          <w:lang w:eastAsia="zh-CN"/>
        </w:rPr>
        <w:t>（</w:t>
      </w:r>
      <w:r>
        <w:rPr>
          <w:rFonts w:ascii="Times New Roman" w:hAnsi="Times New Roman" w:eastAsia="Times New Roman" w:cs="Times New Roman"/>
          <w:spacing w:val="-1"/>
          <w:lang w:eastAsia="zh-CN"/>
        </w:rPr>
        <w:t>A</w:t>
      </w:r>
      <w:r>
        <w:rPr>
          <w:spacing w:val="-1"/>
          <w:lang w:eastAsia="zh-CN"/>
        </w:rPr>
        <w:t>）</w:t>
      </w:r>
      <w:r>
        <w:rPr>
          <w:spacing w:val="-2"/>
          <w:lang w:eastAsia="zh-CN"/>
        </w:rPr>
        <w:t xml:space="preserve"> 投标文件递交的截止时间（投标截止时间，下同）为</w:t>
      </w:r>
      <w:r>
        <w:rPr>
          <w:rFonts w:hint="eastAsia" w:ascii="Times New Roman" w:hAnsi="Times New Roman" w:eastAsia="Times New Roman" w:cs="Times New Roman"/>
          <w:spacing w:val="-2"/>
          <w:u w:val="single" w:color="000000"/>
          <w:lang w:eastAsia="zh-CN"/>
        </w:rPr>
        <w:t>　　　　</w:t>
      </w:r>
      <w:r>
        <w:rPr>
          <w:lang w:eastAsia="zh-CN"/>
        </w:rPr>
        <w:t>年</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single" w:color="000000"/>
          <w:lang w:eastAsia="zh-CN"/>
        </w:rPr>
        <w:t>　　</w:t>
      </w:r>
      <w:r>
        <w:rPr>
          <w:lang w:eastAsia="zh-CN"/>
        </w:rPr>
        <w:t>月</w:t>
      </w:r>
    </w:p>
    <w:p>
      <w:pPr>
        <w:pStyle w:val="2"/>
        <w:keepNext w:val="0"/>
        <w:keepLines w:val="0"/>
        <w:pageBreakBefore w:val="0"/>
        <w:widowControl w:val="0"/>
        <w:tabs>
          <w:tab w:val="left" w:pos="1045"/>
          <w:tab w:val="left" w:pos="2202"/>
          <w:tab w:val="left" w:pos="3357"/>
          <w:tab w:val="left" w:pos="6295"/>
        </w:tabs>
        <w:kinsoku/>
        <w:wordWrap/>
        <w:overflowPunct/>
        <w:topLinePunct w:val="0"/>
        <w:autoSpaceDE/>
        <w:autoSpaceDN/>
        <w:bidi w:val="0"/>
        <w:adjustRightInd/>
        <w:snapToGrid/>
        <w:spacing w:line="336" w:lineRule="auto"/>
        <w:jc w:val="both"/>
        <w:textAlignment w:val="auto"/>
        <w:rPr>
          <w:lang w:eastAsia="zh-CN"/>
        </w:rPr>
      </w:pPr>
      <w:r>
        <w:rPr>
          <w:rFonts w:hint="eastAsia" w:ascii="Times New Roman" w:hAnsi="Times New Roman" w:eastAsia="Times New Roman" w:cs="Times New Roman"/>
          <w:spacing w:val="-2"/>
          <w:u w:val="single" w:color="000000"/>
          <w:lang w:eastAsia="zh-CN"/>
        </w:rPr>
        <w:t>　　　</w:t>
      </w:r>
      <w:r>
        <w:rPr>
          <w:lang w:eastAsia="zh-CN"/>
        </w:rPr>
        <w:t>日</w:t>
      </w:r>
      <w:r>
        <w:rPr>
          <w:rFonts w:hint="eastAsia" w:ascii="Times New Roman" w:hAnsi="Times New Roman" w:eastAsia="Times New Roman" w:cs="Times New Roman"/>
          <w:spacing w:val="-2"/>
          <w:u w:val="single" w:color="000000"/>
          <w:lang w:eastAsia="zh-CN"/>
        </w:rPr>
        <w:t>　　　</w:t>
      </w:r>
      <w:r>
        <w:rPr>
          <w:spacing w:val="-2"/>
          <w:lang w:eastAsia="zh-CN"/>
        </w:rPr>
        <w:t>时</w:t>
      </w:r>
      <w:r>
        <w:rPr>
          <w:rFonts w:hint="eastAsia" w:ascii="Times New Roman" w:hAnsi="Times New Roman" w:eastAsia="Times New Roman" w:cs="Times New Roman"/>
          <w:spacing w:val="-2"/>
          <w:u w:val="single" w:color="000000"/>
          <w:lang w:eastAsia="zh-CN"/>
        </w:rPr>
        <w:t>　　　</w:t>
      </w:r>
      <w:r>
        <w:rPr>
          <w:spacing w:val="-2"/>
          <w:lang w:eastAsia="zh-CN"/>
        </w:rPr>
        <w:t>分，地点为</w:t>
      </w:r>
      <w:r>
        <w:rPr>
          <w:rFonts w:hint="eastAsia" w:ascii="Times New Roman" w:hAnsi="Times New Roman" w:eastAsia="Times New Roman" w:cs="Times New Roman"/>
          <w:spacing w:val="-2"/>
          <w:u w:val="single" w:color="000000"/>
          <w:lang w:eastAsia="zh-CN"/>
        </w:rPr>
        <w:t>　　　</w:t>
      </w:r>
      <w:r>
        <w:rPr>
          <w:lang w:eastAsia="zh-CN"/>
        </w:rPr>
        <w:t>。</w:t>
      </w:r>
    </w:p>
    <w:p>
      <w:pPr>
        <w:pStyle w:val="2"/>
        <w:keepNext w:val="0"/>
        <w:keepLines w:val="0"/>
        <w:pageBreakBefore w:val="0"/>
        <w:widowControl w:val="0"/>
        <w:tabs>
          <w:tab w:val="left" w:pos="7226"/>
          <w:tab w:val="left" w:pos="8381"/>
        </w:tabs>
        <w:kinsoku/>
        <w:wordWrap/>
        <w:overflowPunct/>
        <w:topLinePunct w:val="0"/>
        <w:autoSpaceDE/>
        <w:autoSpaceDN/>
        <w:bidi w:val="0"/>
        <w:adjustRightInd/>
        <w:snapToGrid/>
        <w:spacing w:line="336" w:lineRule="auto"/>
        <w:ind w:left="520"/>
        <w:jc w:val="both"/>
        <w:textAlignment w:val="auto"/>
        <w:rPr>
          <w:lang w:eastAsia="zh-CN"/>
        </w:rPr>
      </w:pPr>
      <w:r>
        <w:rPr>
          <w:rFonts w:ascii="Times New Roman" w:hAnsi="Times New Roman" w:eastAsia="Times New Roman" w:cs="Times New Roman"/>
          <w:spacing w:val="-1"/>
          <w:lang w:eastAsia="zh-CN"/>
        </w:rPr>
        <w:t>6.1</w:t>
      </w:r>
      <w:r>
        <w:rPr>
          <w:spacing w:val="-1"/>
          <w:lang w:eastAsia="zh-CN"/>
        </w:rPr>
        <w:t>（</w:t>
      </w:r>
      <w:r>
        <w:rPr>
          <w:rFonts w:ascii="Times New Roman" w:hAnsi="Times New Roman" w:eastAsia="Times New Roman" w:cs="Times New Roman"/>
          <w:spacing w:val="-1"/>
          <w:lang w:eastAsia="zh-CN"/>
        </w:rPr>
        <w:t>B</w:t>
      </w:r>
      <w:r>
        <w:rPr>
          <w:spacing w:val="-1"/>
          <w:lang w:eastAsia="zh-CN"/>
        </w:rPr>
        <w:t>）</w:t>
      </w:r>
      <w:r>
        <w:rPr>
          <w:spacing w:val="-2"/>
          <w:lang w:eastAsia="zh-CN"/>
        </w:rPr>
        <w:t xml:space="preserve"> 投标文件递交的截止时间（投标截止时间，下同）为</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single" w:color="000000"/>
          <w:lang w:eastAsia="zh-CN"/>
        </w:rPr>
        <w:t>　</w:t>
      </w:r>
      <w:r>
        <w:rPr>
          <w:lang w:eastAsia="zh-CN"/>
        </w:rPr>
        <w:t>年</w:t>
      </w:r>
      <w:r>
        <w:rPr>
          <w:rFonts w:hint="eastAsia"/>
          <w:u w:val="single"/>
          <w:lang w:val="en-US" w:eastAsia="zh-CN"/>
        </w:rPr>
        <w:t xml:space="preserve">  </w:t>
      </w:r>
      <w:r>
        <w:rPr>
          <w:rFonts w:hint="eastAsia" w:ascii="Times New Roman" w:hAnsi="Times New Roman" w:eastAsia="Times New Roman" w:cs="Times New Roman"/>
          <w:spacing w:val="-2"/>
          <w:u w:val="single" w:color="000000"/>
          <w:lang w:eastAsia="zh-CN"/>
        </w:rPr>
        <w:t>　　　</w:t>
      </w:r>
      <w:r>
        <w:rPr>
          <w:lang w:eastAsia="zh-CN"/>
        </w:rPr>
        <w:t>月</w:t>
      </w:r>
    </w:p>
    <w:p>
      <w:pPr>
        <w:pStyle w:val="2"/>
        <w:keepNext w:val="0"/>
        <w:keepLines w:val="0"/>
        <w:pageBreakBefore w:val="0"/>
        <w:widowControl w:val="0"/>
        <w:tabs>
          <w:tab w:val="left" w:pos="1048"/>
          <w:tab w:val="left" w:pos="2207"/>
          <w:tab w:val="left" w:pos="3367"/>
          <w:tab w:val="left" w:pos="8110"/>
        </w:tabs>
        <w:kinsoku/>
        <w:wordWrap/>
        <w:overflowPunct/>
        <w:topLinePunct w:val="0"/>
        <w:autoSpaceDE/>
        <w:autoSpaceDN/>
        <w:bidi w:val="0"/>
        <w:adjustRightInd/>
        <w:snapToGrid/>
        <w:spacing w:line="336" w:lineRule="auto"/>
        <w:ind w:right="153"/>
        <w:jc w:val="both"/>
        <w:textAlignment w:val="auto"/>
        <w:rPr>
          <w:lang w:eastAsia="zh-CN"/>
        </w:rPr>
      </w:pPr>
      <w:r>
        <w:rPr>
          <w:rFonts w:hint="eastAsia" w:ascii="Times New Roman" w:hAnsi="Times New Roman" w:eastAsia="Times New Roman" w:cs="Times New Roman"/>
          <w:spacing w:val="-2"/>
          <w:u w:val="single" w:color="000000"/>
          <w:lang w:eastAsia="zh-CN"/>
        </w:rPr>
        <w:t>　　　</w:t>
      </w:r>
      <w:r>
        <w:rPr>
          <w:lang w:eastAsia="zh-CN"/>
        </w:rPr>
        <w:t>日</w:t>
      </w:r>
      <w:r>
        <w:rPr>
          <w:rFonts w:hint="eastAsia" w:ascii="Times New Roman" w:hAnsi="Times New Roman" w:eastAsia="Times New Roman" w:cs="Times New Roman"/>
          <w:spacing w:val="-2"/>
          <w:u w:val="single" w:color="000000"/>
          <w:lang w:eastAsia="zh-CN"/>
        </w:rPr>
        <w:t>　　　</w:t>
      </w:r>
      <w:r>
        <w:rPr>
          <w:lang w:eastAsia="zh-CN"/>
        </w:rPr>
        <w:t>时</w:t>
      </w:r>
      <w:r>
        <w:rPr>
          <w:rFonts w:hint="eastAsia" w:ascii="Times New Roman" w:hAnsi="Times New Roman" w:eastAsia="Times New Roman" w:cs="Times New Roman"/>
          <w:spacing w:val="-2"/>
          <w:u w:val="single" w:color="000000"/>
          <w:lang w:eastAsia="zh-CN"/>
        </w:rPr>
        <w:t>　　　</w:t>
      </w:r>
      <w:r>
        <w:rPr>
          <w:spacing w:val="-1"/>
          <w:w w:val="95"/>
          <w:lang w:eastAsia="zh-CN"/>
        </w:rPr>
        <w:t>分，投标人应在截止时间前通过</w:t>
      </w:r>
      <w:r>
        <w:rPr>
          <w:rFonts w:hint="eastAsia" w:ascii="Times New Roman" w:hAnsi="Times New Roman" w:eastAsia="Times New Roman" w:cs="Times New Roman"/>
          <w:spacing w:val="-2"/>
          <w:u w:val="single" w:color="000000"/>
          <w:lang w:eastAsia="zh-CN"/>
        </w:rPr>
        <w:t>　　　　　　　　　　　　</w:t>
      </w:r>
      <w:r>
        <w:rPr>
          <w:lang w:eastAsia="zh-CN"/>
        </w:rPr>
        <w:t>（电子</w:t>
      </w:r>
      <w:r>
        <w:rPr>
          <w:spacing w:val="-2"/>
          <w:lang w:eastAsia="zh-CN"/>
        </w:rPr>
        <w:t>招标投标交易平台）递交电子投标文件。</w:t>
      </w:r>
    </w:p>
    <w:p>
      <w:pPr>
        <w:pStyle w:val="2"/>
        <w:keepNext w:val="0"/>
        <w:keepLines w:val="0"/>
        <w:pageBreakBefore w:val="0"/>
        <w:widowControl w:val="0"/>
        <w:kinsoku/>
        <w:wordWrap/>
        <w:overflowPunct/>
        <w:topLinePunct w:val="0"/>
        <w:autoSpaceDE/>
        <w:autoSpaceDN/>
        <w:bidi w:val="0"/>
        <w:adjustRightInd/>
        <w:snapToGrid/>
        <w:spacing w:line="336" w:lineRule="auto"/>
        <w:ind w:right="151" w:firstLine="419"/>
        <w:jc w:val="both"/>
        <w:textAlignment w:val="auto"/>
        <w:rPr>
          <w:lang w:eastAsia="zh-CN"/>
        </w:rPr>
      </w:pPr>
      <w:r>
        <w:rPr>
          <w:rFonts w:ascii="Times New Roman" w:hAnsi="Times New Roman" w:eastAsia="Times New Roman" w:cs="Times New Roman"/>
          <w:lang w:eastAsia="zh-CN"/>
        </w:rPr>
        <w:t>6.2</w:t>
      </w:r>
      <w:r>
        <w:rPr>
          <w:spacing w:val="-2"/>
          <w:lang w:eastAsia="zh-CN"/>
        </w:rPr>
        <w:t>（</w:t>
      </w:r>
      <w:r>
        <w:rPr>
          <w:rFonts w:ascii="Times New Roman" w:hAnsi="Times New Roman" w:eastAsia="Times New Roman" w:cs="Times New Roman"/>
          <w:spacing w:val="-2"/>
          <w:lang w:eastAsia="zh-CN"/>
        </w:rPr>
        <w:t>A</w:t>
      </w:r>
      <w:r>
        <w:rPr>
          <w:spacing w:val="-2"/>
          <w:lang w:eastAsia="zh-CN"/>
        </w:rPr>
        <w:t>）逾期送达的、未送达指定地点的或者不按照招标文件要求密封的投标文件，招标人将予以拒收。</w:t>
      </w:r>
    </w:p>
    <w:p>
      <w:pPr>
        <w:pStyle w:val="2"/>
        <w:keepNext w:val="0"/>
        <w:keepLines w:val="0"/>
        <w:pageBreakBefore w:val="0"/>
        <w:widowControl w:val="0"/>
        <w:kinsoku/>
        <w:wordWrap/>
        <w:overflowPunct/>
        <w:topLinePunct w:val="0"/>
        <w:autoSpaceDE/>
        <w:autoSpaceDN/>
        <w:bidi w:val="0"/>
        <w:adjustRightInd/>
        <w:snapToGrid/>
        <w:spacing w:line="336" w:lineRule="auto"/>
        <w:ind w:left="520"/>
        <w:jc w:val="both"/>
        <w:textAlignment w:val="auto"/>
        <w:rPr>
          <w:lang w:eastAsia="zh-CN"/>
        </w:rPr>
      </w:pPr>
      <w:r>
        <w:rPr>
          <w:rFonts w:ascii="Times New Roman" w:hAnsi="Times New Roman" w:eastAsia="Times New Roman" w:cs="Times New Roman"/>
          <w:lang w:eastAsia="zh-CN"/>
        </w:rPr>
        <w:t>6.2</w:t>
      </w:r>
      <w:r>
        <w:rPr>
          <w:spacing w:val="-1"/>
          <w:lang w:eastAsia="zh-CN"/>
        </w:rPr>
        <w:t>（</w:t>
      </w:r>
      <w:r>
        <w:rPr>
          <w:rFonts w:ascii="Times New Roman" w:hAnsi="Times New Roman" w:eastAsia="Times New Roman" w:cs="Times New Roman"/>
          <w:spacing w:val="-1"/>
          <w:lang w:eastAsia="zh-CN"/>
        </w:rPr>
        <w:t>B</w:t>
      </w:r>
      <w:r>
        <w:rPr>
          <w:spacing w:val="-1"/>
          <w:lang w:eastAsia="zh-CN"/>
        </w:rPr>
        <w:t>）</w:t>
      </w:r>
      <w:r>
        <w:rPr>
          <w:spacing w:val="-2"/>
          <w:lang w:eastAsia="zh-CN"/>
        </w:rPr>
        <w:t xml:space="preserve"> 逾期送达的投标文件，电子招标投标交易平台将予以拒收。</w:t>
      </w:r>
    </w:p>
    <w:p>
      <w:pPr>
        <w:pStyle w:val="6"/>
        <w:keepNext w:val="0"/>
        <w:keepLines w:val="0"/>
        <w:pageBreakBefore w:val="0"/>
        <w:widowControl w:val="0"/>
        <w:kinsoku/>
        <w:wordWrap/>
        <w:overflowPunct/>
        <w:topLinePunct w:val="0"/>
        <w:autoSpaceDE/>
        <w:autoSpaceDN/>
        <w:bidi w:val="0"/>
        <w:adjustRightInd/>
        <w:snapToGrid/>
        <w:spacing w:line="336" w:lineRule="auto"/>
        <w:jc w:val="both"/>
        <w:textAlignment w:val="auto"/>
        <w:outlineLvl w:val="1"/>
        <w:rPr>
          <w:b w:val="0"/>
          <w:bCs w:val="0"/>
          <w:lang w:eastAsia="zh-CN"/>
        </w:rPr>
      </w:pPr>
      <w:bookmarkStart w:id="27" w:name="_bookmark8"/>
      <w:bookmarkEnd w:id="27"/>
      <w:bookmarkStart w:id="28" w:name="_Toc11144"/>
      <w:r>
        <w:rPr>
          <w:rFonts w:ascii="Times New Roman" w:hAnsi="Times New Roman" w:eastAsia="Times New Roman" w:cs="Times New Roman"/>
          <w:lang w:eastAsia="zh-CN"/>
        </w:rPr>
        <w:t>7.</w:t>
      </w:r>
      <w:r>
        <w:rPr>
          <w:spacing w:val="1"/>
          <w:lang w:eastAsia="zh-CN"/>
        </w:rPr>
        <w:t>发布公告的媒介</w:t>
      </w:r>
      <w:bookmarkEnd w:id="28"/>
    </w:p>
    <w:p>
      <w:pPr>
        <w:pStyle w:val="2"/>
        <w:keepNext w:val="0"/>
        <w:keepLines w:val="0"/>
        <w:pageBreakBefore w:val="0"/>
        <w:widowControl w:val="0"/>
        <w:tabs>
          <w:tab w:val="left" w:pos="3880"/>
        </w:tabs>
        <w:kinsoku/>
        <w:wordWrap/>
        <w:overflowPunct/>
        <w:topLinePunct w:val="0"/>
        <w:autoSpaceDE/>
        <w:autoSpaceDN/>
        <w:bidi w:val="0"/>
        <w:adjustRightInd/>
        <w:snapToGrid/>
        <w:spacing w:line="336" w:lineRule="auto"/>
        <w:ind w:left="520"/>
        <w:jc w:val="both"/>
        <w:textAlignment w:val="auto"/>
        <w:rPr>
          <w:lang w:eastAsia="zh-CN"/>
        </w:rPr>
      </w:pPr>
      <w:r>
        <w:rPr>
          <w:spacing w:val="-2"/>
          <w:lang w:eastAsia="zh-CN"/>
        </w:rPr>
        <w:t>本次招标公告同时在</w:t>
      </w:r>
      <w:r>
        <w:rPr>
          <w:rFonts w:hint="eastAsia" w:ascii="Times New Roman" w:hAnsi="Times New Roman" w:eastAsia="Times New Roman" w:cs="Times New Roman"/>
          <w:spacing w:val="-2"/>
          <w:u w:val="single" w:color="000000"/>
          <w:lang w:eastAsia="zh-CN"/>
        </w:rPr>
        <w:t>　　　　　　　　　　　　</w:t>
      </w:r>
      <w:r>
        <w:rPr>
          <w:spacing w:val="-2"/>
          <w:lang w:eastAsia="zh-CN"/>
        </w:rPr>
        <w:t>（发布公告的媒介名称）上发布。</w:t>
      </w:r>
    </w:p>
    <w:p>
      <w:pPr>
        <w:pStyle w:val="6"/>
        <w:keepNext w:val="0"/>
        <w:keepLines w:val="0"/>
        <w:pageBreakBefore w:val="0"/>
        <w:widowControl w:val="0"/>
        <w:kinsoku/>
        <w:wordWrap/>
        <w:overflowPunct/>
        <w:topLinePunct w:val="0"/>
        <w:autoSpaceDE/>
        <w:autoSpaceDN/>
        <w:bidi w:val="0"/>
        <w:adjustRightInd/>
        <w:snapToGrid/>
        <w:spacing w:line="336" w:lineRule="auto"/>
        <w:jc w:val="both"/>
        <w:textAlignment w:val="auto"/>
        <w:outlineLvl w:val="1"/>
        <w:rPr>
          <w:b w:val="0"/>
          <w:bCs w:val="0"/>
          <w:lang w:eastAsia="zh-CN"/>
        </w:rPr>
      </w:pPr>
      <w:bookmarkStart w:id="29" w:name="_bookmark9"/>
      <w:bookmarkEnd w:id="29"/>
      <w:bookmarkStart w:id="30" w:name="_Toc6913"/>
      <w:r>
        <w:rPr>
          <w:rFonts w:ascii="Times New Roman" w:hAnsi="Times New Roman" w:eastAsia="Times New Roman" w:cs="Times New Roman"/>
          <w:lang w:eastAsia="zh-CN"/>
        </w:rPr>
        <w:t>8.</w:t>
      </w:r>
      <w:r>
        <w:rPr>
          <w:spacing w:val="2"/>
          <w:lang w:eastAsia="zh-CN"/>
        </w:rPr>
        <w:t>联系方式</w:t>
      </w:r>
      <w:bookmarkEnd w:id="30"/>
    </w:p>
    <w:p>
      <w:pPr>
        <w:pStyle w:val="2"/>
        <w:keepNext w:val="0"/>
        <w:keepLines w:val="0"/>
        <w:pageBreakBefore w:val="0"/>
        <w:widowControl w:val="0"/>
        <w:tabs>
          <w:tab w:val="left" w:pos="4228"/>
          <w:tab w:val="left" w:pos="7990"/>
        </w:tabs>
        <w:kinsoku/>
        <w:wordWrap/>
        <w:overflowPunct/>
        <w:topLinePunct w:val="0"/>
        <w:autoSpaceDE/>
        <w:autoSpaceDN/>
        <w:bidi w:val="0"/>
        <w:adjustRightInd/>
        <w:snapToGrid/>
        <w:spacing w:line="336" w:lineRule="auto"/>
        <w:ind w:left="522" w:right="868"/>
        <w:jc w:val="both"/>
        <w:textAlignment w:val="auto"/>
        <w:rPr>
          <w:u w:val="single"/>
          <w:lang w:eastAsia="zh-CN"/>
        </w:rPr>
      </w:pPr>
      <w:r>
        <w:rPr>
          <w:lang w:eastAsia="zh-CN"/>
        </w:rPr>
        <w:t>招 标人：</w:t>
      </w:r>
      <w:r>
        <w:rPr>
          <w:rFonts w:hint="eastAsia"/>
          <w:u w:val="single"/>
          <w:lang w:eastAsia="zh-CN"/>
        </w:rPr>
        <w:t xml:space="preserve">                      </w:t>
      </w:r>
      <w:r>
        <w:rPr>
          <w:spacing w:val="-1"/>
          <w:lang w:eastAsia="zh-CN"/>
        </w:rPr>
        <w:t>招标代理机构</w:t>
      </w:r>
      <w:r>
        <w:rPr>
          <w:rFonts w:hint="eastAsia"/>
          <w:spacing w:val="-1"/>
          <w:lang w:eastAsia="zh-CN"/>
        </w:rPr>
        <w:t>：</w:t>
      </w:r>
      <w:r>
        <w:rPr>
          <w:rFonts w:hint="eastAsia"/>
          <w:u w:val="single"/>
          <w:lang w:eastAsia="zh-CN"/>
        </w:rPr>
        <w:t xml:space="preserve">                    </w:t>
      </w:r>
    </w:p>
    <w:p>
      <w:pPr>
        <w:pStyle w:val="2"/>
        <w:keepNext w:val="0"/>
        <w:keepLines w:val="0"/>
        <w:pageBreakBefore w:val="0"/>
        <w:widowControl w:val="0"/>
        <w:tabs>
          <w:tab w:val="left" w:pos="4228"/>
          <w:tab w:val="left" w:pos="7990"/>
        </w:tabs>
        <w:kinsoku/>
        <w:wordWrap/>
        <w:overflowPunct/>
        <w:topLinePunct w:val="0"/>
        <w:autoSpaceDE/>
        <w:autoSpaceDN/>
        <w:bidi w:val="0"/>
        <w:adjustRightInd/>
        <w:snapToGrid/>
        <w:spacing w:line="336" w:lineRule="auto"/>
        <w:ind w:left="522" w:right="868"/>
        <w:jc w:val="both"/>
        <w:textAlignment w:val="auto"/>
        <w:rPr>
          <w:rFonts w:ascii="Times New Roman" w:hAnsi="Times New Roman" w:cs="Times New Roman" w:eastAsiaTheme="minorEastAsia"/>
          <w:lang w:eastAsia="zh-CN"/>
        </w:rPr>
      </w:pPr>
      <w:r>
        <w:rPr>
          <w:lang w:eastAsia="zh-CN"/>
        </w:rPr>
        <w:t>地</w:t>
      </w:r>
      <w:r>
        <w:rPr>
          <w:rFonts w:hint="eastAsia"/>
          <w:lang w:eastAsia="zh-CN"/>
        </w:rPr>
        <w:t xml:space="preserve">   </w:t>
      </w:r>
      <w:r>
        <w:rPr>
          <w:lang w:eastAsia="zh-CN"/>
        </w:rPr>
        <w:t>址：</w:t>
      </w:r>
      <w:r>
        <w:rPr>
          <w:rFonts w:hint="eastAsia"/>
          <w:u w:val="single"/>
          <w:lang w:eastAsia="zh-CN"/>
        </w:rPr>
        <w:t xml:space="preserve">                      </w:t>
      </w:r>
      <w:r>
        <w:rPr>
          <w:lang w:eastAsia="zh-CN"/>
        </w:rPr>
        <w:t>地</w:t>
      </w:r>
      <w:r>
        <w:rPr>
          <w:rFonts w:hint="eastAsia"/>
          <w:lang w:eastAsia="zh-CN"/>
        </w:rPr>
        <w:t xml:space="preserve">   </w:t>
      </w:r>
      <w:r>
        <w:rPr>
          <w:lang w:eastAsia="zh-CN"/>
        </w:rPr>
        <w:t>址：</w:t>
      </w:r>
      <w:r>
        <w:rPr>
          <w:rFonts w:hint="eastAsia"/>
          <w:u w:val="single"/>
          <w:lang w:eastAsia="zh-CN"/>
        </w:rPr>
        <w:t xml:space="preserve">                         </w:t>
      </w:r>
    </w:p>
    <w:p>
      <w:pPr>
        <w:pStyle w:val="2"/>
        <w:keepNext w:val="0"/>
        <w:keepLines w:val="0"/>
        <w:pageBreakBefore w:val="0"/>
        <w:widowControl w:val="0"/>
        <w:tabs>
          <w:tab w:val="left" w:pos="4228"/>
          <w:tab w:val="left" w:pos="7990"/>
        </w:tabs>
        <w:kinsoku/>
        <w:wordWrap/>
        <w:overflowPunct/>
        <w:topLinePunct w:val="0"/>
        <w:autoSpaceDE/>
        <w:autoSpaceDN/>
        <w:bidi w:val="0"/>
        <w:adjustRightInd/>
        <w:snapToGrid/>
        <w:spacing w:line="336" w:lineRule="auto"/>
        <w:ind w:left="522" w:right="868"/>
        <w:jc w:val="both"/>
        <w:textAlignment w:val="auto"/>
        <w:rPr>
          <w:lang w:eastAsia="zh-CN"/>
        </w:rPr>
      </w:pPr>
      <w:r>
        <w:rPr>
          <w:lang w:eastAsia="zh-CN"/>
        </w:rPr>
        <w:t>邮</w:t>
      </w:r>
      <w:r>
        <w:rPr>
          <w:rFonts w:hint="eastAsia"/>
          <w:lang w:eastAsia="zh-CN"/>
        </w:rPr>
        <w:t xml:space="preserve">   </w:t>
      </w:r>
      <w:r>
        <w:rPr>
          <w:lang w:eastAsia="zh-CN"/>
        </w:rPr>
        <w:t>编：</w:t>
      </w:r>
      <w:r>
        <w:rPr>
          <w:rFonts w:hint="eastAsia"/>
          <w:u w:val="single"/>
          <w:lang w:eastAsia="zh-CN"/>
        </w:rPr>
        <w:t xml:space="preserve">                      </w:t>
      </w:r>
      <w:r>
        <w:rPr>
          <w:lang w:eastAsia="zh-CN"/>
        </w:rPr>
        <w:t>邮</w:t>
      </w:r>
      <w:r>
        <w:rPr>
          <w:rFonts w:hint="eastAsia"/>
          <w:lang w:eastAsia="zh-CN"/>
        </w:rPr>
        <w:t xml:space="preserve">   </w:t>
      </w:r>
      <w:r>
        <w:rPr>
          <w:lang w:eastAsia="zh-CN"/>
        </w:rPr>
        <w:t>编：</w:t>
      </w:r>
      <w:r>
        <w:rPr>
          <w:rFonts w:hint="eastAsia"/>
          <w:u w:val="single"/>
          <w:lang w:eastAsia="zh-CN"/>
        </w:rPr>
        <w:t xml:space="preserve">                         </w:t>
      </w:r>
    </w:p>
    <w:p>
      <w:pPr>
        <w:pStyle w:val="2"/>
        <w:keepNext w:val="0"/>
        <w:keepLines w:val="0"/>
        <w:pageBreakBefore w:val="0"/>
        <w:widowControl w:val="0"/>
        <w:tabs>
          <w:tab w:val="left" w:pos="4228"/>
          <w:tab w:val="left" w:pos="7990"/>
        </w:tabs>
        <w:kinsoku/>
        <w:wordWrap/>
        <w:overflowPunct/>
        <w:topLinePunct w:val="0"/>
        <w:autoSpaceDE/>
        <w:autoSpaceDN/>
        <w:bidi w:val="0"/>
        <w:adjustRightInd/>
        <w:snapToGrid/>
        <w:spacing w:line="336" w:lineRule="auto"/>
        <w:ind w:left="522" w:right="868"/>
        <w:jc w:val="both"/>
        <w:textAlignment w:val="auto"/>
        <w:rPr>
          <w:lang w:eastAsia="zh-CN"/>
        </w:rPr>
      </w:pPr>
      <w:r>
        <w:rPr>
          <w:lang w:eastAsia="zh-CN"/>
        </w:rPr>
        <w:t>联 系人：</w:t>
      </w:r>
      <w:r>
        <w:rPr>
          <w:rFonts w:hint="eastAsia"/>
          <w:u w:val="single"/>
          <w:lang w:eastAsia="zh-CN"/>
        </w:rPr>
        <w:t xml:space="preserve">                      </w:t>
      </w:r>
      <w:r>
        <w:rPr>
          <w:lang w:eastAsia="zh-CN"/>
        </w:rPr>
        <w:t>联系人：</w:t>
      </w:r>
      <w:r>
        <w:rPr>
          <w:rFonts w:hint="eastAsia"/>
          <w:u w:val="single"/>
          <w:lang w:eastAsia="zh-CN"/>
        </w:rPr>
        <w:t xml:space="preserve">                          </w:t>
      </w:r>
    </w:p>
    <w:p>
      <w:pPr>
        <w:pStyle w:val="2"/>
        <w:keepNext w:val="0"/>
        <w:keepLines w:val="0"/>
        <w:pageBreakBefore w:val="0"/>
        <w:widowControl w:val="0"/>
        <w:tabs>
          <w:tab w:val="left" w:pos="4228"/>
          <w:tab w:val="left" w:pos="7990"/>
        </w:tabs>
        <w:kinsoku/>
        <w:wordWrap/>
        <w:overflowPunct/>
        <w:topLinePunct w:val="0"/>
        <w:autoSpaceDE/>
        <w:autoSpaceDN/>
        <w:bidi w:val="0"/>
        <w:adjustRightInd/>
        <w:snapToGrid/>
        <w:spacing w:line="336" w:lineRule="auto"/>
        <w:ind w:left="522" w:right="868"/>
        <w:jc w:val="both"/>
        <w:textAlignment w:val="auto"/>
        <w:rPr>
          <w:rFonts w:ascii="Times New Roman" w:hAnsi="Times New Roman" w:cs="Times New Roman" w:eastAsiaTheme="minorEastAsia"/>
          <w:lang w:eastAsia="zh-CN"/>
        </w:rPr>
      </w:pPr>
      <w:r>
        <w:rPr>
          <w:lang w:eastAsia="zh-CN"/>
        </w:rPr>
        <w:t>电   话：</w:t>
      </w:r>
      <w:r>
        <w:rPr>
          <w:rFonts w:hint="eastAsia"/>
          <w:u w:val="single"/>
          <w:lang w:eastAsia="zh-CN"/>
        </w:rPr>
        <w:t xml:space="preserve">                      </w:t>
      </w:r>
      <w:r>
        <w:rPr>
          <w:lang w:eastAsia="zh-CN"/>
        </w:rPr>
        <w:t>电</w:t>
      </w:r>
      <w:r>
        <w:rPr>
          <w:rFonts w:hint="eastAsia"/>
          <w:lang w:eastAsia="zh-CN"/>
        </w:rPr>
        <w:t xml:space="preserve">  </w:t>
      </w:r>
      <w:r>
        <w:rPr>
          <w:lang w:eastAsia="zh-CN"/>
        </w:rPr>
        <w:t>话：</w:t>
      </w:r>
      <w:r>
        <w:rPr>
          <w:rFonts w:hint="eastAsia"/>
          <w:u w:val="single"/>
          <w:lang w:eastAsia="zh-CN"/>
        </w:rPr>
        <w:t xml:space="preserve">                          </w:t>
      </w:r>
    </w:p>
    <w:p>
      <w:pPr>
        <w:pStyle w:val="2"/>
        <w:keepNext w:val="0"/>
        <w:keepLines w:val="0"/>
        <w:pageBreakBefore w:val="0"/>
        <w:widowControl w:val="0"/>
        <w:tabs>
          <w:tab w:val="left" w:pos="4228"/>
          <w:tab w:val="left" w:pos="7990"/>
        </w:tabs>
        <w:kinsoku/>
        <w:wordWrap/>
        <w:overflowPunct/>
        <w:topLinePunct w:val="0"/>
        <w:autoSpaceDE/>
        <w:autoSpaceDN/>
        <w:bidi w:val="0"/>
        <w:adjustRightInd/>
        <w:snapToGrid/>
        <w:spacing w:line="336" w:lineRule="auto"/>
        <w:ind w:left="522" w:right="868"/>
        <w:jc w:val="both"/>
        <w:textAlignment w:val="auto"/>
        <w:rPr>
          <w:lang w:eastAsia="zh-CN"/>
        </w:rPr>
      </w:pPr>
      <w:r>
        <w:rPr>
          <w:lang w:eastAsia="zh-CN"/>
        </w:rPr>
        <w:t xml:space="preserve">传  </w:t>
      </w:r>
      <w:r>
        <w:rPr>
          <w:rFonts w:hint="eastAsia"/>
          <w:lang w:eastAsia="zh-CN"/>
        </w:rPr>
        <w:t xml:space="preserve"> </w:t>
      </w:r>
      <w:r>
        <w:rPr>
          <w:lang w:eastAsia="zh-CN"/>
        </w:rPr>
        <w:t>真：</w:t>
      </w:r>
      <w:r>
        <w:rPr>
          <w:rFonts w:hint="eastAsia"/>
          <w:u w:val="single"/>
          <w:lang w:eastAsia="zh-CN"/>
        </w:rPr>
        <w:t xml:space="preserve">                      </w:t>
      </w:r>
      <w:r>
        <w:rPr>
          <w:lang w:eastAsia="zh-CN"/>
        </w:rPr>
        <w:t>传</w:t>
      </w:r>
      <w:r>
        <w:rPr>
          <w:rFonts w:hint="eastAsia"/>
          <w:lang w:eastAsia="zh-CN"/>
        </w:rPr>
        <w:t xml:space="preserve">  </w:t>
      </w:r>
      <w:r>
        <w:rPr>
          <w:lang w:eastAsia="zh-CN"/>
        </w:rPr>
        <w:t>真：</w:t>
      </w:r>
      <w:r>
        <w:rPr>
          <w:rFonts w:hint="eastAsia"/>
          <w:u w:val="single"/>
          <w:lang w:eastAsia="zh-CN"/>
        </w:rPr>
        <w:t xml:space="preserve">                          </w:t>
      </w:r>
    </w:p>
    <w:p>
      <w:pPr>
        <w:pStyle w:val="2"/>
        <w:keepNext w:val="0"/>
        <w:keepLines w:val="0"/>
        <w:pageBreakBefore w:val="0"/>
        <w:widowControl w:val="0"/>
        <w:tabs>
          <w:tab w:val="left" w:pos="4228"/>
          <w:tab w:val="left" w:pos="7990"/>
        </w:tabs>
        <w:kinsoku/>
        <w:wordWrap/>
        <w:overflowPunct/>
        <w:topLinePunct w:val="0"/>
        <w:autoSpaceDE/>
        <w:autoSpaceDN/>
        <w:bidi w:val="0"/>
        <w:adjustRightInd/>
        <w:snapToGrid/>
        <w:spacing w:line="336" w:lineRule="auto"/>
        <w:ind w:left="522" w:right="868"/>
        <w:jc w:val="both"/>
        <w:textAlignment w:val="auto"/>
        <w:rPr>
          <w:lang w:eastAsia="zh-CN"/>
        </w:rPr>
      </w:pPr>
      <w:r>
        <w:rPr>
          <w:spacing w:val="-1"/>
          <w:lang w:eastAsia="zh-CN"/>
        </w:rPr>
        <w:t>电子邮件：</w:t>
      </w:r>
      <w:r>
        <w:rPr>
          <w:rFonts w:hint="eastAsia"/>
          <w:u w:val="single"/>
          <w:lang w:eastAsia="zh-CN"/>
        </w:rPr>
        <w:t xml:space="preserve">                     </w:t>
      </w:r>
      <w:r>
        <w:rPr>
          <w:lang w:eastAsia="zh-CN"/>
        </w:rPr>
        <w:t>电子邮件：</w:t>
      </w:r>
      <w:r>
        <w:rPr>
          <w:rFonts w:hint="eastAsia"/>
          <w:u w:val="single"/>
          <w:lang w:eastAsia="zh-CN"/>
        </w:rPr>
        <w:t xml:space="preserve">                        </w:t>
      </w:r>
    </w:p>
    <w:p>
      <w:pPr>
        <w:pStyle w:val="2"/>
        <w:keepNext w:val="0"/>
        <w:keepLines w:val="0"/>
        <w:pageBreakBefore w:val="0"/>
        <w:widowControl w:val="0"/>
        <w:tabs>
          <w:tab w:val="left" w:pos="4228"/>
          <w:tab w:val="left" w:pos="7990"/>
        </w:tabs>
        <w:kinsoku/>
        <w:wordWrap/>
        <w:overflowPunct/>
        <w:topLinePunct w:val="0"/>
        <w:autoSpaceDE/>
        <w:autoSpaceDN/>
        <w:bidi w:val="0"/>
        <w:adjustRightInd/>
        <w:snapToGrid/>
        <w:spacing w:line="336" w:lineRule="auto"/>
        <w:ind w:left="522" w:right="868"/>
        <w:jc w:val="both"/>
        <w:textAlignment w:val="auto"/>
        <w:rPr>
          <w:lang w:eastAsia="zh-CN"/>
        </w:rPr>
      </w:pPr>
      <w:r>
        <w:rPr>
          <w:lang w:eastAsia="zh-CN"/>
        </w:rPr>
        <w:t>网</w:t>
      </w:r>
      <w:r>
        <w:rPr>
          <w:rFonts w:hint="eastAsia"/>
          <w:lang w:eastAsia="zh-CN"/>
        </w:rPr>
        <w:t xml:space="preserve">   </w:t>
      </w:r>
      <w:r>
        <w:rPr>
          <w:lang w:eastAsia="zh-CN"/>
        </w:rPr>
        <w:t>址：</w:t>
      </w:r>
      <w:r>
        <w:rPr>
          <w:rFonts w:hint="eastAsia"/>
          <w:u w:val="single"/>
          <w:lang w:eastAsia="zh-CN"/>
        </w:rPr>
        <w:t xml:space="preserve">                      </w:t>
      </w:r>
      <w:r>
        <w:rPr>
          <w:lang w:eastAsia="zh-CN"/>
        </w:rPr>
        <w:t>网</w:t>
      </w:r>
      <w:r>
        <w:rPr>
          <w:rFonts w:hint="eastAsia"/>
          <w:lang w:eastAsia="zh-CN"/>
        </w:rPr>
        <w:t xml:space="preserve">  </w:t>
      </w:r>
      <w:r>
        <w:rPr>
          <w:lang w:eastAsia="zh-CN"/>
        </w:rPr>
        <w:t>址：</w:t>
      </w:r>
      <w:r>
        <w:rPr>
          <w:rFonts w:hint="eastAsia"/>
          <w:u w:val="single"/>
          <w:lang w:eastAsia="zh-CN"/>
        </w:rPr>
        <w:t xml:space="preserve">                          </w:t>
      </w:r>
    </w:p>
    <w:p>
      <w:pPr>
        <w:pStyle w:val="2"/>
        <w:keepNext w:val="0"/>
        <w:keepLines w:val="0"/>
        <w:pageBreakBefore w:val="0"/>
        <w:widowControl w:val="0"/>
        <w:tabs>
          <w:tab w:val="left" w:pos="4228"/>
          <w:tab w:val="left" w:pos="7990"/>
        </w:tabs>
        <w:kinsoku/>
        <w:wordWrap/>
        <w:overflowPunct/>
        <w:topLinePunct w:val="0"/>
        <w:autoSpaceDE/>
        <w:autoSpaceDN/>
        <w:bidi w:val="0"/>
        <w:adjustRightInd/>
        <w:snapToGrid/>
        <w:spacing w:line="336" w:lineRule="auto"/>
        <w:ind w:left="522" w:right="868"/>
        <w:jc w:val="both"/>
        <w:textAlignment w:val="auto"/>
        <w:rPr>
          <w:u w:val="single"/>
          <w:lang w:eastAsia="zh-CN"/>
        </w:rPr>
      </w:pPr>
      <w:r>
        <w:rPr>
          <w:spacing w:val="-1"/>
          <w:lang w:eastAsia="zh-CN"/>
        </w:rPr>
        <w:t>开户银行：</w:t>
      </w:r>
      <w:r>
        <w:rPr>
          <w:rFonts w:hint="eastAsia"/>
          <w:u w:val="single"/>
          <w:lang w:eastAsia="zh-CN"/>
        </w:rPr>
        <w:t xml:space="preserve">                     </w:t>
      </w:r>
      <w:r>
        <w:rPr>
          <w:lang w:eastAsia="zh-CN"/>
        </w:rPr>
        <w:t>开户银行：</w:t>
      </w:r>
      <w:r>
        <w:rPr>
          <w:rFonts w:hint="eastAsia"/>
          <w:u w:val="single"/>
          <w:lang w:eastAsia="zh-CN"/>
        </w:rPr>
        <w:t xml:space="preserve">                        </w:t>
      </w:r>
    </w:p>
    <w:p>
      <w:pPr>
        <w:pStyle w:val="2"/>
        <w:keepNext w:val="0"/>
        <w:keepLines w:val="0"/>
        <w:pageBreakBefore w:val="0"/>
        <w:widowControl w:val="0"/>
        <w:tabs>
          <w:tab w:val="left" w:pos="4228"/>
          <w:tab w:val="left" w:pos="7990"/>
        </w:tabs>
        <w:kinsoku/>
        <w:wordWrap/>
        <w:overflowPunct/>
        <w:topLinePunct w:val="0"/>
        <w:autoSpaceDE/>
        <w:autoSpaceDN/>
        <w:bidi w:val="0"/>
        <w:adjustRightInd/>
        <w:snapToGrid/>
        <w:spacing w:line="336" w:lineRule="auto"/>
        <w:ind w:left="522" w:right="868"/>
        <w:jc w:val="both"/>
        <w:textAlignment w:val="auto"/>
        <w:rPr>
          <w:u w:val="single"/>
          <w:lang w:eastAsia="zh-CN"/>
        </w:rPr>
      </w:pPr>
      <w:r>
        <w:rPr>
          <w:lang w:eastAsia="zh-CN"/>
        </w:rPr>
        <w:t>账</w:t>
      </w:r>
      <w:r>
        <w:rPr>
          <w:rFonts w:hint="eastAsia"/>
          <w:lang w:eastAsia="zh-CN"/>
        </w:rPr>
        <w:t xml:space="preserve">   </w:t>
      </w:r>
      <w:r>
        <w:rPr>
          <w:lang w:eastAsia="zh-CN"/>
        </w:rPr>
        <w:t>号：</w:t>
      </w:r>
      <w:r>
        <w:rPr>
          <w:rFonts w:hint="eastAsia"/>
          <w:u w:val="single"/>
          <w:lang w:eastAsia="zh-CN"/>
        </w:rPr>
        <w:t xml:space="preserve">                      </w:t>
      </w:r>
      <w:r>
        <w:rPr>
          <w:lang w:eastAsia="zh-CN"/>
        </w:rPr>
        <w:t>账</w:t>
      </w:r>
      <w:r>
        <w:rPr>
          <w:rFonts w:hint="eastAsia"/>
          <w:lang w:eastAsia="zh-CN"/>
        </w:rPr>
        <w:t xml:space="preserve">  </w:t>
      </w:r>
      <w:r>
        <w:rPr>
          <w:lang w:eastAsia="zh-CN"/>
        </w:rPr>
        <w:t>号：</w:t>
      </w:r>
      <w:r>
        <w:rPr>
          <w:rFonts w:hint="eastAsia"/>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eastAsiaTheme="minorEastAsia"/>
          <w:lang w:val="en-US" w:eastAsia="zh-CN"/>
        </w:rPr>
      </w:pPr>
      <w:r>
        <w:rPr>
          <w:rFonts w:hint="eastAsia" w:eastAsiaTheme="minorEastAsia"/>
          <w:lang w:eastAsia="zh-CN"/>
        </w:rPr>
        <w:t xml:space="preserve">                                                                                           </w:t>
      </w:r>
      <w:r>
        <w:rPr>
          <w:rFonts w:hint="eastAsia" w:eastAsiaTheme="minor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right="880" w:rightChars="400"/>
        <w:jc w:val="right"/>
        <w:textAlignment w:val="auto"/>
        <w:rPr>
          <w:rFonts w:hint="eastAsia" w:eastAsiaTheme="minorEastAsia"/>
          <w:lang w:eastAsia="zh-CN"/>
        </w:rPr>
        <w:sectPr>
          <w:footerReference r:id="rId7"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r>
        <w:rPr>
          <w:rFonts w:hint="eastAsia" w:eastAsiaTheme="minorEastAsia"/>
          <w:lang w:val="en-US" w:eastAsia="zh-CN"/>
        </w:rPr>
        <w:t xml:space="preserve">   </w:t>
      </w:r>
      <w:r>
        <w:rPr>
          <w:rFonts w:hint="eastAsia" w:eastAsiaTheme="minorEastAsia"/>
          <w:lang w:eastAsia="zh-CN"/>
        </w:rPr>
        <w:t xml:space="preserve">     年   </w:t>
      </w:r>
      <w:r>
        <w:rPr>
          <w:rFonts w:hint="eastAsia" w:eastAsiaTheme="minorEastAsia"/>
          <w:lang w:val="en-US" w:eastAsia="zh-CN"/>
        </w:rPr>
        <w:t xml:space="preserve">  </w:t>
      </w:r>
      <w:r>
        <w:rPr>
          <w:rFonts w:hint="eastAsia" w:eastAsiaTheme="minorEastAsia"/>
          <w:lang w:eastAsia="zh-CN"/>
        </w:rPr>
        <w:t xml:space="preserve"> 月      日</w:t>
      </w:r>
    </w:p>
    <w:p>
      <w:pPr>
        <w:pStyle w:val="4"/>
        <w:keepNext/>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方正小标宋简体" w:hAnsi="方正小标宋简体" w:eastAsia="方正小标宋简体" w:cs="方正小标宋简体"/>
          <w:b w:val="0"/>
          <w:bCs w:val="0"/>
          <w:kern w:val="44"/>
          <w:sz w:val="40"/>
          <w:szCs w:val="40"/>
          <w:lang w:eastAsia="zh-CN"/>
        </w:rPr>
      </w:pPr>
      <w:bookmarkStart w:id="31" w:name="_bookmark10"/>
      <w:bookmarkEnd w:id="31"/>
      <w:bookmarkStart w:id="32" w:name="_Toc13119"/>
    </w:p>
    <w:p>
      <w:pPr>
        <w:pStyle w:val="4"/>
        <w:keepNext/>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方正小标宋简体" w:hAnsi="方正小标宋简体" w:eastAsia="方正小标宋简体" w:cs="方正小标宋简体"/>
          <w:b w:val="0"/>
          <w:bCs w:val="0"/>
          <w:kern w:val="44"/>
          <w:sz w:val="40"/>
          <w:szCs w:val="40"/>
          <w:lang w:eastAsia="zh-CN"/>
        </w:rPr>
      </w:pPr>
      <w:bookmarkStart w:id="33" w:name="_Toc14379"/>
      <w:r>
        <w:rPr>
          <w:rFonts w:hint="eastAsia" w:ascii="方正小标宋简体" w:hAnsi="方正小标宋简体" w:eastAsia="方正小标宋简体" w:cs="方正小标宋简体"/>
          <w:b w:val="0"/>
          <w:bCs w:val="0"/>
          <w:kern w:val="44"/>
          <w:sz w:val="40"/>
          <w:szCs w:val="40"/>
          <w:lang w:eastAsia="zh-CN"/>
        </w:rPr>
        <w:t>第一章　投标邀请书（适用于邀请招标）</w:t>
      </w:r>
      <w:bookmarkEnd w:id="32"/>
      <w:bookmarkEnd w:id="33"/>
    </w:p>
    <w:p>
      <w:pPr>
        <w:pStyle w:val="7"/>
        <w:tabs>
          <w:tab w:val="left" w:pos="1118"/>
        </w:tabs>
        <w:spacing w:before="374"/>
        <w:ind w:left="0" w:right="122"/>
        <w:jc w:val="center"/>
        <w:outlineLvl w:val="1"/>
        <w:rPr>
          <w:lang w:eastAsia="zh-CN"/>
        </w:rPr>
      </w:pPr>
      <w:r>
        <w:rPr>
          <w:rFonts w:ascii="Times New Roman" w:hAnsi="Times New Roman" w:eastAsia="Times New Roman" w:cs="Times New Roman"/>
          <w:u w:val="single" w:color="000000"/>
          <w:lang w:eastAsia="zh-CN"/>
        </w:rPr>
        <w:tab/>
      </w:r>
      <w:bookmarkStart w:id="34" w:name="_Toc15453"/>
      <w:r>
        <w:rPr>
          <w:spacing w:val="-2"/>
          <w:lang w:eastAsia="zh-CN"/>
        </w:rPr>
        <w:t>（项目名称）设计投标邀请书</w:t>
      </w:r>
      <w:bookmarkEnd w:id="34"/>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 w:val="9"/>
          <w:szCs w:val="9"/>
          <w:lang w:eastAsia="zh-CN"/>
        </w:rPr>
      </w:pPr>
    </w:p>
    <w:p>
      <w:pPr>
        <w:pStyle w:val="2"/>
        <w:keepNext w:val="0"/>
        <w:keepLines w:val="0"/>
        <w:pageBreakBefore w:val="0"/>
        <w:widowControl w:val="0"/>
        <w:tabs>
          <w:tab w:val="left" w:pos="1991"/>
        </w:tabs>
        <w:kinsoku/>
        <w:wordWrap/>
        <w:overflowPunct/>
        <w:topLinePunct w:val="0"/>
        <w:autoSpaceDE/>
        <w:autoSpaceDN/>
        <w:bidi w:val="0"/>
        <w:adjustRightInd/>
        <w:snapToGrid/>
        <w:spacing w:before="160" w:beforeLines="50" w:line="336" w:lineRule="auto"/>
        <w:ind w:left="102"/>
        <w:textAlignment w:val="auto"/>
        <w:rPr>
          <w:lang w:eastAsia="zh-CN"/>
        </w:rPr>
      </w:pPr>
      <w:r>
        <w:rPr>
          <w:rFonts w:hint="eastAsia" w:ascii="Times New Roman" w:hAnsi="Times New Roman" w:eastAsia="Times New Roman" w:cs="Times New Roman"/>
          <w:u w:val="single" w:color="000000"/>
          <w:lang w:eastAsia="zh-CN"/>
        </w:rPr>
        <w:t>　　　　　　　　　　　　</w:t>
      </w:r>
      <w:r>
        <w:rPr>
          <w:lang w:eastAsia="zh-CN"/>
        </w:rPr>
        <w:t>（</w:t>
      </w:r>
      <w:r>
        <w:rPr>
          <w:spacing w:val="-3"/>
          <w:lang w:eastAsia="zh-CN"/>
        </w:rPr>
        <w:t>被</w:t>
      </w:r>
      <w:r>
        <w:rPr>
          <w:lang w:eastAsia="zh-CN"/>
        </w:rPr>
        <w:t>邀请</w:t>
      </w:r>
      <w:r>
        <w:rPr>
          <w:spacing w:val="-3"/>
          <w:lang w:eastAsia="zh-CN"/>
        </w:rPr>
        <w:t>单</w:t>
      </w:r>
      <w:r>
        <w:rPr>
          <w:lang w:eastAsia="zh-CN"/>
        </w:rPr>
        <w:t>位</w:t>
      </w:r>
      <w:r>
        <w:rPr>
          <w:spacing w:val="-3"/>
          <w:lang w:eastAsia="zh-CN"/>
        </w:rPr>
        <w:t>名</w:t>
      </w:r>
      <w:r>
        <w:rPr>
          <w:lang w:eastAsia="zh-CN"/>
        </w:rPr>
        <w:t>称</w:t>
      </w:r>
      <w:r>
        <w:rPr>
          <w:spacing w:val="-108"/>
          <w:lang w:eastAsia="zh-CN"/>
        </w:rPr>
        <w:t>）</w:t>
      </w:r>
      <w:r>
        <w:rPr>
          <w:lang w:eastAsia="zh-CN"/>
        </w:rPr>
        <w:t>：</w:t>
      </w:r>
    </w:p>
    <w:p>
      <w:pPr>
        <w:pStyle w:val="6"/>
        <w:keepNext w:val="0"/>
        <w:keepLines w:val="0"/>
        <w:pageBreakBefore w:val="0"/>
        <w:widowControl w:val="0"/>
        <w:kinsoku/>
        <w:wordWrap/>
        <w:overflowPunct/>
        <w:topLinePunct w:val="0"/>
        <w:autoSpaceDE/>
        <w:autoSpaceDN/>
        <w:bidi w:val="0"/>
        <w:adjustRightInd/>
        <w:snapToGrid/>
        <w:spacing w:line="336" w:lineRule="auto"/>
        <w:textAlignment w:val="auto"/>
        <w:outlineLvl w:val="1"/>
        <w:rPr>
          <w:rFonts w:ascii="黑体" w:hAnsi="黑体" w:eastAsia="黑体"/>
          <w:b w:val="0"/>
          <w:bCs w:val="0"/>
          <w:lang w:eastAsia="zh-CN"/>
        </w:rPr>
      </w:pPr>
      <w:bookmarkStart w:id="35" w:name="_bookmark11"/>
      <w:bookmarkEnd w:id="35"/>
      <w:bookmarkStart w:id="36" w:name="_Toc355"/>
      <w:r>
        <w:rPr>
          <w:rFonts w:ascii="黑体" w:hAnsi="黑体" w:eastAsia="黑体" w:cs="Times New Roman"/>
          <w:lang w:eastAsia="zh-CN"/>
        </w:rPr>
        <w:t>1.</w:t>
      </w:r>
      <w:r>
        <w:rPr>
          <w:rFonts w:ascii="黑体" w:hAnsi="黑体" w:eastAsia="黑体"/>
          <w:spacing w:val="2"/>
          <w:lang w:eastAsia="zh-CN"/>
        </w:rPr>
        <w:t>招标条件</w:t>
      </w:r>
      <w:bookmarkEnd w:id="36"/>
    </w:p>
    <w:p>
      <w:pPr>
        <w:pStyle w:val="2"/>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topLinePunct w:val="0"/>
        <w:autoSpaceDE/>
        <w:autoSpaceDN/>
        <w:bidi w:val="0"/>
        <w:adjustRightInd/>
        <w:snapToGrid/>
        <w:spacing w:line="336" w:lineRule="auto"/>
        <w:ind w:right="211" w:firstLine="419"/>
        <w:jc w:val="both"/>
        <w:textAlignment w:val="auto"/>
        <w:rPr>
          <w:lang w:eastAsia="zh-CN"/>
        </w:rPr>
      </w:pPr>
      <w:r>
        <w:rPr>
          <w:lang w:eastAsia="zh-CN"/>
        </w:rPr>
        <w:t>本招标项目</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spacing w:val="-1"/>
          <w:lang w:eastAsia="zh-CN"/>
        </w:rPr>
        <w:t>（项目名称）已由</w:t>
      </w:r>
      <w:r>
        <w:rPr>
          <w:rFonts w:ascii="Times New Roman" w:hAnsi="Times New Roman" w:eastAsia="Times New Roman" w:cs="Times New Roman"/>
          <w:spacing w:val="-1"/>
          <w:u w:val="single" w:color="000000"/>
          <w:lang w:eastAsia="zh-CN"/>
        </w:rPr>
        <w:tab/>
      </w:r>
      <w:r>
        <w:rPr>
          <w:spacing w:val="-1"/>
          <w:lang w:eastAsia="zh-CN"/>
        </w:rPr>
        <w:t>（项目审批、核准或备案机关</w:t>
      </w:r>
      <w:r>
        <w:rPr>
          <w:spacing w:val="-5"/>
          <w:lang w:eastAsia="zh-CN"/>
        </w:rPr>
        <w:t>名称）以</w:t>
      </w:r>
      <w:r>
        <w:rPr>
          <w:rFonts w:ascii="Times New Roman" w:hAnsi="Times New Roman" w:eastAsia="Times New Roman" w:cs="Times New Roman"/>
          <w:spacing w:val="-5"/>
          <w:u w:val="single" w:color="000000"/>
          <w:lang w:eastAsia="zh-CN"/>
        </w:rPr>
        <w:tab/>
      </w:r>
      <w:r>
        <w:rPr>
          <w:rFonts w:ascii="Times New Roman" w:hAnsi="Times New Roman" w:eastAsia="Times New Roman" w:cs="Times New Roman"/>
          <w:spacing w:val="-5"/>
          <w:u w:val="single" w:color="000000"/>
          <w:lang w:eastAsia="zh-CN"/>
        </w:rPr>
        <w:tab/>
      </w:r>
      <w:r>
        <w:rPr>
          <w:spacing w:val="-4"/>
          <w:lang w:eastAsia="zh-CN"/>
        </w:rPr>
        <w:t>（批文名称及编号）批准建设，项目业主为</w:t>
      </w:r>
      <w:r>
        <w:rPr>
          <w:rFonts w:ascii="Times New Roman" w:hAnsi="Times New Roman" w:eastAsia="Times New Roman" w:cs="Times New Roman"/>
          <w:spacing w:val="-4"/>
          <w:u w:val="single" w:color="000000"/>
          <w:lang w:eastAsia="zh-CN"/>
        </w:rPr>
        <w:tab/>
      </w:r>
      <w:r>
        <w:rPr>
          <w:rFonts w:ascii="Times New Roman" w:hAnsi="Times New Roman" w:eastAsia="Times New Roman" w:cs="Times New Roman"/>
          <w:spacing w:val="-4"/>
          <w:u w:val="single" w:color="000000"/>
          <w:lang w:eastAsia="zh-CN"/>
        </w:rPr>
        <w:tab/>
      </w:r>
      <w:r>
        <w:rPr>
          <w:spacing w:val="-4"/>
          <w:lang w:eastAsia="zh-CN"/>
        </w:rPr>
        <w:t>，建设资金来</w:t>
      </w:r>
      <w:r>
        <w:rPr>
          <w:spacing w:val="-1"/>
          <w:lang w:eastAsia="zh-CN"/>
        </w:rPr>
        <w:t>自</w:t>
      </w:r>
      <w:r>
        <w:rPr>
          <w:rFonts w:ascii="Times New Roman" w:hAnsi="Times New Roman" w:eastAsia="Times New Roman" w:cs="Times New Roman"/>
          <w:spacing w:val="-1"/>
          <w:u w:val="single" w:color="000000"/>
          <w:lang w:eastAsia="zh-CN"/>
        </w:rPr>
        <w:tab/>
      </w:r>
      <w:r>
        <w:rPr>
          <w:spacing w:val="-3"/>
          <w:lang w:eastAsia="zh-CN"/>
        </w:rPr>
        <w:t>（</w:t>
      </w:r>
      <w:r>
        <w:rPr>
          <w:lang w:eastAsia="zh-CN"/>
        </w:rPr>
        <w:t>资</w:t>
      </w:r>
      <w:r>
        <w:rPr>
          <w:spacing w:val="-3"/>
          <w:lang w:eastAsia="zh-CN"/>
        </w:rPr>
        <w:t>金</w:t>
      </w:r>
      <w:r>
        <w:rPr>
          <w:lang w:eastAsia="zh-CN"/>
        </w:rPr>
        <w:t>来源</w:t>
      </w:r>
      <w:r>
        <w:rPr>
          <w:spacing w:val="-108"/>
          <w:lang w:eastAsia="zh-CN"/>
        </w:rPr>
        <w:t>）</w:t>
      </w:r>
      <w:r>
        <w:rPr>
          <w:spacing w:val="-20"/>
          <w:lang w:eastAsia="zh-CN"/>
        </w:rPr>
        <w:t>，</w:t>
      </w:r>
      <w:r>
        <w:rPr>
          <w:lang w:eastAsia="zh-CN"/>
        </w:rPr>
        <w:t>出</w:t>
      </w:r>
      <w:r>
        <w:rPr>
          <w:spacing w:val="-3"/>
          <w:lang w:eastAsia="zh-CN"/>
        </w:rPr>
        <w:t>资</w:t>
      </w:r>
      <w:r>
        <w:rPr>
          <w:lang w:eastAsia="zh-CN"/>
        </w:rPr>
        <w:t>比</w:t>
      </w:r>
      <w:r>
        <w:rPr>
          <w:spacing w:val="-3"/>
          <w:lang w:eastAsia="zh-CN"/>
        </w:rPr>
        <w:t>例</w:t>
      </w:r>
      <w:r>
        <w:rPr>
          <w:lang w:eastAsia="zh-CN"/>
        </w:rPr>
        <w:t>为</w:t>
      </w:r>
      <w:r>
        <w:rPr>
          <w:rFonts w:ascii="Times New Roman" w:hAnsi="Times New Roman" w:eastAsia="Times New Roman" w:cs="Times New Roman"/>
          <w:u w:val="single" w:color="000000"/>
          <w:lang w:eastAsia="zh-CN"/>
        </w:rPr>
        <w:tab/>
      </w:r>
      <w:r>
        <w:rPr>
          <w:spacing w:val="-19"/>
          <w:w w:val="95"/>
          <w:lang w:eastAsia="zh-CN"/>
        </w:rPr>
        <w:t>，</w:t>
      </w:r>
      <w:r>
        <w:rPr>
          <w:w w:val="95"/>
          <w:lang w:eastAsia="zh-CN"/>
        </w:rPr>
        <w:t>招</w:t>
      </w:r>
      <w:r>
        <w:rPr>
          <w:spacing w:val="-3"/>
          <w:w w:val="95"/>
          <w:lang w:eastAsia="zh-CN"/>
        </w:rPr>
        <w:t>标</w:t>
      </w:r>
      <w:r>
        <w:rPr>
          <w:w w:val="95"/>
          <w:lang w:eastAsia="zh-CN"/>
        </w:rPr>
        <w:t>人</w:t>
      </w:r>
      <w:r>
        <w:rPr>
          <w:spacing w:val="-3"/>
          <w:w w:val="95"/>
          <w:lang w:eastAsia="zh-CN"/>
        </w:rPr>
        <w:t>为</w:t>
      </w:r>
      <w:r>
        <w:rPr>
          <w:rFonts w:ascii="Times New Roman" w:hAnsi="Times New Roman" w:eastAsia="Times New Roman" w:cs="Times New Roman"/>
          <w:spacing w:val="-3"/>
          <w:w w:val="95"/>
          <w:u w:val="single" w:color="000000"/>
          <w:lang w:eastAsia="zh-CN"/>
        </w:rPr>
        <w:tab/>
      </w:r>
      <w:r>
        <w:rPr>
          <w:rFonts w:ascii="Times New Roman" w:hAnsi="Times New Roman" w:eastAsia="Times New Roman" w:cs="Times New Roman"/>
          <w:spacing w:val="-3"/>
          <w:w w:val="95"/>
          <w:u w:val="single" w:color="000000"/>
          <w:lang w:eastAsia="zh-CN"/>
        </w:rPr>
        <w:tab/>
      </w:r>
      <w:r>
        <w:rPr>
          <w:spacing w:val="-22"/>
          <w:lang w:eastAsia="zh-CN"/>
        </w:rPr>
        <w:t>。</w:t>
      </w:r>
      <w:r>
        <w:rPr>
          <w:lang w:eastAsia="zh-CN"/>
        </w:rPr>
        <w:t>项目</w:t>
      </w:r>
      <w:r>
        <w:rPr>
          <w:spacing w:val="-3"/>
          <w:lang w:eastAsia="zh-CN"/>
        </w:rPr>
        <w:t>已</w:t>
      </w:r>
      <w:r>
        <w:rPr>
          <w:lang w:eastAsia="zh-CN"/>
        </w:rPr>
        <w:t>具</w:t>
      </w:r>
      <w:r>
        <w:rPr>
          <w:spacing w:val="-3"/>
          <w:lang w:eastAsia="zh-CN"/>
        </w:rPr>
        <w:t>备招</w:t>
      </w:r>
      <w:r>
        <w:rPr>
          <w:lang w:eastAsia="zh-CN"/>
        </w:rPr>
        <w:t xml:space="preserve">标 </w:t>
      </w:r>
      <w:r>
        <w:rPr>
          <w:spacing w:val="-2"/>
          <w:lang w:eastAsia="zh-CN"/>
        </w:rPr>
        <w:t>条件，现对该项目的设计进行公开招标。</w:t>
      </w:r>
    </w:p>
    <w:p>
      <w:pPr>
        <w:pStyle w:val="6"/>
        <w:keepNext w:val="0"/>
        <w:keepLines w:val="0"/>
        <w:pageBreakBefore w:val="0"/>
        <w:widowControl w:val="0"/>
        <w:kinsoku/>
        <w:wordWrap/>
        <w:overflowPunct/>
        <w:topLinePunct w:val="0"/>
        <w:autoSpaceDE/>
        <w:autoSpaceDN/>
        <w:bidi w:val="0"/>
        <w:adjustRightInd/>
        <w:snapToGrid/>
        <w:spacing w:line="336" w:lineRule="auto"/>
        <w:textAlignment w:val="auto"/>
        <w:outlineLvl w:val="1"/>
        <w:rPr>
          <w:rFonts w:ascii="黑体" w:hAnsi="黑体" w:eastAsia="黑体"/>
          <w:b w:val="0"/>
          <w:bCs w:val="0"/>
          <w:lang w:eastAsia="zh-CN"/>
        </w:rPr>
      </w:pPr>
      <w:bookmarkStart w:id="37" w:name="_bookmark12"/>
      <w:bookmarkEnd w:id="37"/>
      <w:bookmarkStart w:id="38" w:name="_Toc20334"/>
      <w:r>
        <w:rPr>
          <w:rFonts w:ascii="黑体" w:hAnsi="黑体" w:eastAsia="黑体" w:cs="Times New Roman"/>
          <w:lang w:eastAsia="zh-CN"/>
        </w:rPr>
        <w:t>2.</w:t>
      </w:r>
      <w:r>
        <w:rPr>
          <w:rFonts w:ascii="黑体" w:hAnsi="黑体" w:eastAsia="黑体"/>
          <w:spacing w:val="1"/>
          <w:lang w:eastAsia="zh-CN"/>
        </w:rPr>
        <w:t>项目概况与招标范围</w:t>
      </w:r>
      <w:bookmarkEnd w:id="38"/>
    </w:p>
    <w:p>
      <w:pPr>
        <w:pStyle w:val="2"/>
        <w:keepNext w:val="0"/>
        <w:keepLines w:val="0"/>
        <w:pageBreakBefore w:val="0"/>
        <w:widowControl w:val="0"/>
        <w:tabs>
          <w:tab w:val="left" w:pos="3566"/>
        </w:tabs>
        <w:kinsoku/>
        <w:wordWrap/>
        <w:overflowPunct/>
        <w:topLinePunct w:val="0"/>
        <w:autoSpaceDE/>
        <w:autoSpaceDN/>
        <w:bidi w:val="0"/>
        <w:adjustRightInd/>
        <w:snapToGrid/>
        <w:spacing w:line="336" w:lineRule="auto"/>
        <w:ind w:right="108" w:firstLine="419"/>
        <w:textAlignment w:val="auto"/>
        <w:rPr>
          <w:lang w:eastAsia="zh-CN"/>
        </w:rPr>
      </w:pPr>
      <w:r>
        <w:rPr>
          <w:rFonts w:ascii="Times New Roman" w:hAnsi="Times New Roman" w:eastAsia="Times New Roman" w:cs="Times New Roman"/>
          <w:u w:val="single" w:color="000000"/>
          <w:lang w:eastAsia="zh-CN"/>
        </w:rPr>
        <w:tab/>
      </w:r>
      <w:r>
        <w:rPr>
          <w:lang w:eastAsia="zh-CN"/>
        </w:rPr>
        <w:t>（说明本次招标项目的建设地点、规模、设计服务期限、招标</w:t>
      </w:r>
      <w:r>
        <w:rPr>
          <w:spacing w:val="-3"/>
          <w:lang w:eastAsia="zh-CN"/>
        </w:rPr>
        <w:t>范</w:t>
      </w:r>
      <w:r>
        <w:rPr>
          <w:lang w:eastAsia="zh-CN"/>
        </w:rPr>
        <w:t>围</w:t>
      </w:r>
      <w:r>
        <w:rPr>
          <w:spacing w:val="-3"/>
          <w:lang w:eastAsia="zh-CN"/>
        </w:rPr>
        <w:t>、</w:t>
      </w:r>
      <w:r>
        <w:rPr>
          <w:lang w:eastAsia="zh-CN"/>
        </w:rPr>
        <w:t>标</w:t>
      </w:r>
      <w:r>
        <w:rPr>
          <w:spacing w:val="-3"/>
          <w:lang w:eastAsia="zh-CN"/>
        </w:rPr>
        <w:t>段</w:t>
      </w:r>
      <w:r>
        <w:rPr>
          <w:lang w:eastAsia="zh-CN"/>
        </w:rPr>
        <w:t>划</w:t>
      </w:r>
      <w:r>
        <w:rPr>
          <w:spacing w:val="-3"/>
          <w:lang w:eastAsia="zh-CN"/>
        </w:rPr>
        <w:t>分</w:t>
      </w:r>
      <w:r>
        <w:rPr>
          <w:lang w:eastAsia="zh-CN"/>
        </w:rPr>
        <w:t>等</w:t>
      </w:r>
      <w:r>
        <w:rPr>
          <w:spacing w:val="-108"/>
          <w:lang w:eastAsia="zh-CN"/>
        </w:rPr>
        <w:t>）</w:t>
      </w:r>
      <w:r>
        <w:rPr>
          <w:lang w:eastAsia="zh-CN"/>
        </w:rPr>
        <w:t>。</w:t>
      </w:r>
    </w:p>
    <w:p>
      <w:pPr>
        <w:pStyle w:val="6"/>
        <w:keepNext w:val="0"/>
        <w:keepLines w:val="0"/>
        <w:pageBreakBefore w:val="0"/>
        <w:widowControl w:val="0"/>
        <w:kinsoku/>
        <w:wordWrap/>
        <w:overflowPunct/>
        <w:topLinePunct w:val="0"/>
        <w:autoSpaceDE/>
        <w:autoSpaceDN/>
        <w:bidi w:val="0"/>
        <w:adjustRightInd/>
        <w:snapToGrid/>
        <w:spacing w:line="336" w:lineRule="auto"/>
        <w:textAlignment w:val="auto"/>
        <w:outlineLvl w:val="1"/>
        <w:rPr>
          <w:rFonts w:ascii="黑体" w:hAnsi="黑体" w:eastAsia="黑体"/>
          <w:b w:val="0"/>
          <w:bCs w:val="0"/>
          <w:lang w:eastAsia="zh-CN"/>
        </w:rPr>
      </w:pPr>
      <w:bookmarkStart w:id="39" w:name="_bookmark13"/>
      <w:bookmarkEnd w:id="39"/>
      <w:bookmarkStart w:id="40" w:name="_Toc6184"/>
      <w:r>
        <w:rPr>
          <w:rFonts w:ascii="黑体" w:hAnsi="黑体" w:eastAsia="黑体" w:cs="Times New Roman"/>
          <w:lang w:eastAsia="zh-CN"/>
        </w:rPr>
        <w:t>3.</w:t>
      </w:r>
      <w:r>
        <w:rPr>
          <w:rFonts w:ascii="黑体" w:hAnsi="黑体" w:eastAsia="黑体"/>
          <w:spacing w:val="1"/>
          <w:lang w:eastAsia="zh-CN"/>
        </w:rPr>
        <w:t>投标人资格要求</w:t>
      </w:r>
      <w:bookmarkEnd w:id="40"/>
    </w:p>
    <w:p>
      <w:pPr>
        <w:pStyle w:val="2"/>
        <w:keepNext w:val="0"/>
        <w:keepLines w:val="0"/>
        <w:pageBreakBefore w:val="0"/>
        <w:widowControl w:val="0"/>
        <w:tabs>
          <w:tab w:val="left" w:pos="4500"/>
          <w:tab w:val="left" w:pos="6415"/>
        </w:tabs>
        <w:kinsoku/>
        <w:wordWrap/>
        <w:overflowPunct/>
        <w:topLinePunct w:val="0"/>
        <w:autoSpaceDE/>
        <w:autoSpaceDN/>
        <w:bidi w:val="0"/>
        <w:adjustRightInd/>
        <w:snapToGrid/>
        <w:spacing w:line="336" w:lineRule="auto"/>
        <w:ind w:right="212" w:firstLine="419"/>
        <w:jc w:val="both"/>
        <w:textAlignment w:val="auto"/>
        <w:rPr>
          <w:lang w:eastAsia="zh-CN"/>
        </w:rPr>
      </w:pPr>
      <w:r>
        <w:rPr>
          <w:rFonts w:ascii="Times New Roman" w:hAnsi="Times New Roman" w:eastAsia="Times New Roman" w:cs="Times New Roman"/>
          <w:lang w:eastAsia="zh-CN"/>
        </w:rPr>
        <w:t xml:space="preserve">3.1  </w:t>
      </w:r>
      <w:r>
        <w:rPr>
          <w:lang w:eastAsia="zh-CN"/>
        </w:rPr>
        <w:t>本次招标要求投标人须具备</w:t>
      </w:r>
      <w:r>
        <w:rPr>
          <w:rFonts w:ascii="Times New Roman" w:hAnsi="Times New Roman" w:eastAsia="Times New Roman" w:cs="Times New Roman"/>
          <w:u w:val="single" w:color="000000"/>
          <w:lang w:eastAsia="zh-CN"/>
        </w:rPr>
        <w:tab/>
      </w:r>
      <w:r>
        <w:rPr>
          <w:lang w:eastAsia="zh-CN"/>
        </w:rPr>
        <w:t>资质，</w:t>
      </w:r>
      <w:r>
        <w:rPr>
          <w:rFonts w:ascii="Times New Roman" w:hAnsi="Times New Roman" w:eastAsia="Times New Roman" w:cs="Times New Roman"/>
          <w:u w:val="single" w:color="000000"/>
          <w:lang w:eastAsia="zh-CN"/>
        </w:rPr>
        <w:tab/>
      </w:r>
      <w:r>
        <w:rPr>
          <w:lang w:eastAsia="zh-CN"/>
        </w:rPr>
        <w:t>业绩，并在人员、设备方</w:t>
      </w:r>
      <w:r>
        <w:rPr>
          <w:spacing w:val="-2"/>
          <w:lang w:eastAsia="zh-CN"/>
        </w:rPr>
        <w:t>面具有相应的设计能力。</w:t>
      </w:r>
    </w:p>
    <w:p>
      <w:pPr>
        <w:pStyle w:val="2"/>
        <w:keepNext w:val="0"/>
        <w:keepLines w:val="0"/>
        <w:pageBreakBefore w:val="0"/>
        <w:widowControl w:val="0"/>
        <w:tabs>
          <w:tab w:val="left" w:pos="2812"/>
          <w:tab w:val="left" w:pos="3986"/>
        </w:tabs>
        <w:kinsoku/>
        <w:wordWrap/>
        <w:overflowPunct/>
        <w:topLinePunct w:val="0"/>
        <w:autoSpaceDE/>
        <w:autoSpaceDN/>
        <w:bidi w:val="0"/>
        <w:adjustRightInd/>
        <w:snapToGrid/>
        <w:spacing w:line="336" w:lineRule="auto"/>
        <w:ind w:right="221" w:firstLine="419"/>
        <w:jc w:val="both"/>
        <w:textAlignment w:val="auto"/>
        <w:rPr>
          <w:lang w:eastAsia="zh-CN"/>
        </w:rPr>
      </w:pPr>
      <w:r>
        <w:rPr>
          <w:rFonts w:ascii="Times New Roman" w:hAnsi="Times New Roman" w:eastAsia="Times New Roman" w:cs="Times New Roman"/>
          <w:lang w:eastAsia="zh-CN"/>
        </w:rPr>
        <w:t xml:space="preserve">3.2 </w:t>
      </w:r>
      <w:r>
        <w:rPr>
          <w:spacing w:val="8"/>
          <w:lang w:eastAsia="zh-CN"/>
        </w:rPr>
        <w:t>本次招标</w:t>
      </w:r>
      <w:r>
        <w:rPr>
          <w:rFonts w:ascii="Times New Roman" w:hAnsi="Times New Roman" w:eastAsia="Times New Roman" w:cs="Times New Roman"/>
          <w:spacing w:val="8"/>
          <w:u w:val="single" w:color="000000"/>
          <w:lang w:eastAsia="zh-CN"/>
        </w:rPr>
        <w:tab/>
      </w:r>
      <w:r>
        <w:rPr>
          <w:spacing w:val="7"/>
          <w:lang w:eastAsia="zh-CN"/>
        </w:rPr>
        <w:t>（接受或不接受）联合体投标。联合体投标的，应满足下列要</w:t>
      </w:r>
      <w:r>
        <w:rPr>
          <w:spacing w:val="-1"/>
          <w:lang w:eastAsia="zh-CN"/>
        </w:rPr>
        <w:t>求：</w:t>
      </w:r>
      <w:r>
        <w:rPr>
          <w:rFonts w:ascii="Times New Roman" w:hAnsi="Times New Roman" w:eastAsia="Times New Roman" w:cs="Times New Roman"/>
          <w:spacing w:val="-1"/>
          <w:u w:val="single" w:color="000000"/>
          <w:lang w:eastAsia="zh-CN"/>
        </w:rPr>
        <w:tab/>
      </w:r>
      <w:r>
        <w:rPr>
          <w:rFonts w:ascii="Times New Roman" w:hAnsi="Times New Roman" w:eastAsia="Times New Roman" w:cs="Times New Roman"/>
          <w:spacing w:val="-1"/>
          <w:u w:val="single" w:color="000000"/>
          <w:lang w:eastAsia="zh-CN"/>
        </w:rPr>
        <w:tab/>
      </w:r>
      <w:r>
        <w:rPr>
          <w:lang w:eastAsia="zh-CN"/>
        </w:rPr>
        <w:t>。</w:t>
      </w:r>
    </w:p>
    <w:p>
      <w:pPr>
        <w:pStyle w:val="6"/>
        <w:keepNext w:val="0"/>
        <w:keepLines w:val="0"/>
        <w:pageBreakBefore w:val="0"/>
        <w:widowControl w:val="0"/>
        <w:kinsoku/>
        <w:wordWrap/>
        <w:overflowPunct/>
        <w:topLinePunct w:val="0"/>
        <w:autoSpaceDE/>
        <w:autoSpaceDN/>
        <w:bidi w:val="0"/>
        <w:adjustRightInd/>
        <w:snapToGrid/>
        <w:spacing w:line="336" w:lineRule="auto"/>
        <w:textAlignment w:val="auto"/>
        <w:outlineLvl w:val="1"/>
        <w:rPr>
          <w:rFonts w:ascii="黑体" w:hAnsi="黑体" w:eastAsia="黑体"/>
          <w:b w:val="0"/>
          <w:bCs w:val="0"/>
          <w:lang w:eastAsia="zh-CN"/>
        </w:rPr>
      </w:pPr>
      <w:bookmarkStart w:id="41" w:name="_bookmark14"/>
      <w:bookmarkEnd w:id="41"/>
      <w:bookmarkStart w:id="42" w:name="_Toc18139"/>
      <w:r>
        <w:rPr>
          <w:rFonts w:ascii="黑体" w:hAnsi="黑体" w:eastAsia="黑体" w:cs="Times New Roman"/>
          <w:lang w:eastAsia="zh-CN"/>
        </w:rPr>
        <w:t>4.</w:t>
      </w:r>
      <w:r>
        <w:rPr>
          <w:rFonts w:ascii="黑体" w:hAnsi="黑体" w:eastAsia="黑体"/>
          <w:spacing w:val="1"/>
          <w:lang w:eastAsia="zh-CN"/>
        </w:rPr>
        <w:t>技术成果经济补偿</w:t>
      </w:r>
      <w:bookmarkEnd w:id="42"/>
    </w:p>
    <w:p>
      <w:pPr>
        <w:pStyle w:val="2"/>
        <w:keepNext w:val="0"/>
        <w:keepLines w:val="0"/>
        <w:pageBreakBefore w:val="0"/>
        <w:widowControl w:val="0"/>
        <w:tabs>
          <w:tab w:val="left" w:pos="5878"/>
          <w:tab w:val="left" w:pos="8533"/>
        </w:tabs>
        <w:kinsoku/>
        <w:wordWrap/>
        <w:overflowPunct/>
        <w:topLinePunct w:val="0"/>
        <w:autoSpaceDE/>
        <w:autoSpaceDN/>
        <w:bidi w:val="0"/>
        <w:adjustRightInd/>
        <w:snapToGrid/>
        <w:spacing w:line="336" w:lineRule="auto"/>
        <w:ind w:left="520" w:right="213"/>
        <w:textAlignment w:val="auto"/>
        <w:rPr>
          <w:lang w:eastAsia="zh-CN"/>
        </w:rPr>
      </w:pPr>
      <w:r>
        <w:rPr>
          <w:spacing w:val="-2"/>
          <w:lang w:eastAsia="zh-CN"/>
        </w:rPr>
        <w:t>本次招标对未中标投标人投标文件中的技术成果</w:t>
      </w:r>
      <w:r>
        <w:rPr>
          <w:rFonts w:ascii="Times New Roman" w:hAnsi="Times New Roman" w:eastAsia="Times New Roman" w:cs="Times New Roman"/>
          <w:spacing w:val="-2"/>
          <w:u w:val="single" w:color="000000"/>
          <w:lang w:eastAsia="zh-CN"/>
        </w:rPr>
        <w:tab/>
      </w:r>
      <w:r>
        <w:rPr>
          <w:spacing w:val="-2"/>
          <w:lang w:eastAsia="zh-CN"/>
        </w:rPr>
        <w:t>（给予或不给予）经济补偿。</w:t>
      </w:r>
      <w:r>
        <w:rPr>
          <w:lang w:eastAsia="zh-CN"/>
        </w:rPr>
        <w:t>给予</w:t>
      </w:r>
      <w:r>
        <w:rPr>
          <w:spacing w:val="-3"/>
          <w:lang w:eastAsia="zh-CN"/>
        </w:rPr>
        <w:t>经</w:t>
      </w:r>
      <w:r>
        <w:rPr>
          <w:lang w:eastAsia="zh-CN"/>
        </w:rPr>
        <w:t>济</w:t>
      </w:r>
      <w:r>
        <w:rPr>
          <w:spacing w:val="-3"/>
          <w:lang w:eastAsia="zh-CN"/>
        </w:rPr>
        <w:t>补</w:t>
      </w:r>
      <w:r>
        <w:rPr>
          <w:lang w:eastAsia="zh-CN"/>
        </w:rPr>
        <w:t>偿的</w:t>
      </w:r>
      <w:r>
        <w:rPr>
          <w:spacing w:val="-94"/>
          <w:lang w:eastAsia="zh-CN"/>
        </w:rPr>
        <w:t>，</w:t>
      </w:r>
      <w:r>
        <w:rPr>
          <w:lang w:eastAsia="zh-CN"/>
        </w:rPr>
        <w:t>招</w:t>
      </w:r>
      <w:r>
        <w:rPr>
          <w:spacing w:val="-3"/>
          <w:lang w:eastAsia="zh-CN"/>
        </w:rPr>
        <w:t>标</w:t>
      </w:r>
      <w:r>
        <w:rPr>
          <w:lang w:eastAsia="zh-CN"/>
        </w:rPr>
        <w:t>人</w:t>
      </w:r>
      <w:r>
        <w:rPr>
          <w:spacing w:val="-3"/>
          <w:lang w:eastAsia="zh-CN"/>
        </w:rPr>
        <w:t>将</w:t>
      </w:r>
      <w:r>
        <w:rPr>
          <w:lang w:eastAsia="zh-CN"/>
        </w:rPr>
        <w:t>按如</w:t>
      </w:r>
      <w:r>
        <w:rPr>
          <w:spacing w:val="-3"/>
          <w:lang w:eastAsia="zh-CN"/>
        </w:rPr>
        <w:t>下</w:t>
      </w:r>
      <w:r>
        <w:rPr>
          <w:lang w:eastAsia="zh-CN"/>
        </w:rPr>
        <w:t>标</w:t>
      </w:r>
      <w:r>
        <w:rPr>
          <w:spacing w:val="-3"/>
          <w:lang w:eastAsia="zh-CN"/>
        </w:rPr>
        <w:t>准</w:t>
      </w:r>
      <w:r>
        <w:rPr>
          <w:lang w:eastAsia="zh-CN"/>
        </w:rPr>
        <w:t>支</w:t>
      </w:r>
      <w:r>
        <w:rPr>
          <w:spacing w:val="-3"/>
          <w:lang w:eastAsia="zh-CN"/>
        </w:rPr>
        <w:t>付</w:t>
      </w:r>
      <w:r>
        <w:rPr>
          <w:lang w:eastAsia="zh-CN"/>
        </w:rPr>
        <w:t>经</w:t>
      </w:r>
      <w:r>
        <w:rPr>
          <w:spacing w:val="-3"/>
          <w:lang w:eastAsia="zh-CN"/>
        </w:rPr>
        <w:t>济</w:t>
      </w:r>
      <w:r>
        <w:rPr>
          <w:lang w:eastAsia="zh-CN"/>
        </w:rPr>
        <w:t>补</w:t>
      </w:r>
      <w:r>
        <w:rPr>
          <w:spacing w:val="-3"/>
          <w:lang w:eastAsia="zh-CN"/>
        </w:rPr>
        <w:t>偿</w:t>
      </w:r>
      <w:r>
        <w:rPr>
          <w:u w:val="single" w:color="000000"/>
          <w:lang w:eastAsia="zh-CN"/>
        </w:rPr>
        <w:t>费</w:t>
      </w:r>
      <w:r>
        <w:rPr>
          <w:lang w:eastAsia="zh-CN"/>
        </w:rPr>
        <w:t>：</w:t>
      </w:r>
      <w:r>
        <w:rPr>
          <w:rFonts w:hint="eastAsia" w:ascii="Times New Roman" w:hAnsi="Times New Roman" w:eastAsia="Times New Roman" w:cs="Times New Roman"/>
          <w:u w:val="single" w:color="000000"/>
          <w:lang w:eastAsia="zh-CN"/>
        </w:rPr>
        <w:t>　　　　　　　　</w:t>
      </w:r>
      <w:r>
        <w:rPr>
          <w:lang w:eastAsia="zh-CN"/>
        </w:rPr>
        <w:t>。</w:t>
      </w:r>
    </w:p>
    <w:p>
      <w:pPr>
        <w:pStyle w:val="6"/>
        <w:keepNext w:val="0"/>
        <w:keepLines w:val="0"/>
        <w:pageBreakBefore w:val="0"/>
        <w:widowControl w:val="0"/>
        <w:kinsoku/>
        <w:wordWrap/>
        <w:overflowPunct/>
        <w:topLinePunct w:val="0"/>
        <w:autoSpaceDE/>
        <w:autoSpaceDN/>
        <w:bidi w:val="0"/>
        <w:adjustRightInd/>
        <w:snapToGrid/>
        <w:spacing w:line="336" w:lineRule="auto"/>
        <w:textAlignment w:val="auto"/>
        <w:outlineLvl w:val="1"/>
        <w:rPr>
          <w:rFonts w:ascii="黑体" w:hAnsi="黑体" w:eastAsia="黑体"/>
          <w:b w:val="0"/>
          <w:bCs w:val="0"/>
          <w:lang w:eastAsia="zh-CN"/>
        </w:rPr>
      </w:pPr>
      <w:bookmarkStart w:id="43" w:name="_bookmark15"/>
      <w:bookmarkEnd w:id="43"/>
      <w:bookmarkStart w:id="44" w:name="_Toc31688"/>
      <w:r>
        <w:rPr>
          <w:rFonts w:ascii="黑体" w:hAnsi="黑体" w:eastAsia="黑体" w:cs="Times New Roman"/>
          <w:lang w:eastAsia="zh-CN"/>
        </w:rPr>
        <w:t>5.</w:t>
      </w:r>
      <w:r>
        <w:rPr>
          <w:rFonts w:ascii="黑体" w:hAnsi="黑体" w:eastAsia="黑体"/>
          <w:spacing w:val="1"/>
          <w:lang w:eastAsia="zh-CN"/>
        </w:rPr>
        <w:t>招标文件的获取</w:t>
      </w:r>
      <w:bookmarkEnd w:id="44"/>
    </w:p>
    <w:p>
      <w:pPr>
        <w:pStyle w:val="2"/>
        <w:keepNext w:val="0"/>
        <w:keepLines w:val="0"/>
        <w:pageBreakBefore w:val="0"/>
        <w:widowControl w:val="0"/>
        <w:tabs>
          <w:tab w:val="left" w:pos="4716"/>
          <w:tab w:val="left" w:pos="6012"/>
          <w:tab w:val="left" w:pos="7166"/>
          <w:tab w:val="left" w:pos="8533"/>
        </w:tabs>
        <w:kinsoku/>
        <w:wordWrap/>
        <w:overflowPunct/>
        <w:topLinePunct w:val="0"/>
        <w:autoSpaceDE/>
        <w:autoSpaceDN/>
        <w:bidi w:val="0"/>
        <w:adjustRightInd/>
        <w:snapToGrid/>
        <w:spacing w:line="336" w:lineRule="auto"/>
        <w:ind w:left="520"/>
        <w:textAlignment w:val="auto"/>
        <w:rPr>
          <w:lang w:eastAsia="zh-CN"/>
        </w:rPr>
      </w:pPr>
      <w:r>
        <w:rPr>
          <w:rFonts w:ascii="Times New Roman" w:hAnsi="Times New Roman" w:eastAsia="Times New Roman" w:cs="Times New Roman"/>
          <w:spacing w:val="-1"/>
          <w:lang w:eastAsia="zh-CN"/>
        </w:rPr>
        <w:t>5.1</w:t>
      </w:r>
      <w:r>
        <w:rPr>
          <w:spacing w:val="-1"/>
          <w:lang w:eastAsia="zh-CN"/>
        </w:rPr>
        <w:t>（</w:t>
      </w:r>
      <w:r>
        <w:rPr>
          <w:rFonts w:ascii="Times New Roman" w:hAnsi="Times New Roman" w:eastAsia="Times New Roman" w:cs="Times New Roman"/>
          <w:spacing w:val="-1"/>
          <w:lang w:eastAsia="zh-CN"/>
        </w:rPr>
        <w:t>A</w:t>
      </w:r>
      <w:r>
        <w:rPr>
          <w:spacing w:val="-1"/>
          <w:lang w:eastAsia="zh-CN"/>
        </w:rPr>
        <w:t>）</w:t>
      </w:r>
      <w:r>
        <w:rPr>
          <w:spacing w:val="-2"/>
          <w:lang w:eastAsia="zh-CN"/>
        </w:rPr>
        <w:t xml:space="preserve"> 凡有意参加投标者，请于</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single" w:color="000000"/>
          <w:lang w:eastAsia="zh-CN"/>
        </w:rPr>
        <w:t>　　</w:t>
      </w:r>
      <w:r>
        <w:rPr>
          <w:lang w:eastAsia="zh-CN"/>
        </w:rPr>
        <w:t>年</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single" w:color="000000"/>
          <w:lang w:eastAsia="zh-CN"/>
        </w:rPr>
        <w:t>　</w:t>
      </w:r>
      <w:r>
        <w:rPr>
          <w:spacing w:val="-3"/>
          <w:lang w:eastAsia="zh-CN"/>
        </w:rPr>
        <w:t>月</w:t>
      </w:r>
      <w:r>
        <w:rPr>
          <w:rFonts w:hint="eastAsia" w:ascii="Times New Roman" w:hAnsi="Times New Roman" w:eastAsia="Times New Roman" w:cs="Times New Roman"/>
          <w:spacing w:val="-2"/>
          <w:u w:val="single" w:color="000000"/>
          <w:lang w:eastAsia="zh-CN"/>
        </w:rPr>
        <w:t>　　　　</w:t>
      </w:r>
      <w:r>
        <w:rPr>
          <w:spacing w:val="-2"/>
          <w:lang w:eastAsia="zh-CN"/>
        </w:rPr>
        <w:t>日至</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lang w:eastAsia="zh-CN"/>
        </w:rPr>
        <w:t>年</w:t>
      </w:r>
    </w:p>
    <w:p>
      <w:pPr>
        <w:pStyle w:val="2"/>
        <w:keepNext w:val="0"/>
        <w:keepLines w:val="0"/>
        <w:pageBreakBefore w:val="0"/>
        <w:widowControl w:val="0"/>
        <w:tabs>
          <w:tab w:val="left" w:pos="1045"/>
          <w:tab w:val="left" w:pos="2202"/>
          <w:tab w:val="left" w:pos="4264"/>
          <w:tab w:val="left" w:pos="5527"/>
          <w:tab w:val="left" w:pos="7169"/>
          <w:tab w:val="left" w:pos="8535"/>
        </w:tabs>
        <w:kinsoku/>
        <w:wordWrap/>
        <w:overflowPunct/>
        <w:topLinePunct w:val="0"/>
        <w:autoSpaceDE/>
        <w:autoSpaceDN/>
        <w:bidi w:val="0"/>
        <w:adjustRightInd/>
        <w:snapToGrid/>
        <w:spacing w:line="336" w:lineRule="auto"/>
        <w:textAlignment w:val="auto"/>
        <w:rPr>
          <w:lang w:eastAsia="zh-CN"/>
        </w:rPr>
      </w:pPr>
      <w:r>
        <w:rPr>
          <w:rFonts w:hint="eastAsia" w:ascii="Times New Roman" w:hAnsi="Times New Roman" w:eastAsia="Times New Roman" w:cs="Times New Roman"/>
          <w:spacing w:val="-2"/>
          <w:u w:val="single" w:color="000000"/>
          <w:lang w:eastAsia="zh-CN"/>
        </w:rPr>
        <w:t>　　　　</w:t>
      </w:r>
      <w:r>
        <w:rPr>
          <w:lang w:eastAsia="zh-CN"/>
        </w:rPr>
        <w:t>月</w:t>
      </w:r>
      <w:r>
        <w:rPr>
          <w:rFonts w:hint="eastAsia" w:ascii="Times New Roman" w:hAnsi="Times New Roman" w:eastAsia="Times New Roman" w:cs="Times New Roman"/>
          <w:spacing w:val="-2"/>
          <w:u w:val="single" w:color="000000"/>
          <w:lang w:eastAsia="zh-CN"/>
        </w:rPr>
        <w:t>　　　　</w:t>
      </w:r>
      <w:r>
        <w:rPr>
          <w:spacing w:val="-3"/>
          <w:lang w:eastAsia="zh-CN"/>
        </w:rPr>
        <w:t>日</w:t>
      </w:r>
      <w:r>
        <w:rPr>
          <w:spacing w:val="-39"/>
          <w:lang w:eastAsia="zh-CN"/>
        </w:rPr>
        <w:t>，</w:t>
      </w:r>
      <w:r>
        <w:rPr>
          <w:lang w:eastAsia="zh-CN"/>
        </w:rPr>
        <w:t>每</w:t>
      </w:r>
      <w:r>
        <w:rPr>
          <w:spacing w:val="-3"/>
          <w:lang w:eastAsia="zh-CN"/>
        </w:rPr>
        <w:t>日</w:t>
      </w:r>
      <w:r>
        <w:rPr>
          <w:lang w:eastAsia="zh-CN"/>
        </w:rPr>
        <w:t>上午</w:t>
      </w:r>
      <w:r>
        <w:rPr>
          <w:rFonts w:hint="eastAsia" w:ascii="Times New Roman" w:hAnsi="Times New Roman" w:eastAsia="Times New Roman" w:cs="Times New Roman"/>
          <w:spacing w:val="-2"/>
          <w:u w:val="single" w:color="000000"/>
          <w:lang w:eastAsia="zh-CN"/>
        </w:rPr>
        <w:t>　　　　</w:t>
      </w:r>
      <w:r>
        <w:rPr>
          <w:lang w:eastAsia="zh-CN"/>
        </w:rPr>
        <w:t>时至</w:t>
      </w:r>
      <w:r>
        <w:rPr>
          <w:rFonts w:hint="eastAsia" w:ascii="Times New Roman" w:hAnsi="Times New Roman" w:eastAsia="Times New Roman" w:cs="Times New Roman"/>
          <w:spacing w:val="-2"/>
          <w:u w:val="single" w:color="000000"/>
          <w:lang w:eastAsia="zh-CN"/>
        </w:rPr>
        <w:t>　　　　</w:t>
      </w:r>
      <w:r>
        <w:rPr>
          <w:lang w:eastAsia="zh-CN"/>
        </w:rPr>
        <w:t>时</w:t>
      </w:r>
      <w:r>
        <w:rPr>
          <w:spacing w:val="-41"/>
          <w:lang w:eastAsia="zh-CN"/>
        </w:rPr>
        <w:t>，</w:t>
      </w:r>
      <w:r>
        <w:rPr>
          <w:lang w:eastAsia="zh-CN"/>
        </w:rPr>
        <w:t>下</w:t>
      </w:r>
      <w:r>
        <w:rPr>
          <w:spacing w:val="-3"/>
          <w:lang w:eastAsia="zh-CN"/>
        </w:rPr>
        <w:t>午</w:t>
      </w:r>
      <w:r>
        <w:rPr>
          <w:rFonts w:hint="eastAsia" w:ascii="Times New Roman" w:hAnsi="Times New Roman" w:eastAsia="Times New Roman" w:cs="Times New Roman"/>
          <w:spacing w:val="-2"/>
          <w:u w:val="single" w:color="000000"/>
          <w:lang w:eastAsia="zh-CN"/>
        </w:rPr>
        <w:t>　　　　</w:t>
      </w:r>
      <w:r>
        <w:rPr>
          <w:lang w:eastAsia="zh-CN"/>
        </w:rPr>
        <w:t>时至</w:t>
      </w:r>
      <w:r>
        <w:rPr>
          <w:rFonts w:hint="eastAsia" w:ascii="Times New Roman" w:hAnsi="Times New Roman" w:eastAsia="Times New Roman" w:cs="Times New Roman"/>
          <w:spacing w:val="-2"/>
          <w:u w:val="single" w:color="000000"/>
          <w:lang w:eastAsia="zh-CN"/>
        </w:rPr>
        <w:t>　　　</w:t>
      </w:r>
      <w:r>
        <w:rPr>
          <w:lang w:eastAsia="zh-CN"/>
        </w:rPr>
        <w:t>时</w:t>
      </w:r>
    </w:p>
    <w:p>
      <w:pPr>
        <w:pStyle w:val="2"/>
        <w:keepNext w:val="0"/>
        <w:keepLines w:val="0"/>
        <w:pageBreakBefore w:val="0"/>
        <w:widowControl w:val="0"/>
        <w:tabs>
          <w:tab w:val="left" w:pos="4152"/>
        </w:tabs>
        <w:kinsoku/>
        <w:wordWrap/>
        <w:overflowPunct/>
        <w:topLinePunct w:val="0"/>
        <w:autoSpaceDE/>
        <w:autoSpaceDN/>
        <w:bidi w:val="0"/>
        <w:adjustRightInd/>
        <w:snapToGrid/>
        <w:spacing w:line="336" w:lineRule="auto"/>
        <w:textAlignment w:val="auto"/>
        <w:rPr>
          <w:lang w:eastAsia="zh-CN"/>
        </w:rPr>
      </w:pPr>
      <w:r>
        <w:rPr>
          <w:lang w:eastAsia="zh-CN"/>
        </w:rPr>
        <w:t>（北</w:t>
      </w:r>
      <w:r>
        <w:rPr>
          <w:spacing w:val="-3"/>
          <w:lang w:eastAsia="zh-CN"/>
        </w:rPr>
        <w:t>京</w:t>
      </w:r>
      <w:r>
        <w:rPr>
          <w:lang w:eastAsia="zh-CN"/>
        </w:rPr>
        <w:t>时</w:t>
      </w:r>
      <w:r>
        <w:rPr>
          <w:spacing w:val="-3"/>
          <w:lang w:eastAsia="zh-CN"/>
        </w:rPr>
        <w:t>间</w:t>
      </w:r>
      <w:r>
        <w:rPr>
          <w:spacing w:val="-17"/>
          <w:lang w:eastAsia="zh-CN"/>
        </w:rPr>
        <w:t>，</w:t>
      </w:r>
      <w:r>
        <w:rPr>
          <w:lang w:eastAsia="zh-CN"/>
        </w:rPr>
        <w:t>下同</w:t>
      </w:r>
      <w:r>
        <w:rPr>
          <w:spacing w:val="-108"/>
          <w:lang w:eastAsia="zh-CN"/>
        </w:rPr>
        <w:t>）</w:t>
      </w:r>
      <w:r>
        <w:rPr>
          <w:spacing w:val="-17"/>
          <w:lang w:eastAsia="zh-CN"/>
        </w:rPr>
        <w:t>，</w:t>
      </w:r>
      <w:r>
        <w:rPr>
          <w:spacing w:val="-1"/>
          <w:lang w:eastAsia="zh-CN"/>
        </w:rPr>
        <w:t>在</w:t>
      </w:r>
      <w:r>
        <w:rPr>
          <w:rFonts w:hint="eastAsia" w:ascii="Times New Roman" w:hAnsi="Times New Roman" w:eastAsia="Times New Roman" w:cs="Times New Roman"/>
          <w:spacing w:val="-2"/>
          <w:u w:val="single" w:color="000000"/>
          <w:lang w:eastAsia="zh-CN"/>
        </w:rPr>
        <w:t>　　　　　　　　　　　　</w:t>
      </w:r>
      <w:r>
        <w:rPr>
          <w:lang w:eastAsia="zh-CN"/>
        </w:rPr>
        <w:t>（</w:t>
      </w:r>
      <w:r>
        <w:rPr>
          <w:spacing w:val="-3"/>
          <w:lang w:eastAsia="zh-CN"/>
        </w:rPr>
        <w:t>详细</w:t>
      </w:r>
      <w:r>
        <w:rPr>
          <w:lang w:eastAsia="zh-CN"/>
        </w:rPr>
        <w:t>地</w:t>
      </w:r>
      <w:r>
        <w:rPr>
          <w:spacing w:val="-3"/>
          <w:lang w:eastAsia="zh-CN"/>
        </w:rPr>
        <w:t>址</w:t>
      </w:r>
      <w:r>
        <w:rPr>
          <w:spacing w:val="-15"/>
          <w:lang w:eastAsia="zh-CN"/>
        </w:rPr>
        <w:t>）</w:t>
      </w:r>
      <w:r>
        <w:rPr>
          <w:spacing w:val="-3"/>
          <w:lang w:eastAsia="zh-CN"/>
        </w:rPr>
        <w:t>持</w:t>
      </w:r>
      <w:r>
        <w:rPr>
          <w:lang w:eastAsia="zh-CN"/>
        </w:rPr>
        <w:t>单</w:t>
      </w:r>
      <w:r>
        <w:rPr>
          <w:spacing w:val="-3"/>
          <w:lang w:eastAsia="zh-CN"/>
        </w:rPr>
        <w:t>位</w:t>
      </w:r>
      <w:r>
        <w:rPr>
          <w:lang w:eastAsia="zh-CN"/>
        </w:rPr>
        <w:t>介</w:t>
      </w:r>
      <w:r>
        <w:rPr>
          <w:spacing w:val="-3"/>
          <w:lang w:eastAsia="zh-CN"/>
        </w:rPr>
        <w:t>绍</w:t>
      </w:r>
      <w:r>
        <w:rPr>
          <w:lang w:eastAsia="zh-CN"/>
        </w:rPr>
        <w:t>信</w:t>
      </w:r>
      <w:r>
        <w:rPr>
          <w:spacing w:val="-3"/>
          <w:lang w:eastAsia="zh-CN"/>
        </w:rPr>
        <w:t>购买</w:t>
      </w:r>
      <w:r>
        <w:rPr>
          <w:lang w:eastAsia="zh-CN"/>
        </w:rPr>
        <w:t>招标</w:t>
      </w:r>
      <w:r>
        <w:rPr>
          <w:spacing w:val="-3"/>
          <w:lang w:eastAsia="zh-CN"/>
        </w:rPr>
        <w:t>文件</w:t>
      </w:r>
      <w:r>
        <w:rPr>
          <w:spacing w:val="-15"/>
          <w:lang w:eastAsia="zh-CN"/>
        </w:rPr>
        <w:t>。</w:t>
      </w:r>
      <w:r>
        <w:rPr>
          <w:spacing w:val="-3"/>
          <w:lang w:eastAsia="zh-CN"/>
        </w:rPr>
        <w:t>邮</w:t>
      </w:r>
      <w:r>
        <w:rPr>
          <w:lang w:eastAsia="zh-CN"/>
        </w:rPr>
        <w:t>购招</w:t>
      </w:r>
      <w:r>
        <w:rPr>
          <w:spacing w:val="-5"/>
          <w:lang w:eastAsia="zh-CN"/>
        </w:rPr>
        <w:t>标文件的，需另加手续费（含邮费）</w:t>
      </w:r>
      <w:r>
        <w:rPr>
          <w:rFonts w:hint="eastAsia" w:ascii="Times New Roman" w:hAnsi="Times New Roman" w:eastAsia="Times New Roman" w:cs="Times New Roman"/>
          <w:spacing w:val="-2"/>
          <w:u w:val="single" w:color="000000"/>
          <w:lang w:eastAsia="zh-CN"/>
        </w:rPr>
        <w:t>　　　　</w:t>
      </w:r>
      <w:r>
        <w:rPr>
          <w:spacing w:val="-3"/>
          <w:lang w:eastAsia="zh-CN"/>
        </w:rPr>
        <w:t>元。招标人在收到单位介绍信和邮购款和技术资</w:t>
      </w:r>
      <w:r>
        <w:rPr>
          <w:spacing w:val="-2"/>
          <w:lang w:eastAsia="zh-CN"/>
        </w:rPr>
        <w:t>料押金（含手续费）后</w:t>
      </w:r>
      <w:r>
        <w:rPr>
          <w:rFonts w:hint="eastAsia" w:ascii="Times New Roman" w:hAnsi="Times New Roman" w:eastAsia="Times New Roman" w:cs="Times New Roman"/>
          <w:spacing w:val="-2"/>
          <w:u w:val="single" w:color="000000"/>
          <w:lang w:eastAsia="zh-CN"/>
        </w:rPr>
        <w:t>　　　　</w:t>
      </w:r>
      <w:r>
        <w:rPr>
          <w:spacing w:val="-2"/>
          <w:lang w:eastAsia="zh-CN"/>
        </w:rPr>
        <w:t>日内寄送。</w:t>
      </w:r>
    </w:p>
    <w:p>
      <w:pPr>
        <w:pStyle w:val="2"/>
        <w:keepNext w:val="0"/>
        <w:keepLines w:val="0"/>
        <w:pageBreakBefore w:val="0"/>
        <w:widowControl w:val="0"/>
        <w:tabs>
          <w:tab w:val="left" w:pos="4704"/>
          <w:tab w:val="left" w:pos="5858"/>
          <w:tab w:val="left" w:pos="7015"/>
          <w:tab w:val="left" w:pos="8170"/>
        </w:tabs>
        <w:kinsoku/>
        <w:wordWrap/>
        <w:overflowPunct/>
        <w:topLinePunct w:val="0"/>
        <w:autoSpaceDE/>
        <w:autoSpaceDN/>
        <w:bidi w:val="0"/>
        <w:adjustRightInd/>
        <w:snapToGrid/>
        <w:spacing w:line="336" w:lineRule="auto"/>
        <w:ind w:left="520"/>
        <w:textAlignment w:val="auto"/>
        <w:rPr>
          <w:lang w:eastAsia="zh-CN"/>
        </w:rPr>
      </w:pPr>
      <w:r>
        <w:rPr>
          <w:rFonts w:ascii="Times New Roman" w:hAnsi="Times New Roman" w:eastAsia="Times New Roman" w:cs="Times New Roman"/>
          <w:spacing w:val="-1"/>
          <w:lang w:eastAsia="zh-CN"/>
        </w:rPr>
        <w:t>5.1</w:t>
      </w:r>
      <w:r>
        <w:rPr>
          <w:spacing w:val="-1"/>
          <w:lang w:eastAsia="zh-CN"/>
        </w:rPr>
        <w:t>（</w:t>
      </w:r>
      <w:r>
        <w:rPr>
          <w:rFonts w:ascii="Times New Roman" w:hAnsi="Times New Roman" w:eastAsia="Times New Roman" w:cs="Times New Roman"/>
          <w:spacing w:val="-1"/>
          <w:lang w:eastAsia="zh-CN"/>
        </w:rPr>
        <w:t>B</w:t>
      </w:r>
      <w:r>
        <w:rPr>
          <w:spacing w:val="-1"/>
          <w:lang w:eastAsia="zh-CN"/>
        </w:rPr>
        <w:t>）</w:t>
      </w:r>
      <w:r>
        <w:rPr>
          <w:spacing w:val="-2"/>
          <w:lang w:eastAsia="zh-CN"/>
        </w:rPr>
        <w:t xml:space="preserve"> 凡有意参加投标者，请于</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single" w:color="000000"/>
          <w:lang w:eastAsia="zh-CN"/>
        </w:rPr>
        <w:t>　　</w:t>
      </w:r>
      <w:r>
        <w:rPr>
          <w:lang w:eastAsia="zh-CN"/>
        </w:rPr>
        <w:t>年</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single" w:color="000000"/>
          <w:lang w:eastAsia="zh-CN"/>
        </w:rPr>
        <w:t>　　</w:t>
      </w:r>
      <w:r>
        <w:rPr>
          <w:lang w:eastAsia="zh-CN"/>
        </w:rPr>
        <w:t>月</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single" w:color="000000"/>
          <w:lang w:eastAsia="zh-CN"/>
        </w:rPr>
        <w:t>　</w:t>
      </w:r>
      <w:r>
        <w:rPr>
          <w:spacing w:val="-3"/>
          <w:lang w:eastAsia="zh-CN"/>
        </w:rPr>
        <w:t>日</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single" w:color="000000"/>
          <w:lang w:eastAsia="zh-CN"/>
        </w:rPr>
        <w:t>　　</w:t>
      </w:r>
      <w:r>
        <w:rPr>
          <w:spacing w:val="-3"/>
          <w:lang w:eastAsia="zh-CN"/>
        </w:rPr>
        <w:t>时至</w:t>
      </w:r>
    </w:p>
    <w:p>
      <w:pPr>
        <w:pStyle w:val="2"/>
        <w:keepNext w:val="0"/>
        <w:keepLines w:val="0"/>
        <w:pageBreakBefore w:val="0"/>
        <w:widowControl w:val="0"/>
        <w:tabs>
          <w:tab w:val="left" w:pos="1045"/>
          <w:tab w:val="left" w:pos="2202"/>
          <w:tab w:val="left" w:pos="3357"/>
          <w:tab w:val="left" w:pos="4512"/>
          <w:tab w:val="left" w:pos="8789"/>
        </w:tabs>
        <w:kinsoku/>
        <w:wordWrap/>
        <w:overflowPunct/>
        <w:topLinePunct w:val="0"/>
        <w:autoSpaceDE/>
        <w:autoSpaceDN/>
        <w:bidi w:val="0"/>
        <w:adjustRightInd/>
        <w:snapToGrid/>
        <w:spacing w:line="336" w:lineRule="auto"/>
        <w:textAlignment w:val="auto"/>
        <w:rPr>
          <w:rFonts w:ascii="Times New Roman" w:hAnsi="Times New Roman" w:eastAsia="Times New Roman" w:cs="Times New Roman"/>
          <w:lang w:eastAsia="zh-CN"/>
        </w:rPr>
      </w:pPr>
      <w:r>
        <w:rPr>
          <w:rFonts w:hint="eastAsia" w:ascii="Times New Roman" w:hAnsi="Times New Roman" w:eastAsia="Times New Roman" w:cs="Times New Roman"/>
          <w:spacing w:val="-2"/>
          <w:u w:val="single" w:color="000000"/>
          <w:lang w:eastAsia="zh-CN"/>
        </w:rPr>
        <w:t>　　　　</w:t>
      </w:r>
      <w:r>
        <w:rPr>
          <w:lang w:eastAsia="zh-CN"/>
        </w:rPr>
        <w:t>年</w:t>
      </w:r>
      <w:r>
        <w:rPr>
          <w:rFonts w:hint="eastAsia" w:ascii="Times New Roman" w:hAnsi="Times New Roman" w:eastAsia="Times New Roman" w:cs="Times New Roman"/>
          <w:spacing w:val="-2"/>
          <w:u w:val="single" w:color="000000"/>
          <w:lang w:eastAsia="zh-CN"/>
        </w:rPr>
        <w:t>　　　　</w:t>
      </w:r>
      <w:r>
        <w:rPr>
          <w:spacing w:val="-2"/>
          <w:lang w:eastAsia="zh-CN"/>
        </w:rPr>
        <w:t>月</w:t>
      </w:r>
      <w:r>
        <w:rPr>
          <w:rFonts w:hint="eastAsia" w:ascii="Times New Roman" w:hAnsi="Times New Roman" w:eastAsia="Times New Roman" w:cs="Times New Roman"/>
          <w:spacing w:val="-2"/>
          <w:u w:val="single" w:color="000000"/>
          <w:lang w:eastAsia="zh-CN"/>
        </w:rPr>
        <w:t>　　　　</w:t>
      </w:r>
      <w:r>
        <w:rPr>
          <w:spacing w:val="-3"/>
          <w:w w:val="95"/>
          <w:lang w:eastAsia="zh-CN"/>
        </w:rPr>
        <w:t>日</w:t>
      </w:r>
      <w:r>
        <w:rPr>
          <w:rFonts w:hint="eastAsia" w:ascii="Times New Roman" w:hAnsi="Times New Roman" w:eastAsia="Times New Roman" w:cs="Times New Roman"/>
          <w:spacing w:val="-2"/>
          <w:u w:val="single" w:color="000000"/>
          <w:lang w:eastAsia="zh-CN"/>
        </w:rPr>
        <w:t>　　　　</w:t>
      </w:r>
      <w:r>
        <w:rPr>
          <w:spacing w:val="-2"/>
          <w:lang w:eastAsia="zh-CN"/>
        </w:rPr>
        <w:t>时</w:t>
      </w:r>
      <w:r>
        <w:rPr>
          <w:rFonts w:ascii="Times New Roman" w:hAnsi="Times New Roman" w:eastAsia="Times New Roman" w:cs="Times New Roman"/>
          <w:spacing w:val="-2"/>
          <w:lang w:eastAsia="zh-CN"/>
        </w:rPr>
        <w:t>(</w:t>
      </w:r>
      <w:r>
        <w:rPr>
          <w:spacing w:val="-2"/>
          <w:lang w:eastAsia="zh-CN"/>
        </w:rPr>
        <w:t>北京时间，下同</w:t>
      </w:r>
      <w:r>
        <w:rPr>
          <w:rFonts w:ascii="Times New Roman" w:hAnsi="Times New Roman" w:eastAsia="Times New Roman" w:cs="Times New Roman"/>
          <w:spacing w:val="-2"/>
          <w:lang w:eastAsia="zh-CN"/>
        </w:rPr>
        <w:t>)</w:t>
      </w:r>
      <w:r>
        <w:rPr>
          <w:spacing w:val="-2"/>
          <w:lang w:eastAsia="zh-CN"/>
        </w:rPr>
        <w:t>，登录</w:t>
      </w:r>
      <w:r>
        <w:rPr>
          <w:rFonts w:hint="eastAsia" w:ascii="Times New Roman" w:hAnsi="Times New Roman" w:eastAsia="Times New Roman" w:cs="Times New Roman"/>
          <w:spacing w:val="-2"/>
          <w:u w:val="single" w:color="000000"/>
          <w:lang w:eastAsia="zh-CN"/>
        </w:rPr>
        <w:t>　　　　　　　　　　</w:t>
      </w:r>
    </w:p>
    <w:p>
      <w:pPr>
        <w:pStyle w:val="2"/>
        <w:keepNext w:val="0"/>
        <w:keepLines w:val="0"/>
        <w:pageBreakBefore w:val="0"/>
        <w:widowControl w:val="0"/>
        <w:kinsoku/>
        <w:wordWrap/>
        <w:overflowPunct/>
        <w:topLinePunct w:val="0"/>
        <w:autoSpaceDE/>
        <w:autoSpaceDN/>
        <w:bidi w:val="0"/>
        <w:adjustRightInd/>
        <w:snapToGrid/>
        <w:spacing w:line="336" w:lineRule="auto"/>
        <w:textAlignment w:val="auto"/>
        <w:rPr>
          <w:lang w:eastAsia="zh-CN"/>
        </w:rPr>
      </w:pPr>
      <w:r>
        <w:rPr>
          <w:spacing w:val="-2"/>
          <w:lang w:eastAsia="zh-CN"/>
        </w:rPr>
        <w:t>（电子招标投标交易平台名称）下载电子招标文件。</w:t>
      </w:r>
    </w:p>
    <w:p>
      <w:pPr>
        <w:pStyle w:val="2"/>
        <w:keepNext w:val="0"/>
        <w:keepLines w:val="0"/>
        <w:pageBreakBefore w:val="0"/>
        <w:widowControl w:val="0"/>
        <w:tabs>
          <w:tab w:val="left" w:pos="3492"/>
          <w:tab w:val="left" w:pos="7063"/>
        </w:tabs>
        <w:kinsoku/>
        <w:wordWrap/>
        <w:overflowPunct/>
        <w:topLinePunct w:val="0"/>
        <w:autoSpaceDE/>
        <w:autoSpaceDN/>
        <w:bidi w:val="0"/>
        <w:adjustRightInd/>
        <w:snapToGrid/>
        <w:spacing w:line="336" w:lineRule="auto"/>
        <w:ind w:right="151" w:firstLine="419"/>
        <w:textAlignment w:val="auto"/>
        <w:rPr>
          <w:lang w:eastAsia="zh-CN"/>
        </w:rPr>
      </w:pPr>
      <w:r>
        <w:rPr>
          <w:rFonts w:ascii="Times New Roman" w:hAnsi="Times New Roman" w:eastAsia="Times New Roman" w:cs="Times New Roman"/>
          <w:lang w:eastAsia="zh-CN"/>
        </w:rPr>
        <w:t>5.2</w:t>
      </w:r>
      <w:r>
        <w:rPr>
          <w:spacing w:val="-2"/>
          <w:lang w:eastAsia="zh-CN"/>
        </w:rPr>
        <w:t>招标文件每套售价</w:t>
      </w:r>
      <w:r>
        <w:rPr>
          <w:rFonts w:hint="eastAsia" w:ascii="Times New Roman" w:hAnsi="Times New Roman" w:eastAsia="Times New Roman" w:cs="Times New Roman"/>
          <w:spacing w:val="-2"/>
          <w:u w:val="single" w:color="000000"/>
          <w:lang w:eastAsia="zh-CN"/>
        </w:rPr>
        <w:t>　　　　</w:t>
      </w:r>
      <w:r>
        <w:rPr>
          <w:spacing w:val="-2"/>
          <w:lang w:eastAsia="zh-CN"/>
        </w:rPr>
        <w:t>元，售后不退。技术资料押金</w:t>
      </w:r>
      <w:r>
        <w:rPr>
          <w:rFonts w:hint="eastAsia" w:ascii="Times New Roman" w:hAnsi="Times New Roman" w:eastAsia="Times New Roman" w:cs="Times New Roman"/>
          <w:spacing w:val="-2"/>
          <w:u w:val="single" w:color="000000"/>
          <w:lang w:eastAsia="zh-CN"/>
        </w:rPr>
        <w:t>　　　　</w:t>
      </w:r>
      <w:r>
        <w:rPr>
          <w:spacing w:val="-2"/>
          <w:lang w:eastAsia="zh-CN"/>
        </w:rPr>
        <w:t>元，在退还技术资</w:t>
      </w:r>
      <w:r>
        <w:rPr>
          <w:lang w:eastAsia="zh-CN"/>
        </w:rPr>
        <w:t>料时</w:t>
      </w:r>
      <w:r>
        <w:rPr>
          <w:spacing w:val="-3"/>
          <w:lang w:eastAsia="zh-CN"/>
        </w:rPr>
        <w:t>退</w:t>
      </w:r>
      <w:r>
        <w:rPr>
          <w:lang w:eastAsia="zh-CN"/>
        </w:rPr>
        <w:t>还</w:t>
      </w:r>
      <w:r>
        <w:rPr>
          <w:spacing w:val="-3"/>
          <w:lang w:eastAsia="zh-CN"/>
        </w:rPr>
        <w:t>（</w:t>
      </w:r>
      <w:r>
        <w:rPr>
          <w:lang w:eastAsia="zh-CN"/>
        </w:rPr>
        <w:t>不</w:t>
      </w:r>
      <w:r>
        <w:rPr>
          <w:spacing w:val="-3"/>
          <w:lang w:eastAsia="zh-CN"/>
        </w:rPr>
        <w:t>计</w:t>
      </w:r>
      <w:r>
        <w:rPr>
          <w:lang w:eastAsia="zh-CN"/>
        </w:rPr>
        <w:t>利</w:t>
      </w:r>
      <w:r>
        <w:rPr>
          <w:spacing w:val="-3"/>
          <w:lang w:eastAsia="zh-CN"/>
        </w:rPr>
        <w:t>息</w:t>
      </w:r>
      <w:r>
        <w:rPr>
          <w:spacing w:val="-106"/>
          <w:lang w:eastAsia="zh-CN"/>
        </w:rPr>
        <w:t>）</w:t>
      </w:r>
      <w:r>
        <w:rPr>
          <w:lang w:eastAsia="zh-CN"/>
        </w:rPr>
        <w:t>。</w:t>
      </w:r>
    </w:p>
    <w:p>
      <w:pPr>
        <w:pStyle w:val="6"/>
        <w:keepNext w:val="0"/>
        <w:keepLines w:val="0"/>
        <w:pageBreakBefore w:val="0"/>
        <w:widowControl w:val="0"/>
        <w:kinsoku/>
        <w:wordWrap/>
        <w:overflowPunct/>
        <w:topLinePunct w:val="0"/>
        <w:autoSpaceDE/>
        <w:autoSpaceDN/>
        <w:bidi w:val="0"/>
        <w:adjustRightInd/>
        <w:snapToGrid/>
        <w:spacing w:line="336" w:lineRule="auto"/>
        <w:textAlignment w:val="auto"/>
        <w:outlineLvl w:val="1"/>
        <w:rPr>
          <w:rFonts w:hint="eastAsia" w:ascii="黑体" w:hAnsi="黑体" w:eastAsia="黑体"/>
          <w:b w:val="0"/>
          <w:bCs w:val="0"/>
          <w:lang w:eastAsia="zh-CN"/>
        </w:rPr>
      </w:pPr>
      <w:bookmarkStart w:id="45" w:name="_bookmark16"/>
      <w:bookmarkEnd w:id="45"/>
      <w:bookmarkStart w:id="46" w:name="_Toc18142"/>
      <w:r>
        <w:rPr>
          <w:rFonts w:ascii="黑体" w:hAnsi="黑体" w:eastAsia="黑体" w:cs="Times New Roman"/>
          <w:lang w:eastAsia="zh-CN"/>
        </w:rPr>
        <w:t>6.</w:t>
      </w:r>
      <w:r>
        <w:rPr>
          <w:rFonts w:ascii="黑体" w:hAnsi="黑体" w:eastAsia="黑体"/>
          <w:spacing w:val="1"/>
          <w:lang w:eastAsia="zh-CN"/>
        </w:rPr>
        <w:t>投标文件的递交</w:t>
      </w:r>
      <w:bookmarkEnd w:id="46"/>
    </w:p>
    <w:p>
      <w:pPr>
        <w:pStyle w:val="2"/>
        <w:keepNext w:val="0"/>
        <w:keepLines w:val="0"/>
        <w:pageBreakBefore w:val="0"/>
        <w:widowControl w:val="0"/>
        <w:tabs>
          <w:tab w:val="left" w:pos="7238"/>
          <w:tab w:val="left" w:pos="8393"/>
        </w:tabs>
        <w:kinsoku/>
        <w:wordWrap/>
        <w:overflowPunct/>
        <w:topLinePunct w:val="0"/>
        <w:autoSpaceDE/>
        <w:autoSpaceDN/>
        <w:bidi w:val="0"/>
        <w:adjustRightInd/>
        <w:snapToGrid/>
        <w:spacing w:line="336" w:lineRule="auto"/>
        <w:ind w:left="520"/>
        <w:textAlignment w:val="auto"/>
        <w:rPr>
          <w:lang w:eastAsia="zh-CN"/>
        </w:rPr>
      </w:pPr>
      <w:r>
        <w:rPr>
          <w:rFonts w:ascii="Times New Roman" w:hAnsi="Times New Roman" w:eastAsia="Times New Roman" w:cs="Times New Roman"/>
          <w:spacing w:val="-1"/>
          <w:lang w:eastAsia="zh-CN"/>
        </w:rPr>
        <w:t>6.1</w:t>
      </w:r>
      <w:r>
        <w:rPr>
          <w:spacing w:val="-1"/>
          <w:lang w:eastAsia="zh-CN"/>
        </w:rPr>
        <w:t>（</w:t>
      </w:r>
      <w:r>
        <w:rPr>
          <w:rFonts w:ascii="Times New Roman" w:hAnsi="Times New Roman" w:eastAsia="Times New Roman" w:cs="Times New Roman"/>
          <w:spacing w:val="-1"/>
          <w:lang w:eastAsia="zh-CN"/>
        </w:rPr>
        <w:t>A</w:t>
      </w:r>
      <w:r>
        <w:rPr>
          <w:spacing w:val="-1"/>
          <w:lang w:eastAsia="zh-CN"/>
        </w:rPr>
        <w:t>）</w:t>
      </w:r>
      <w:r>
        <w:rPr>
          <w:spacing w:val="-2"/>
          <w:lang w:eastAsia="zh-CN"/>
        </w:rPr>
        <w:t xml:space="preserve"> 投标文件递交的截止时间（投标截止时间，下同）为</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single" w:color="000000"/>
          <w:lang w:eastAsia="zh-CN"/>
        </w:rPr>
        <w:t>　</w:t>
      </w:r>
      <w:r>
        <w:rPr>
          <w:lang w:eastAsia="zh-CN"/>
        </w:rPr>
        <w:t>年</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single" w:color="000000"/>
          <w:lang w:eastAsia="zh-CN"/>
        </w:rPr>
        <w:t>　</w:t>
      </w:r>
      <w:r>
        <w:rPr>
          <w:lang w:eastAsia="zh-CN"/>
        </w:rPr>
        <w:t>月</w:t>
      </w:r>
    </w:p>
    <w:p>
      <w:pPr>
        <w:pStyle w:val="2"/>
        <w:keepNext w:val="0"/>
        <w:keepLines w:val="0"/>
        <w:pageBreakBefore w:val="0"/>
        <w:widowControl w:val="0"/>
        <w:tabs>
          <w:tab w:val="left" w:pos="1045"/>
          <w:tab w:val="left" w:pos="2202"/>
          <w:tab w:val="left" w:pos="3357"/>
          <w:tab w:val="left" w:pos="7241"/>
        </w:tabs>
        <w:kinsoku/>
        <w:wordWrap/>
        <w:overflowPunct/>
        <w:topLinePunct w:val="0"/>
        <w:autoSpaceDE/>
        <w:autoSpaceDN/>
        <w:bidi w:val="0"/>
        <w:adjustRightInd/>
        <w:snapToGrid/>
        <w:spacing w:line="336" w:lineRule="auto"/>
        <w:textAlignment w:val="auto"/>
        <w:rPr>
          <w:lang w:eastAsia="zh-CN"/>
        </w:rPr>
      </w:pPr>
      <w:r>
        <w:rPr>
          <w:rFonts w:hint="eastAsia" w:ascii="Times New Roman" w:hAnsi="Times New Roman" w:eastAsia="Times New Roman" w:cs="Times New Roman"/>
          <w:spacing w:val="-2"/>
          <w:u w:val="single" w:color="000000"/>
          <w:lang w:eastAsia="zh-CN"/>
        </w:rPr>
        <w:t>　　　　</w:t>
      </w:r>
      <w:r>
        <w:rPr>
          <w:lang w:eastAsia="zh-CN"/>
        </w:rPr>
        <w:t>日</w:t>
      </w:r>
      <w:r>
        <w:rPr>
          <w:rFonts w:hint="eastAsia" w:ascii="Times New Roman" w:hAnsi="Times New Roman" w:eastAsia="Times New Roman" w:cs="Times New Roman"/>
          <w:spacing w:val="-2"/>
          <w:u w:val="single" w:color="000000"/>
          <w:lang w:eastAsia="zh-CN"/>
        </w:rPr>
        <w:t>　　　　</w:t>
      </w:r>
      <w:r>
        <w:rPr>
          <w:spacing w:val="-2"/>
          <w:lang w:eastAsia="zh-CN"/>
        </w:rPr>
        <w:t>时</w:t>
      </w:r>
      <w:r>
        <w:rPr>
          <w:rFonts w:hint="eastAsia" w:ascii="Times New Roman" w:hAnsi="Times New Roman" w:eastAsia="Times New Roman" w:cs="Times New Roman"/>
          <w:spacing w:val="-2"/>
          <w:u w:val="single" w:color="000000"/>
          <w:lang w:eastAsia="zh-CN"/>
        </w:rPr>
        <w:t>　　　　</w:t>
      </w:r>
      <w:r>
        <w:rPr>
          <w:spacing w:val="-2"/>
          <w:lang w:eastAsia="zh-CN"/>
        </w:rPr>
        <w:t>分，地点为</w:t>
      </w:r>
      <w:r>
        <w:rPr>
          <w:rFonts w:hint="eastAsia" w:ascii="Times New Roman" w:hAnsi="Times New Roman" w:eastAsia="Times New Roman" w:cs="Times New Roman"/>
          <w:spacing w:val="-2"/>
          <w:u w:val="single" w:color="000000"/>
          <w:lang w:eastAsia="zh-CN"/>
        </w:rPr>
        <w:t>　　　　　　　　　　　　　　　　</w:t>
      </w:r>
      <w:r>
        <w:rPr>
          <w:lang w:eastAsia="zh-CN"/>
        </w:rPr>
        <w:t>。</w:t>
      </w:r>
    </w:p>
    <w:p>
      <w:pPr>
        <w:pStyle w:val="2"/>
        <w:keepNext w:val="0"/>
        <w:keepLines w:val="0"/>
        <w:pageBreakBefore w:val="0"/>
        <w:widowControl w:val="0"/>
        <w:tabs>
          <w:tab w:val="left" w:pos="7226"/>
          <w:tab w:val="left" w:pos="8381"/>
        </w:tabs>
        <w:kinsoku/>
        <w:wordWrap/>
        <w:overflowPunct/>
        <w:topLinePunct w:val="0"/>
        <w:autoSpaceDE/>
        <w:autoSpaceDN/>
        <w:bidi w:val="0"/>
        <w:adjustRightInd/>
        <w:snapToGrid/>
        <w:spacing w:line="336" w:lineRule="auto"/>
        <w:ind w:left="520"/>
        <w:textAlignment w:val="auto"/>
        <w:rPr>
          <w:lang w:eastAsia="zh-CN"/>
        </w:rPr>
      </w:pPr>
      <w:r>
        <w:rPr>
          <w:rFonts w:ascii="Times New Roman" w:hAnsi="Times New Roman" w:eastAsia="Times New Roman" w:cs="Times New Roman"/>
          <w:spacing w:val="-1"/>
          <w:lang w:eastAsia="zh-CN"/>
        </w:rPr>
        <w:t>6.1</w:t>
      </w:r>
      <w:r>
        <w:rPr>
          <w:spacing w:val="-1"/>
          <w:lang w:eastAsia="zh-CN"/>
        </w:rPr>
        <w:t>（</w:t>
      </w:r>
      <w:r>
        <w:rPr>
          <w:rFonts w:ascii="Times New Roman" w:hAnsi="Times New Roman" w:eastAsia="Times New Roman" w:cs="Times New Roman"/>
          <w:spacing w:val="-1"/>
          <w:lang w:eastAsia="zh-CN"/>
        </w:rPr>
        <w:t>B</w:t>
      </w:r>
      <w:r>
        <w:rPr>
          <w:spacing w:val="-1"/>
          <w:lang w:eastAsia="zh-CN"/>
        </w:rPr>
        <w:t>）</w:t>
      </w:r>
      <w:r>
        <w:rPr>
          <w:spacing w:val="-2"/>
          <w:lang w:eastAsia="zh-CN"/>
        </w:rPr>
        <w:t xml:space="preserve"> 投标文件递交的截止时间（投标截止时间，下同）为</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single" w:color="000000"/>
          <w:lang w:eastAsia="zh-CN"/>
        </w:rPr>
        <w:t>　　</w:t>
      </w:r>
      <w:r>
        <w:rPr>
          <w:lang w:eastAsia="zh-CN"/>
        </w:rPr>
        <w:t>年</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single" w:color="000000"/>
          <w:lang w:eastAsia="zh-CN"/>
        </w:rPr>
        <w:t>　</w:t>
      </w:r>
      <w:r>
        <w:rPr>
          <w:lang w:eastAsia="zh-CN"/>
        </w:rPr>
        <w:t>月</w:t>
      </w:r>
    </w:p>
    <w:p>
      <w:pPr>
        <w:pStyle w:val="2"/>
        <w:keepNext w:val="0"/>
        <w:keepLines w:val="0"/>
        <w:pageBreakBefore w:val="0"/>
        <w:widowControl w:val="0"/>
        <w:tabs>
          <w:tab w:val="left" w:pos="1045"/>
          <w:tab w:val="left" w:pos="2202"/>
          <w:tab w:val="left" w:pos="3357"/>
          <w:tab w:val="left" w:pos="8113"/>
        </w:tabs>
        <w:kinsoku/>
        <w:wordWrap/>
        <w:overflowPunct/>
        <w:topLinePunct w:val="0"/>
        <w:autoSpaceDE/>
        <w:autoSpaceDN/>
        <w:bidi w:val="0"/>
        <w:adjustRightInd/>
        <w:snapToGrid/>
        <w:spacing w:line="336" w:lineRule="auto"/>
        <w:ind w:right="153"/>
        <w:textAlignment w:val="auto"/>
        <w:rPr>
          <w:lang w:eastAsia="zh-CN"/>
        </w:rPr>
      </w:pPr>
      <w:r>
        <w:rPr>
          <w:rFonts w:hint="eastAsia" w:ascii="Times New Roman" w:hAnsi="Times New Roman" w:eastAsia="Times New Roman" w:cs="Times New Roman"/>
          <w:spacing w:val="-2"/>
          <w:u w:val="single" w:color="000000"/>
          <w:lang w:eastAsia="zh-CN"/>
        </w:rPr>
        <w:t>　　　　</w:t>
      </w:r>
      <w:r>
        <w:rPr>
          <w:lang w:eastAsia="zh-CN"/>
        </w:rPr>
        <w:t>日</w:t>
      </w:r>
      <w:r>
        <w:rPr>
          <w:rFonts w:hint="eastAsia" w:ascii="Times New Roman" w:hAnsi="Times New Roman" w:eastAsia="Times New Roman" w:cs="Times New Roman"/>
          <w:spacing w:val="-2"/>
          <w:u w:val="single" w:color="000000"/>
          <w:lang w:eastAsia="zh-CN"/>
        </w:rPr>
        <w:t>　　　　</w:t>
      </w:r>
      <w:r>
        <w:rPr>
          <w:spacing w:val="-2"/>
          <w:lang w:eastAsia="zh-CN"/>
        </w:rPr>
        <w:t>时</w:t>
      </w:r>
      <w:r>
        <w:rPr>
          <w:rFonts w:hint="eastAsia" w:ascii="Times New Roman" w:hAnsi="Times New Roman" w:eastAsia="Times New Roman" w:cs="Times New Roman"/>
          <w:spacing w:val="-2"/>
          <w:u w:val="single" w:color="000000"/>
          <w:lang w:eastAsia="zh-CN"/>
        </w:rPr>
        <w:t>　　　　</w:t>
      </w:r>
      <w:r>
        <w:rPr>
          <w:spacing w:val="-3"/>
          <w:lang w:eastAsia="zh-CN"/>
        </w:rPr>
        <w:t>分</w:t>
      </w:r>
      <w:r>
        <w:rPr>
          <w:spacing w:val="-39"/>
          <w:lang w:eastAsia="zh-CN"/>
        </w:rPr>
        <w:t>，</w:t>
      </w:r>
      <w:r>
        <w:rPr>
          <w:spacing w:val="-3"/>
          <w:lang w:eastAsia="zh-CN"/>
        </w:rPr>
        <w:t>投</w:t>
      </w:r>
      <w:r>
        <w:rPr>
          <w:lang w:eastAsia="zh-CN"/>
        </w:rPr>
        <w:t>标</w:t>
      </w:r>
      <w:r>
        <w:rPr>
          <w:spacing w:val="-3"/>
          <w:lang w:eastAsia="zh-CN"/>
        </w:rPr>
        <w:t>人</w:t>
      </w:r>
      <w:r>
        <w:rPr>
          <w:lang w:eastAsia="zh-CN"/>
        </w:rPr>
        <w:t>应</w:t>
      </w:r>
      <w:r>
        <w:rPr>
          <w:spacing w:val="-3"/>
          <w:lang w:eastAsia="zh-CN"/>
        </w:rPr>
        <w:t>在</w:t>
      </w:r>
      <w:r>
        <w:rPr>
          <w:lang w:eastAsia="zh-CN"/>
        </w:rPr>
        <w:t>截止</w:t>
      </w:r>
      <w:r>
        <w:rPr>
          <w:spacing w:val="-3"/>
          <w:lang w:eastAsia="zh-CN"/>
        </w:rPr>
        <w:t>时</w:t>
      </w:r>
      <w:r>
        <w:rPr>
          <w:lang w:eastAsia="zh-CN"/>
        </w:rPr>
        <w:t>间</w:t>
      </w:r>
      <w:r>
        <w:rPr>
          <w:spacing w:val="-3"/>
          <w:lang w:eastAsia="zh-CN"/>
        </w:rPr>
        <w:t>前</w:t>
      </w:r>
      <w:r>
        <w:rPr>
          <w:lang w:eastAsia="zh-CN"/>
        </w:rPr>
        <w:t>通</w:t>
      </w:r>
      <w:r>
        <w:rPr>
          <w:spacing w:val="-3"/>
          <w:lang w:eastAsia="zh-CN"/>
        </w:rPr>
        <w:t>过</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spacing w:val="-3"/>
          <w:lang w:eastAsia="zh-CN"/>
        </w:rPr>
        <w:t>（</w:t>
      </w:r>
      <w:r>
        <w:rPr>
          <w:lang w:eastAsia="zh-CN"/>
        </w:rPr>
        <w:t xml:space="preserve">电子 </w:t>
      </w:r>
      <w:r>
        <w:rPr>
          <w:spacing w:val="-2"/>
          <w:lang w:eastAsia="zh-CN"/>
        </w:rPr>
        <w:t>招标投标交易平台名称）递交电子投标文件。</w:t>
      </w:r>
    </w:p>
    <w:p>
      <w:pPr>
        <w:pStyle w:val="2"/>
        <w:keepNext w:val="0"/>
        <w:keepLines w:val="0"/>
        <w:pageBreakBefore w:val="0"/>
        <w:widowControl w:val="0"/>
        <w:kinsoku/>
        <w:wordWrap/>
        <w:overflowPunct/>
        <w:topLinePunct w:val="0"/>
        <w:autoSpaceDE/>
        <w:autoSpaceDN/>
        <w:bidi w:val="0"/>
        <w:adjustRightInd/>
        <w:snapToGrid/>
        <w:spacing w:line="336" w:lineRule="auto"/>
        <w:ind w:right="151" w:firstLine="419"/>
        <w:textAlignment w:val="auto"/>
        <w:rPr>
          <w:lang w:eastAsia="zh-CN"/>
        </w:rPr>
      </w:pPr>
      <w:r>
        <w:rPr>
          <w:rFonts w:ascii="Times New Roman" w:hAnsi="Times New Roman" w:eastAsia="Times New Roman" w:cs="Times New Roman"/>
          <w:spacing w:val="-4"/>
          <w:lang w:eastAsia="zh-CN"/>
        </w:rPr>
        <w:t>6.2</w:t>
      </w:r>
      <w:r>
        <w:rPr>
          <w:spacing w:val="-4"/>
          <w:lang w:eastAsia="zh-CN"/>
        </w:rPr>
        <w:t>（</w:t>
      </w:r>
      <w:r>
        <w:rPr>
          <w:rFonts w:ascii="Times New Roman" w:hAnsi="Times New Roman" w:eastAsia="Times New Roman" w:cs="Times New Roman"/>
          <w:spacing w:val="-4"/>
          <w:lang w:eastAsia="zh-CN"/>
        </w:rPr>
        <w:t>A</w:t>
      </w:r>
      <w:r>
        <w:rPr>
          <w:spacing w:val="-4"/>
          <w:lang w:eastAsia="zh-CN"/>
        </w:rPr>
        <w:t>）</w:t>
      </w:r>
      <w:r>
        <w:rPr>
          <w:spacing w:val="-3"/>
          <w:lang w:eastAsia="zh-CN"/>
        </w:rPr>
        <w:t>逾期送达的、未送达指定地点的或者不按照招标文件要求密封的投标文件，招标</w:t>
      </w:r>
      <w:r>
        <w:rPr>
          <w:spacing w:val="-1"/>
          <w:lang w:eastAsia="zh-CN"/>
        </w:rPr>
        <w:t>人将予以拒收。</w:t>
      </w:r>
    </w:p>
    <w:p>
      <w:pPr>
        <w:pStyle w:val="2"/>
        <w:keepNext w:val="0"/>
        <w:keepLines w:val="0"/>
        <w:pageBreakBefore w:val="0"/>
        <w:widowControl w:val="0"/>
        <w:kinsoku/>
        <w:wordWrap/>
        <w:overflowPunct/>
        <w:topLinePunct w:val="0"/>
        <w:autoSpaceDE/>
        <w:autoSpaceDN/>
        <w:bidi w:val="0"/>
        <w:adjustRightInd/>
        <w:snapToGrid/>
        <w:spacing w:line="336" w:lineRule="auto"/>
        <w:ind w:left="520"/>
        <w:textAlignment w:val="auto"/>
        <w:rPr>
          <w:lang w:eastAsia="zh-CN"/>
        </w:rPr>
      </w:pPr>
      <w:r>
        <w:rPr>
          <w:rFonts w:ascii="Times New Roman" w:hAnsi="Times New Roman" w:eastAsia="Times New Roman" w:cs="Times New Roman"/>
          <w:spacing w:val="-1"/>
          <w:lang w:eastAsia="zh-CN"/>
        </w:rPr>
        <w:t>6.2</w:t>
      </w:r>
      <w:r>
        <w:rPr>
          <w:spacing w:val="-1"/>
          <w:lang w:eastAsia="zh-CN"/>
        </w:rPr>
        <w:t>（</w:t>
      </w:r>
      <w:r>
        <w:rPr>
          <w:rFonts w:ascii="Times New Roman" w:hAnsi="Times New Roman" w:eastAsia="Times New Roman" w:cs="Times New Roman"/>
          <w:spacing w:val="-1"/>
          <w:lang w:eastAsia="zh-CN"/>
        </w:rPr>
        <w:t>B</w:t>
      </w:r>
      <w:r>
        <w:rPr>
          <w:spacing w:val="-1"/>
          <w:lang w:eastAsia="zh-CN"/>
        </w:rPr>
        <w:t>）</w:t>
      </w:r>
      <w:r>
        <w:rPr>
          <w:spacing w:val="-2"/>
          <w:lang w:eastAsia="zh-CN"/>
        </w:rPr>
        <w:t xml:space="preserve"> 逾期送达的投标文件，电子招标投标交易平台予以拒收。</w:t>
      </w:r>
    </w:p>
    <w:p>
      <w:pPr>
        <w:pStyle w:val="6"/>
        <w:keepNext w:val="0"/>
        <w:keepLines w:val="0"/>
        <w:pageBreakBefore w:val="0"/>
        <w:widowControl w:val="0"/>
        <w:kinsoku/>
        <w:wordWrap/>
        <w:overflowPunct/>
        <w:topLinePunct w:val="0"/>
        <w:autoSpaceDE/>
        <w:autoSpaceDN/>
        <w:bidi w:val="0"/>
        <w:adjustRightInd/>
        <w:snapToGrid/>
        <w:spacing w:line="336" w:lineRule="auto"/>
        <w:textAlignment w:val="auto"/>
        <w:outlineLvl w:val="1"/>
        <w:rPr>
          <w:rFonts w:hint="eastAsia" w:ascii="黑体" w:hAnsi="黑体" w:eastAsia="黑体"/>
          <w:b w:val="0"/>
          <w:bCs w:val="0"/>
          <w:lang w:eastAsia="zh-CN"/>
        </w:rPr>
      </w:pPr>
      <w:bookmarkStart w:id="47" w:name="_bookmark17"/>
      <w:bookmarkEnd w:id="47"/>
      <w:bookmarkStart w:id="48" w:name="_Toc24887"/>
      <w:r>
        <w:rPr>
          <w:rFonts w:ascii="黑体" w:hAnsi="黑体" w:eastAsia="黑体" w:cs="Times New Roman"/>
          <w:lang w:eastAsia="zh-CN"/>
        </w:rPr>
        <w:t>7.</w:t>
      </w:r>
      <w:r>
        <w:rPr>
          <w:rFonts w:ascii="黑体" w:hAnsi="黑体" w:eastAsia="黑体"/>
          <w:spacing w:val="2"/>
          <w:lang w:eastAsia="zh-CN"/>
        </w:rPr>
        <w:t>确认</w:t>
      </w:r>
      <w:bookmarkEnd w:id="48"/>
    </w:p>
    <w:p>
      <w:pPr>
        <w:pStyle w:val="2"/>
        <w:keepNext w:val="0"/>
        <w:keepLines w:val="0"/>
        <w:pageBreakBefore w:val="0"/>
        <w:widowControl w:val="0"/>
        <w:tabs>
          <w:tab w:val="left" w:pos="4209"/>
          <w:tab w:val="left" w:pos="5369"/>
          <w:tab w:val="left" w:pos="6530"/>
          <w:tab w:val="left" w:pos="7690"/>
        </w:tabs>
        <w:kinsoku/>
        <w:wordWrap/>
        <w:overflowPunct/>
        <w:topLinePunct w:val="0"/>
        <w:autoSpaceDE/>
        <w:autoSpaceDN/>
        <w:bidi w:val="0"/>
        <w:adjustRightInd/>
        <w:snapToGrid/>
        <w:spacing w:line="336" w:lineRule="auto"/>
        <w:ind w:right="154" w:firstLine="419"/>
        <w:jc w:val="both"/>
        <w:textAlignment w:val="auto"/>
        <w:rPr>
          <w:lang w:eastAsia="zh-CN"/>
        </w:rPr>
      </w:pPr>
      <w:r>
        <w:rPr>
          <w:spacing w:val="-1"/>
          <w:lang w:eastAsia="zh-CN"/>
        </w:rPr>
        <w:t>你单位收到本邀请书后，请于</w:t>
      </w:r>
      <w:r>
        <w:rPr>
          <w:rFonts w:hint="eastAsia" w:ascii="Times New Roman" w:hAnsi="Times New Roman" w:eastAsia="Times New Roman" w:cs="Times New Roman"/>
          <w:spacing w:val="-2"/>
          <w:u w:val="single" w:color="000000"/>
          <w:lang w:eastAsia="zh-CN"/>
        </w:rPr>
        <w:t>　　　　</w:t>
      </w:r>
      <w:r>
        <w:rPr>
          <w:lang w:eastAsia="zh-CN"/>
        </w:rPr>
        <w:t>年</w:t>
      </w:r>
      <w:r>
        <w:rPr>
          <w:rFonts w:hint="eastAsia" w:ascii="Times New Roman" w:hAnsi="Times New Roman" w:eastAsia="Times New Roman" w:cs="Times New Roman"/>
          <w:spacing w:val="-2"/>
          <w:u w:val="single" w:color="000000"/>
          <w:lang w:eastAsia="zh-CN"/>
        </w:rPr>
        <w:t>　　　　</w:t>
      </w:r>
      <w:r>
        <w:rPr>
          <w:lang w:eastAsia="zh-CN"/>
        </w:rPr>
        <w:t>月</w:t>
      </w:r>
      <w:r>
        <w:rPr>
          <w:rFonts w:hint="eastAsia" w:ascii="Times New Roman" w:hAnsi="Times New Roman" w:eastAsia="Times New Roman" w:cs="Times New Roman"/>
          <w:spacing w:val="-2"/>
          <w:u w:val="single" w:color="000000"/>
          <w:lang w:eastAsia="zh-CN"/>
        </w:rPr>
        <w:t>　　　　</w:t>
      </w:r>
      <w:r>
        <w:rPr>
          <w:lang w:eastAsia="zh-CN"/>
        </w:rPr>
        <w:t>日</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single" w:color="000000"/>
          <w:lang w:eastAsia="zh-CN"/>
        </w:rPr>
        <w:t>　</w:t>
      </w:r>
      <w:r>
        <w:rPr>
          <w:spacing w:val="-1"/>
          <w:lang w:eastAsia="zh-CN"/>
        </w:rPr>
        <w:t>时前，以书面形式确认是否参加投标。在本邀请书规定的时间内未表示是否参加投标或明确表示不参加投</w:t>
      </w:r>
      <w:r>
        <w:rPr>
          <w:spacing w:val="-2"/>
          <w:lang w:eastAsia="zh-CN"/>
        </w:rPr>
        <w:t>标的，不得再参加投标。</w:t>
      </w:r>
    </w:p>
    <w:p>
      <w:pPr>
        <w:pStyle w:val="6"/>
        <w:keepNext w:val="0"/>
        <w:keepLines w:val="0"/>
        <w:pageBreakBefore w:val="0"/>
        <w:widowControl w:val="0"/>
        <w:kinsoku/>
        <w:wordWrap/>
        <w:overflowPunct/>
        <w:topLinePunct w:val="0"/>
        <w:autoSpaceDE/>
        <w:autoSpaceDN/>
        <w:bidi w:val="0"/>
        <w:adjustRightInd/>
        <w:snapToGrid/>
        <w:spacing w:line="336" w:lineRule="auto"/>
        <w:textAlignment w:val="auto"/>
        <w:outlineLvl w:val="1"/>
        <w:rPr>
          <w:rFonts w:ascii="黑体" w:hAnsi="黑体" w:eastAsia="黑体"/>
          <w:b w:val="0"/>
          <w:bCs w:val="0"/>
          <w:lang w:eastAsia="zh-CN"/>
        </w:rPr>
      </w:pPr>
      <w:bookmarkStart w:id="49" w:name="_bookmark18"/>
      <w:bookmarkEnd w:id="49"/>
      <w:bookmarkStart w:id="50" w:name="_Toc13263"/>
      <w:r>
        <w:rPr>
          <w:rFonts w:ascii="黑体" w:hAnsi="黑体" w:eastAsia="黑体" w:cs="Times New Roman"/>
          <w:lang w:eastAsia="zh-CN"/>
        </w:rPr>
        <w:t>8.</w:t>
      </w:r>
      <w:r>
        <w:rPr>
          <w:rFonts w:ascii="黑体" w:hAnsi="黑体" w:eastAsia="黑体"/>
          <w:spacing w:val="1"/>
          <w:lang w:eastAsia="zh-CN"/>
        </w:rPr>
        <w:t>联系方式</w:t>
      </w:r>
      <w:bookmarkEnd w:id="50"/>
    </w:p>
    <w:p>
      <w:pPr>
        <w:pStyle w:val="2"/>
        <w:keepNext w:val="0"/>
        <w:keepLines w:val="0"/>
        <w:pageBreakBefore w:val="0"/>
        <w:widowControl w:val="0"/>
        <w:tabs>
          <w:tab w:val="left" w:pos="4228"/>
          <w:tab w:val="left" w:pos="7990"/>
        </w:tabs>
        <w:kinsoku/>
        <w:wordWrap/>
        <w:overflowPunct/>
        <w:topLinePunct w:val="0"/>
        <w:autoSpaceDE/>
        <w:autoSpaceDN/>
        <w:bidi w:val="0"/>
        <w:adjustRightInd/>
        <w:snapToGrid/>
        <w:spacing w:line="336" w:lineRule="auto"/>
        <w:ind w:left="522" w:right="868"/>
        <w:textAlignment w:val="auto"/>
        <w:rPr>
          <w:u w:val="single"/>
          <w:lang w:eastAsia="zh-CN"/>
        </w:rPr>
      </w:pPr>
      <w:r>
        <w:rPr>
          <w:lang w:eastAsia="zh-CN"/>
        </w:rPr>
        <w:t>招 标人：</w:t>
      </w:r>
      <w:r>
        <w:rPr>
          <w:rFonts w:hint="eastAsia"/>
          <w:u w:val="single"/>
          <w:lang w:eastAsia="zh-CN"/>
        </w:rPr>
        <w:t xml:space="preserve">                      </w:t>
      </w:r>
      <w:r>
        <w:rPr>
          <w:spacing w:val="-1"/>
          <w:lang w:eastAsia="zh-CN"/>
        </w:rPr>
        <w:t>招标代理机构</w:t>
      </w:r>
      <w:r>
        <w:rPr>
          <w:rFonts w:hint="eastAsia"/>
          <w:spacing w:val="-1"/>
          <w:lang w:eastAsia="zh-CN"/>
        </w:rPr>
        <w:t>：</w:t>
      </w:r>
      <w:r>
        <w:rPr>
          <w:rFonts w:hint="eastAsia"/>
          <w:u w:val="single"/>
          <w:lang w:eastAsia="zh-CN"/>
        </w:rPr>
        <w:t xml:space="preserve">             </w:t>
      </w:r>
      <w:r>
        <w:rPr>
          <w:rFonts w:hint="eastAsia"/>
          <w:u w:val="single"/>
          <w:lang w:val="en-US" w:eastAsia="zh-CN"/>
        </w:rPr>
        <w:t xml:space="preserve"> </w:t>
      </w:r>
      <w:r>
        <w:rPr>
          <w:rFonts w:hint="eastAsia"/>
          <w:u w:val="single"/>
          <w:lang w:eastAsia="zh-CN"/>
        </w:rPr>
        <w:t xml:space="preserve">       </w:t>
      </w:r>
    </w:p>
    <w:p>
      <w:pPr>
        <w:pStyle w:val="2"/>
        <w:keepNext w:val="0"/>
        <w:keepLines w:val="0"/>
        <w:pageBreakBefore w:val="0"/>
        <w:widowControl w:val="0"/>
        <w:tabs>
          <w:tab w:val="left" w:pos="4228"/>
          <w:tab w:val="left" w:pos="7990"/>
        </w:tabs>
        <w:kinsoku/>
        <w:wordWrap/>
        <w:overflowPunct/>
        <w:topLinePunct w:val="0"/>
        <w:autoSpaceDE/>
        <w:autoSpaceDN/>
        <w:bidi w:val="0"/>
        <w:adjustRightInd/>
        <w:snapToGrid/>
        <w:spacing w:line="336" w:lineRule="auto"/>
        <w:ind w:left="522" w:right="868"/>
        <w:textAlignment w:val="auto"/>
        <w:rPr>
          <w:rFonts w:ascii="Times New Roman" w:hAnsi="Times New Roman" w:cs="Times New Roman" w:eastAsiaTheme="minorEastAsia"/>
          <w:lang w:eastAsia="zh-CN"/>
        </w:rPr>
      </w:pPr>
      <w:r>
        <w:rPr>
          <w:lang w:eastAsia="zh-CN"/>
        </w:rPr>
        <w:t>地</w:t>
      </w:r>
      <w:r>
        <w:rPr>
          <w:rFonts w:hint="eastAsia"/>
          <w:lang w:eastAsia="zh-CN"/>
        </w:rPr>
        <w:t xml:space="preserve">   </w:t>
      </w:r>
      <w:r>
        <w:rPr>
          <w:lang w:eastAsia="zh-CN"/>
        </w:rPr>
        <w:t>址：</w:t>
      </w:r>
      <w:r>
        <w:rPr>
          <w:rFonts w:hint="eastAsia"/>
          <w:u w:val="single"/>
          <w:lang w:eastAsia="zh-CN"/>
        </w:rPr>
        <w:t xml:space="preserve">                      </w:t>
      </w:r>
      <w:r>
        <w:rPr>
          <w:lang w:eastAsia="zh-CN"/>
        </w:rPr>
        <w:t>地</w:t>
      </w:r>
      <w:r>
        <w:rPr>
          <w:rFonts w:hint="eastAsia"/>
          <w:lang w:eastAsia="zh-CN"/>
        </w:rPr>
        <w:t>　　</w:t>
      </w:r>
      <w:r>
        <w:rPr>
          <w:lang w:eastAsia="zh-CN"/>
        </w:rPr>
        <w:t>址：</w:t>
      </w:r>
      <w:r>
        <w:rPr>
          <w:rFonts w:hint="eastAsia"/>
          <w:u w:val="single"/>
          <w:lang w:eastAsia="zh-CN"/>
        </w:rPr>
        <w:t xml:space="preserve">                         </w:t>
      </w:r>
    </w:p>
    <w:p>
      <w:pPr>
        <w:pStyle w:val="2"/>
        <w:keepNext w:val="0"/>
        <w:keepLines w:val="0"/>
        <w:pageBreakBefore w:val="0"/>
        <w:widowControl w:val="0"/>
        <w:tabs>
          <w:tab w:val="left" w:pos="4228"/>
          <w:tab w:val="left" w:pos="7990"/>
        </w:tabs>
        <w:kinsoku/>
        <w:wordWrap/>
        <w:overflowPunct/>
        <w:topLinePunct w:val="0"/>
        <w:autoSpaceDE/>
        <w:autoSpaceDN/>
        <w:bidi w:val="0"/>
        <w:adjustRightInd/>
        <w:snapToGrid/>
        <w:spacing w:line="336" w:lineRule="auto"/>
        <w:ind w:left="522" w:right="868"/>
        <w:textAlignment w:val="auto"/>
        <w:rPr>
          <w:lang w:eastAsia="zh-CN"/>
        </w:rPr>
      </w:pPr>
      <w:r>
        <w:rPr>
          <w:lang w:eastAsia="zh-CN"/>
        </w:rPr>
        <w:t>邮</w:t>
      </w:r>
      <w:r>
        <w:rPr>
          <w:rFonts w:hint="eastAsia"/>
          <w:lang w:eastAsia="zh-CN"/>
        </w:rPr>
        <w:t xml:space="preserve">   </w:t>
      </w:r>
      <w:r>
        <w:rPr>
          <w:lang w:eastAsia="zh-CN"/>
        </w:rPr>
        <w:t>编：</w:t>
      </w:r>
      <w:r>
        <w:rPr>
          <w:rFonts w:hint="eastAsia"/>
          <w:u w:val="single"/>
          <w:lang w:eastAsia="zh-CN"/>
        </w:rPr>
        <w:t xml:space="preserve">                      </w:t>
      </w:r>
      <w:r>
        <w:rPr>
          <w:lang w:eastAsia="zh-CN"/>
        </w:rPr>
        <w:t>邮</w:t>
      </w:r>
      <w:r>
        <w:rPr>
          <w:rFonts w:hint="eastAsia"/>
          <w:lang w:eastAsia="zh-CN"/>
        </w:rPr>
        <w:t>　　</w:t>
      </w:r>
      <w:r>
        <w:rPr>
          <w:lang w:eastAsia="zh-CN"/>
        </w:rPr>
        <w:t>编：</w:t>
      </w:r>
      <w:r>
        <w:rPr>
          <w:rFonts w:hint="eastAsia"/>
          <w:u w:val="single"/>
          <w:lang w:eastAsia="zh-CN"/>
        </w:rPr>
        <w:t xml:space="preserve">                         </w:t>
      </w:r>
    </w:p>
    <w:p>
      <w:pPr>
        <w:pStyle w:val="2"/>
        <w:keepNext w:val="0"/>
        <w:keepLines w:val="0"/>
        <w:pageBreakBefore w:val="0"/>
        <w:widowControl w:val="0"/>
        <w:tabs>
          <w:tab w:val="left" w:pos="4228"/>
          <w:tab w:val="left" w:pos="7990"/>
        </w:tabs>
        <w:kinsoku/>
        <w:wordWrap/>
        <w:overflowPunct/>
        <w:topLinePunct w:val="0"/>
        <w:autoSpaceDE/>
        <w:autoSpaceDN/>
        <w:bidi w:val="0"/>
        <w:adjustRightInd/>
        <w:snapToGrid/>
        <w:spacing w:line="336" w:lineRule="auto"/>
        <w:ind w:left="522" w:right="868"/>
        <w:textAlignment w:val="auto"/>
        <w:rPr>
          <w:lang w:eastAsia="zh-CN"/>
        </w:rPr>
      </w:pPr>
      <w:r>
        <w:rPr>
          <w:lang w:eastAsia="zh-CN"/>
        </w:rPr>
        <w:t>联 系人：</w:t>
      </w:r>
      <w:r>
        <w:rPr>
          <w:rFonts w:hint="eastAsia"/>
          <w:u w:val="single"/>
          <w:lang w:eastAsia="zh-CN"/>
        </w:rPr>
        <w:t xml:space="preserve">                      </w:t>
      </w:r>
      <w:r>
        <w:rPr>
          <w:lang w:eastAsia="zh-CN"/>
        </w:rPr>
        <w:t>联</w:t>
      </w:r>
      <w:r>
        <w:rPr>
          <w:rFonts w:hint="eastAsia"/>
          <w:lang w:val="en-US" w:eastAsia="zh-CN"/>
        </w:rPr>
        <w:t xml:space="preserve"> </w:t>
      </w:r>
      <w:r>
        <w:rPr>
          <w:lang w:eastAsia="zh-CN"/>
        </w:rPr>
        <w:t>系</w:t>
      </w:r>
      <w:r>
        <w:rPr>
          <w:rFonts w:hint="eastAsia"/>
          <w:lang w:val="en-US" w:eastAsia="zh-CN"/>
        </w:rPr>
        <w:t xml:space="preserve"> </w:t>
      </w:r>
      <w:r>
        <w:rPr>
          <w:lang w:eastAsia="zh-CN"/>
        </w:rPr>
        <w:t>人：</w:t>
      </w:r>
      <w:r>
        <w:rPr>
          <w:rFonts w:hint="eastAsia"/>
          <w:u w:val="single"/>
          <w:lang w:eastAsia="zh-CN"/>
        </w:rPr>
        <w:t xml:space="preserve">                          </w:t>
      </w:r>
    </w:p>
    <w:p>
      <w:pPr>
        <w:pStyle w:val="2"/>
        <w:keepNext w:val="0"/>
        <w:keepLines w:val="0"/>
        <w:pageBreakBefore w:val="0"/>
        <w:widowControl w:val="0"/>
        <w:tabs>
          <w:tab w:val="left" w:pos="4228"/>
          <w:tab w:val="left" w:pos="7990"/>
        </w:tabs>
        <w:kinsoku/>
        <w:wordWrap/>
        <w:overflowPunct/>
        <w:topLinePunct w:val="0"/>
        <w:autoSpaceDE/>
        <w:autoSpaceDN/>
        <w:bidi w:val="0"/>
        <w:adjustRightInd/>
        <w:snapToGrid/>
        <w:spacing w:line="336" w:lineRule="auto"/>
        <w:ind w:left="522" w:right="868"/>
        <w:textAlignment w:val="auto"/>
        <w:rPr>
          <w:rFonts w:ascii="Times New Roman" w:hAnsi="Times New Roman" w:cs="Times New Roman" w:eastAsiaTheme="minorEastAsia"/>
          <w:lang w:eastAsia="zh-CN"/>
        </w:rPr>
      </w:pPr>
      <w:r>
        <w:rPr>
          <w:lang w:eastAsia="zh-CN"/>
        </w:rPr>
        <w:t>电   话：</w:t>
      </w:r>
      <w:r>
        <w:rPr>
          <w:rFonts w:hint="eastAsia"/>
          <w:u w:val="single"/>
          <w:lang w:eastAsia="zh-CN"/>
        </w:rPr>
        <w:t xml:space="preserve">                      </w:t>
      </w:r>
      <w:r>
        <w:rPr>
          <w:lang w:eastAsia="zh-CN"/>
        </w:rPr>
        <w:t>电</w:t>
      </w:r>
      <w:r>
        <w:rPr>
          <w:rFonts w:hint="eastAsia"/>
          <w:lang w:eastAsia="zh-CN"/>
        </w:rPr>
        <w:t>　　</w:t>
      </w:r>
      <w:r>
        <w:rPr>
          <w:lang w:eastAsia="zh-CN"/>
        </w:rPr>
        <w:t>话：</w:t>
      </w:r>
      <w:r>
        <w:rPr>
          <w:rFonts w:hint="eastAsia"/>
          <w:u w:val="single"/>
          <w:lang w:eastAsia="zh-CN"/>
        </w:rPr>
        <w:t xml:space="preserve">                          </w:t>
      </w:r>
    </w:p>
    <w:p>
      <w:pPr>
        <w:pStyle w:val="2"/>
        <w:keepNext w:val="0"/>
        <w:keepLines w:val="0"/>
        <w:pageBreakBefore w:val="0"/>
        <w:widowControl w:val="0"/>
        <w:tabs>
          <w:tab w:val="left" w:pos="4228"/>
          <w:tab w:val="left" w:pos="7990"/>
        </w:tabs>
        <w:kinsoku/>
        <w:wordWrap/>
        <w:overflowPunct/>
        <w:topLinePunct w:val="0"/>
        <w:autoSpaceDE/>
        <w:autoSpaceDN/>
        <w:bidi w:val="0"/>
        <w:adjustRightInd/>
        <w:snapToGrid/>
        <w:spacing w:line="336" w:lineRule="auto"/>
        <w:ind w:left="522" w:right="868"/>
        <w:textAlignment w:val="auto"/>
        <w:rPr>
          <w:lang w:eastAsia="zh-CN"/>
        </w:rPr>
      </w:pPr>
      <w:r>
        <w:rPr>
          <w:lang w:eastAsia="zh-CN"/>
        </w:rPr>
        <w:t xml:space="preserve">传  </w:t>
      </w:r>
      <w:r>
        <w:rPr>
          <w:rFonts w:hint="eastAsia"/>
          <w:lang w:eastAsia="zh-CN"/>
        </w:rPr>
        <w:t xml:space="preserve"> </w:t>
      </w:r>
      <w:r>
        <w:rPr>
          <w:lang w:eastAsia="zh-CN"/>
        </w:rPr>
        <w:t>真：</w:t>
      </w:r>
      <w:r>
        <w:rPr>
          <w:rFonts w:hint="eastAsia"/>
          <w:u w:val="single"/>
          <w:lang w:eastAsia="zh-CN"/>
        </w:rPr>
        <w:t xml:space="preserve">                      </w:t>
      </w:r>
      <w:r>
        <w:rPr>
          <w:lang w:eastAsia="zh-CN"/>
        </w:rPr>
        <w:t>传</w:t>
      </w:r>
      <w:r>
        <w:rPr>
          <w:rFonts w:hint="eastAsia"/>
          <w:lang w:eastAsia="zh-CN"/>
        </w:rPr>
        <w:t>　　</w:t>
      </w:r>
      <w:r>
        <w:rPr>
          <w:lang w:eastAsia="zh-CN"/>
        </w:rPr>
        <w:t>真：</w:t>
      </w:r>
      <w:r>
        <w:rPr>
          <w:rFonts w:hint="eastAsia"/>
          <w:u w:val="single"/>
          <w:lang w:eastAsia="zh-CN"/>
        </w:rPr>
        <w:t xml:space="preserve">                          </w:t>
      </w:r>
    </w:p>
    <w:p>
      <w:pPr>
        <w:pStyle w:val="2"/>
        <w:keepNext w:val="0"/>
        <w:keepLines w:val="0"/>
        <w:pageBreakBefore w:val="0"/>
        <w:widowControl w:val="0"/>
        <w:tabs>
          <w:tab w:val="left" w:pos="4228"/>
          <w:tab w:val="left" w:pos="7990"/>
        </w:tabs>
        <w:kinsoku/>
        <w:wordWrap/>
        <w:overflowPunct/>
        <w:topLinePunct w:val="0"/>
        <w:autoSpaceDE/>
        <w:autoSpaceDN/>
        <w:bidi w:val="0"/>
        <w:adjustRightInd/>
        <w:snapToGrid/>
        <w:spacing w:line="336" w:lineRule="auto"/>
        <w:ind w:left="522" w:right="868"/>
        <w:textAlignment w:val="auto"/>
        <w:rPr>
          <w:lang w:eastAsia="zh-CN"/>
        </w:rPr>
      </w:pPr>
      <w:r>
        <w:rPr>
          <w:spacing w:val="-1"/>
          <w:lang w:eastAsia="zh-CN"/>
        </w:rPr>
        <w:t>电子邮件：</w:t>
      </w:r>
      <w:r>
        <w:rPr>
          <w:rFonts w:hint="eastAsia"/>
          <w:u w:val="single"/>
          <w:lang w:eastAsia="zh-CN"/>
        </w:rPr>
        <w:t xml:space="preserve">                     </w:t>
      </w:r>
      <w:r>
        <w:rPr>
          <w:lang w:eastAsia="zh-CN"/>
        </w:rPr>
        <w:t>电子邮件：</w:t>
      </w:r>
      <w:r>
        <w:rPr>
          <w:rFonts w:hint="eastAsia"/>
          <w:u w:val="single"/>
          <w:lang w:eastAsia="zh-CN"/>
        </w:rPr>
        <w:t xml:space="preserve">                </w:t>
      </w:r>
      <w:r>
        <w:rPr>
          <w:rFonts w:hint="eastAsia"/>
          <w:u w:val="single"/>
          <w:lang w:val="en-US" w:eastAsia="zh-CN"/>
        </w:rPr>
        <w:t xml:space="preserve"> </w:t>
      </w:r>
      <w:r>
        <w:rPr>
          <w:rFonts w:hint="eastAsia"/>
          <w:u w:val="single"/>
          <w:lang w:eastAsia="zh-CN"/>
        </w:rPr>
        <w:t xml:space="preserve">        </w:t>
      </w:r>
    </w:p>
    <w:p>
      <w:pPr>
        <w:pStyle w:val="2"/>
        <w:keepNext w:val="0"/>
        <w:keepLines w:val="0"/>
        <w:pageBreakBefore w:val="0"/>
        <w:widowControl w:val="0"/>
        <w:tabs>
          <w:tab w:val="left" w:pos="4228"/>
          <w:tab w:val="left" w:pos="7990"/>
        </w:tabs>
        <w:kinsoku/>
        <w:wordWrap/>
        <w:overflowPunct/>
        <w:topLinePunct w:val="0"/>
        <w:autoSpaceDE/>
        <w:autoSpaceDN/>
        <w:bidi w:val="0"/>
        <w:adjustRightInd/>
        <w:snapToGrid/>
        <w:spacing w:line="336" w:lineRule="auto"/>
        <w:ind w:left="522" w:right="868"/>
        <w:textAlignment w:val="auto"/>
        <w:rPr>
          <w:lang w:eastAsia="zh-CN"/>
        </w:rPr>
      </w:pPr>
      <w:r>
        <w:rPr>
          <w:lang w:eastAsia="zh-CN"/>
        </w:rPr>
        <w:t>网</w:t>
      </w:r>
      <w:r>
        <w:rPr>
          <w:rFonts w:hint="eastAsia"/>
          <w:lang w:eastAsia="zh-CN"/>
        </w:rPr>
        <w:t xml:space="preserve">   </w:t>
      </w:r>
      <w:r>
        <w:rPr>
          <w:lang w:eastAsia="zh-CN"/>
        </w:rPr>
        <w:t>址：</w:t>
      </w:r>
      <w:r>
        <w:rPr>
          <w:rFonts w:hint="eastAsia"/>
          <w:u w:val="single"/>
          <w:lang w:eastAsia="zh-CN"/>
        </w:rPr>
        <w:t xml:space="preserve">                      </w:t>
      </w:r>
      <w:r>
        <w:rPr>
          <w:lang w:eastAsia="zh-CN"/>
        </w:rPr>
        <w:t>网</w:t>
      </w:r>
      <w:r>
        <w:rPr>
          <w:rFonts w:hint="eastAsia"/>
          <w:lang w:eastAsia="zh-CN"/>
        </w:rPr>
        <w:t>　　</w:t>
      </w:r>
      <w:r>
        <w:rPr>
          <w:lang w:eastAsia="zh-CN"/>
        </w:rPr>
        <w:t>址：</w:t>
      </w:r>
      <w:r>
        <w:rPr>
          <w:rFonts w:hint="eastAsia"/>
          <w:u w:val="single"/>
          <w:lang w:eastAsia="zh-CN"/>
        </w:rPr>
        <w:t xml:space="preserve">                          </w:t>
      </w:r>
    </w:p>
    <w:p>
      <w:pPr>
        <w:pStyle w:val="2"/>
        <w:keepNext w:val="0"/>
        <w:keepLines w:val="0"/>
        <w:pageBreakBefore w:val="0"/>
        <w:widowControl w:val="0"/>
        <w:tabs>
          <w:tab w:val="left" w:pos="4228"/>
          <w:tab w:val="left" w:pos="7990"/>
        </w:tabs>
        <w:kinsoku/>
        <w:wordWrap/>
        <w:overflowPunct/>
        <w:topLinePunct w:val="0"/>
        <w:autoSpaceDE/>
        <w:autoSpaceDN/>
        <w:bidi w:val="0"/>
        <w:adjustRightInd/>
        <w:snapToGrid/>
        <w:spacing w:line="336" w:lineRule="auto"/>
        <w:ind w:left="522" w:right="868"/>
        <w:textAlignment w:val="auto"/>
        <w:rPr>
          <w:u w:val="single"/>
          <w:lang w:eastAsia="zh-CN"/>
        </w:rPr>
      </w:pPr>
      <w:r>
        <w:rPr>
          <w:spacing w:val="-1"/>
          <w:lang w:eastAsia="zh-CN"/>
        </w:rPr>
        <w:t>开户银行：</w:t>
      </w:r>
      <w:r>
        <w:rPr>
          <w:rFonts w:hint="eastAsia"/>
          <w:u w:val="single"/>
          <w:lang w:eastAsia="zh-CN"/>
        </w:rPr>
        <w:t xml:space="preserve">                     </w:t>
      </w:r>
      <w:r>
        <w:rPr>
          <w:lang w:eastAsia="zh-CN"/>
        </w:rPr>
        <w:t>开户银行：</w:t>
      </w:r>
      <w:r>
        <w:rPr>
          <w:rFonts w:hint="eastAsia"/>
          <w:u w:val="single"/>
          <w:lang w:eastAsia="zh-CN"/>
        </w:rPr>
        <w:t xml:space="preserve">                 　       </w:t>
      </w:r>
    </w:p>
    <w:p>
      <w:pPr>
        <w:pStyle w:val="2"/>
        <w:keepNext w:val="0"/>
        <w:keepLines w:val="0"/>
        <w:pageBreakBefore w:val="0"/>
        <w:widowControl w:val="0"/>
        <w:tabs>
          <w:tab w:val="left" w:pos="4228"/>
          <w:tab w:val="left" w:pos="7990"/>
        </w:tabs>
        <w:kinsoku/>
        <w:wordWrap/>
        <w:overflowPunct/>
        <w:topLinePunct w:val="0"/>
        <w:autoSpaceDE/>
        <w:autoSpaceDN/>
        <w:bidi w:val="0"/>
        <w:adjustRightInd/>
        <w:snapToGrid/>
        <w:spacing w:line="336" w:lineRule="auto"/>
        <w:ind w:left="522" w:right="868"/>
        <w:textAlignment w:val="auto"/>
        <w:rPr>
          <w:u w:val="single"/>
          <w:lang w:eastAsia="zh-CN"/>
        </w:rPr>
      </w:pPr>
      <w:r>
        <w:rPr>
          <w:lang w:eastAsia="zh-CN"/>
        </w:rPr>
        <w:t>账</w:t>
      </w:r>
      <w:r>
        <w:rPr>
          <w:rFonts w:hint="eastAsia"/>
          <w:lang w:eastAsia="zh-CN"/>
        </w:rPr>
        <w:t>　　</w:t>
      </w:r>
      <w:r>
        <w:rPr>
          <w:lang w:eastAsia="zh-CN"/>
        </w:rPr>
        <w:t>号：</w:t>
      </w:r>
      <w:r>
        <w:rPr>
          <w:rFonts w:hint="eastAsia"/>
          <w:u w:val="single"/>
          <w:lang w:eastAsia="zh-CN"/>
        </w:rPr>
        <w:t xml:space="preserve">                     </w:t>
      </w:r>
      <w:r>
        <w:rPr>
          <w:lang w:eastAsia="zh-CN"/>
        </w:rPr>
        <w:t>账</w:t>
      </w:r>
      <w:r>
        <w:rPr>
          <w:rFonts w:hint="eastAsia"/>
          <w:lang w:eastAsia="zh-CN"/>
        </w:rPr>
        <w:t>　　</w:t>
      </w:r>
      <w:r>
        <w:rPr>
          <w:lang w:eastAsia="zh-CN"/>
        </w:rPr>
        <w:t>号：</w:t>
      </w:r>
      <w:r>
        <w:rPr>
          <w:rFonts w:hint="eastAsia"/>
          <w:u w:val="single"/>
          <w:lang w:eastAsia="zh-CN"/>
        </w:rPr>
        <w:t xml:space="preserve">                          </w:t>
      </w:r>
    </w:p>
    <w:p>
      <w:pPr>
        <w:pStyle w:val="2"/>
        <w:keepNext w:val="0"/>
        <w:keepLines w:val="0"/>
        <w:pageBreakBefore w:val="0"/>
        <w:widowControl w:val="0"/>
        <w:tabs>
          <w:tab w:val="left" w:pos="4228"/>
          <w:tab w:val="left" w:pos="7990"/>
        </w:tabs>
        <w:kinsoku/>
        <w:wordWrap/>
        <w:overflowPunct/>
        <w:topLinePunct w:val="0"/>
        <w:autoSpaceDE/>
        <w:autoSpaceDN/>
        <w:bidi w:val="0"/>
        <w:adjustRightInd/>
        <w:snapToGrid/>
        <w:spacing w:line="336" w:lineRule="auto"/>
        <w:ind w:left="522" w:right="868"/>
        <w:textAlignment w:val="auto"/>
        <w:rPr>
          <w:rFonts w:ascii="Times New Roman" w:hAnsi="Times New Roman" w:cs="Times New Roman" w:eastAsiaTheme="minorEastAsia"/>
          <w:lang w:eastAsia="zh-CN"/>
        </w:rPr>
      </w:pPr>
      <w:r>
        <w:rPr>
          <w:rFonts w:hint="eastAsia"/>
          <w:lang w:eastAsia="zh-CN"/>
        </w:rPr>
        <w:t xml:space="preserve">                                                 年   月   日</w:t>
      </w:r>
    </w:p>
    <w:p>
      <w:pPr>
        <w:rPr>
          <w:lang w:eastAsia="zh-CN"/>
        </w:rPr>
        <w:sectPr>
          <w:footerReference r:id="rId8"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7"/>
        <w:spacing w:line="363" w:lineRule="exact"/>
        <w:outlineLvl w:val="0"/>
        <w:rPr>
          <w:rFonts w:hint="eastAsia" w:ascii="黑体" w:hAnsi="黑体" w:eastAsia="黑体" w:cs="黑体"/>
          <w:b w:val="0"/>
          <w:bCs w:val="0"/>
          <w:spacing w:val="-1"/>
          <w:kern w:val="0"/>
          <w:sz w:val="30"/>
          <w:szCs w:val="30"/>
          <w:lang w:val="en-US" w:eastAsia="zh-CN" w:bidi="ar-SA"/>
        </w:rPr>
      </w:pPr>
      <w:bookmarkStart w:id="51" w:name="_bookmark19"/>
      <w:bookmarkEnd w:id="51"/>
      <w:bookmarkStart w:id="52" w:name="_Toc3872"/>
      <w:bookmarkStart w:id="53" w:name="_Toc22995"/>
      <w:r>
        <w:rPr>
          <w:rFonts w:hint="eastAsia" w:ascii="黑体" w:hAnsi="黑体" w:eastAsia="黑体" w:cs="黑体"/>
          <w:b w:val="0"/>
          <w:bCs w:val="0"/>
          <w:spacing w:val="-1"/>
          <w:kern w:val="0"/>
          <w:sz w:val="30"/>
          <w:szCs w:val="30"/>
          <w:lang w:val="en-US" w:eastAsia="zh-CN" w:bidi="ar-SA"/>
        </w:rPr>
        <w:t>附件：确认通知</w:t>
      </w:r>
      <w:bookmarkEnd w:id="52"/>
      <w:bookmarkEnd w:id="53"/>
    </w:p>
    <w:p>
      <w:pPr>
        <w:spacing w:before="9" w:line="130" w:lineRule="atLeast"/>
        <w:rPr>
          <w:rFonts w:ascii="宋体" w:hAnsi="宋体" w:eastAsia="宋体" w:cs="宋体"/>
          <w:sz w:val="9"/>
          <w:szCs w:val="9"/>
          <w:lang w:eastAsia="zh-CN"/>
        </w:rPr>
      </w:pPr>
    </w:p>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确</w:t>
      </w:r>
      <w:r>
        <w:rPr>
          <w:rFonts w:hint="eastAsia" w:ascii="方正小标宋简体" w:hAnsi="方正小标宋简体" w:eastAsia="方正小标宋简体" w:cs="方正小标宋简体"/>
          <w:sz w:val="40"/>
          <w:szCs w:val="40"/>
          <w:lang w:val="en-US" w:eastAsia="zh-CN"/>
        </w:rPr>
        <w:t xml:space="preserve"> </w:t>
      </w:r>
      <w:r>
        <w:rPr>
          <w:rFonts w:hint="eastAsia" w:ascii="方正小标宋简体" w:hAnsi="方正小标宋简体" w:eastAsia="方正小标宋简体" w:cs="方正小标宋简体"/>
          <w:sz w:val="40"/>
          <w:szCs w:val="40"/>
          <w:lang w:eastAsia="zh-CN"/>
        </w:rPr>
        <w:t>认</w:t>
      </w:r>
      <w:r>
        <w:rPr>
          <w:rFonts w:hint="eastAsia" w:ascii="方正小标宋简体" w:hAnsi="方正小标宋简体" w:eastAsia="方正小标宋简体" w:cs="方正小标宋简体"/>
          <w:sz w:val="40"/>
          <w:szCs w:val="40"/>
          <w:lang w:val="en-US" w:eastAsia="zh-CN"/>
        </w:rPr>
        <w:t xml:space="preserve"> </w:t>
      </w:r>
      <w:r>
        <w:rPr>
          <w:rFonts w:hint="eastAsia" w:ascii="方正小标宋简体" w:hAnsi="方正小标宋简体" w:eastAsia="方正小标宋简体" w:cs="方正小标宋简体"/>
          <w:sz w:val="40"/>
          <w:szCs w:val="40"/>
          <w:lang w:eastAsia="zh-CN"/>
        </w:rPr>
        <w:t>通</w:t>
      </w:r>
      <w:r>
        <w:rPr>
          <w:rFonts w:hint="eastAsia" w:ascii="方正小标宋简体" w:hAnsi="方正小标宋简体" w:eastAsia="方正小标宋简体" w:cs="方正小标宋简体"/>
          <w:sz w:val="40"/>
          <w:szCs w:val="40"/>
          <w:lang w:val="en-US" w:eastAsia="zh-CN"/>
        </w:rPr>
        <w:t xml:space="preserve"> </w:t>
      </w:r>
      <w:r>
        <w:rPr>
          <w:rFonts w:hint="eastAsia" w:ascii="方正小标宋简体" w:hAnsi="方正小标宋简体" w:eastAsia="方正小标宋简体" w:cs="方正小标宋简体"/>
          <w:sz w:val="40"/>
          <w:szCs w:val="40"/>
          <w:lang w:eastAsia="zh-CN"/>
        </w:rPr>
        <w:t>知</w:t>
      </w:r>
    </w:p>
    <w:p>
      <w:pPr>
        <w:spacing w:before="3" w:line="110" w:lineRule="atLeast"/>
        <w:rPr>
          <w:rFonts w:ascii="宋体" w:hAnsi="宋体" w:eastAsia="宋体" w:cs="宋体"/>
          <w:sz w:val="8"/>
          <w:szCs w:val="8"/>
          <w:lang w:eastAsia="zh-CN"/>
        </w:rPr>
      </w:pPr>
    </w:p>
    <w:p>
      <w:pPr>
        <w:pStyle w:val="2"/>
        <w:keepNext w:val="0"/>
        <w:keepLines w:val="0"/>
        <w:pageBreakBefore w:val="0"/>
        <w:widowControl w:val="0"/>
        <w:tabs>
          <w:tab w:val="left" w:pos="1991"/>
        </w:tabs>
        <w:kinsoku/>
        <w:wordWrap/>
        <w:overflowPunct/>
        <w:topLinePunct w:val="0"/>
        <w:autoSpaceDE/>
        <w:autoSpaceDN/>
        <w:bidi w:val="0"/>
        <w:adjustRightInd/>
        <w:snapToGrid/>
        <w:spacing w:line="360" w:lineRule="auto"/>
        <w:textAlignment w:val="auto"/>
        <w:rPr>
          <w:lang w:eastAsia="zh-CN"/>
        </w:rPr>
      </w:pPr>
      <w:r>
        <w:rPr>
          <w:rFonts w:hint="eastAsia" w:ascii="Times New Roman" w:hAnsi="Times New Roman" w:eastAsia="Times New Roman" w:cs="Times New Roman"/>
          <w:u w:val="single" w:color="000000"/>
          <w:lang w:eastAsia="zh-CN"/>
        </w:rPr>
        <w:t>　　　　　　　　　　　</w:t>
      </w:r>
      <w:r>
        <w:rPr>
          <w:lang w:eastAsia="zh-CN"/>
        </w:rPr>
        <w:t>（</w:t>
      </w:r>
      <w:r>
        <w:rPr>
          <w:spacing w:val="-3"/>
          <w:lang w:eastAsia="zh-CN"/>
        </w:rPr>
        <w:t>招</w:t>
      </w:r>
      <w:r>
        <w:rPr>
          <w:lang w:eastAsia="zh-CN"/>
        </w:rPr>
        <w:t>标人</w:t>
      </w:r>
      <w:r>
        <w:rPr>
          <w:spacing w:val="-3"/>
          <w:lang w:eastAsia="zh-CN"/>
        </w:rPr>
        <w:t>名</w:t>
      </w:r>
      <w:r>
        <w:rPr>
          <w:lang w:eastAsia="zh-CN"/>
        </w:rPr>
        <w:t>称</w:t>
      </w:r>
      <w:r>
        <w:rPr>
          <w:spacing w:val="-108"/>
          <w:lang w:eastAsia="zh-CN"/>
        </w:rPr>
        <w:t>）</w:t>
      </w:r>
      <w:r>
        <w:rPr>
          <w:lang w:eastAsia="zh-CN"/>
        </w:rPr>
        <w:t>：</w:t>
      </w:r>
    </w:p>
    <w:p>
      <w:pPr>
        <w:pStyle w:val="2"/>
        <w:keepNext w:val="0"/>
        <w:keepLines w:val="0"/>
        <w:pageBreakBefore w:val="0"/>
        <w:widowControl w:val="0"/>
        <w:tabs>
          <w:tab w:val="left" w:pos="2305"/>
          <w:tab w:val="left" w:pos="3460"/>
          <w:tab w:val="left" w:pos="4617"/>
          <w:tab w:val="left" w:pos="6612"/>
          <w:tab w:val="left" w:pos="7766"/>
          <w:tab w:val="left" w:pos="8789"/>
        </w:tabs>
        <w:kinsoku/>
        <w:wordWrap/>
        <w:overflowPunct/>
        <w:topLinePunct w:val="0"/>
        <w:autoSpaceDE/>
        <w:autoSpaceDN/>
        <w:bidi w:val="0"/>
        <w:adjustRightInd/>
        <w:snapToGrid/>
        <w:spacing w:line="360" w:lineRule="auto"/>
        <w:ind w:left="0" w:firstLine="416" w:firstLineChars="200"/>
        <w:textAlignment w:val="auto"/>
        <w:rPr>
          <w:lang w:eastAsia="zh-CN"/>
        </w:rPr>
      </w:pPr>
      <w:r>
        <w:rPr>
          <w:spacing w:val="-1"/>
          <w:lang w:eastAsia="zh-CN"/>
        </w:rPr>
        <w:t>我方已于</w:t>
      </w:r>
      <w:r>
        <w:rPr>
          <w:rFonts w:hint="eastAsia" w:ascii="Times New Roman" w:hAnsi="Times New Roman" w:eastAsia="Times New Roman" w:cs="Times New Roman"/>
          <w:spacing w:val="-1"/>
          <w:u w:val="single" w:color="000000"/>
          <w:lang w:eastAsia="zh-CN"/>
        </w:rPr>
        <w:t>　　</w:t>
      </w:r>
      <w:r>
        <w:rPr>
          <w:rFonts w:hint="eastAsia" w:ascii="Times New Roman" w:hAnsi="Times New Roman" w:eastAsia="Times New Roman" w:cs="Times New Roman"/>
          <w:spacing w:val="-1"/>
          <w:u w:val="single" w:color="000000"/>
          <w:lang w:val="en-US" w:eastAsia="zh-CN"/>
        </w:rPr>
        <w:t xml:space="preserve"> </w:t>
      </w:r>
      <w:r>
        <w:rPr>
          <w:rFonts w:hint="eastAsia" w:ascii="Times New Roman" w:hAnsi="Times New Roman" w:eastAsia="Times New Roman" w:cs="Times New Roman"/>
          <w:spacing w:val="-1"/>
          <w:u w:val="single" w:color="000000"/>
          <w:lang w:eastAsia="zh-CN"/>
        </w:rPr>
        <w:t>　　</w:t>
      </w:r>
      <w:r>
        <w:rPr>
          <w:lang w:eastAsia="zh-CN"/>
        </w:rPr>
        <w:t>年</w:t>
      </w:r>
      <w:r>
        <w:rPr>
          <w:rFonts w:hint="eastAsia" w:ascii="Times New Roman" w:hAnsi="Times New Roman" w:eastAsia="Times New Roman" w:cs="Times New Roman"/>
          <w:spacing w:val="-1"/>
          <w:u w:val="single" w:color="000000"/>
          <w:lang w:eastAsia="zh-CN"/>
        </w:rPr>
        <w:t>　　　</w:t>
      </w:r>
      <w:r>
        <w:rPr>
          <w:lang w:eastAsia="zh-CN"/>
        </w:rPr>
        <w:t>月</w:t>
      </w:r>
      <w:r>
        <w:rPr>
          <w:rFonts w:hint="eastAsia" w:ascii="Times New Roman" w:hAnsi="Times New Roman" w:eastAsia="Times New Roman" w:cs="Times New Roman"/>
          <w:spacing w:val="-1"/>
          <w:u w:val="single" w:color="000000"/>
          <w:lang w:eastAsia="zh-CN"/>
        </w:rPr>
        <w:t>　　　</w:t>
      </w:r>
      <w:r>
        <w:rPr>
          <w:spacing w:val="-2"/>
          <w:lang w:eastAsia="zh-CN"/>
        </w:rPr>
        <w:t>日收到你方</w:t>
      </w:r>
      <w:r>
        <w:rPr>
          <w:rFonts w:hint="eastAsia" w:ascii="Times New Roman" w:hAnsi="Times New Roman" w:eastAsia="Times New Roman" w:cs="Times New Roman"/>
          <w:spacing w:val="-1"/>
          <w:u w:val="single" w:color="000000"/>
          <w:lang w:eastAsia="zh-CN"/>
        </w:rPr>
        <w:t>　　</w:t>
      </w:r>
      <w:r>
        <w:rPr>
          <w:rFonts w:hint="eastAsia" w:ascii="Times New Roman" w:hAnsi="Times New Roman" w:eastAsia="Times New Roman" w:cs="Times New Roman"/>
          <w:spacing w:val="-1"/>
          <w:u w:val="single" w:color="000000"/>
          <w:lang w:val="en-US" w:eastAsia="zh-CN"/>
        </w:rPr>
        <w:t xml:space="preserve"> </w:t>
      </w:r>
      <w:r>
        <w:rPr>
          <w:rFonts w:hint="eastAsia" w:ascii="Times New Roman" w:hAnsi="Times New Roman" w:eastAsia="Times New Roman" w:cs="Times New Roman"/>
          <w:spacing w:val="-1"/>
          <w:u w:val="single" w:color="000000"/>
          <w:lang w:eastAsia="zh-CN"/>
        </w:rPr>
        <w:t>　　</w:t>
      </w:r>
      <w:r>
        <w:rPr>
          <w:lang w:eastAsia="zh-CN"/>
        </w:rPr>
        <w:t>年</w:t>
      </w:r>
      <w:r>
        <w:rPr>
          <w:rFonts w:hint="eastAsia" w:ascii="Times New Roman" w:hAnsi="Times New Roman" w:eastAsia="Times New Roman" w:cs="Times New Roman"/>
          <w:spacing w:val="-1"/>
          <w:u w:val="single" w:color="000000"/>
          <w:lang w:eastAsia="zh-CN"/>
        </w:rPr>
        <w:t>　</w:t>
      </w:r>
      <w:r>
        <w:rPr>
          <w:rFonts w:hint="eastAsia" w:ascii="Times New Roman" w:hAnsi="Times New Roman" w:eastAsia="Times New Roman" w:cs="Times New Roman"/>
          <w:spacing w:val="-1"/>
          <w:u w:val="single" w:color="000000"/>
          <w:lang w:val="en-US" w:eastAsia="zh-CN"/>
        </w:rPr>
        <w:t xml:space="preserve"> </w:t>
      </w:r>
      <w:r>
        <w:rPr>
          <w:rFonts w:hint="eastAsia" w:ascii="Times New Roman" w:hAnsi="Times New Roman" w:eastAsia="Times New Roman" w:cs="Times New Roman"/>
          <w:spacing w:val="-1"/>
          <w:u w:val="single" w:color="000000"/>
          <w:lang w:eastAsia="zh-CN"/>
        </w:rPr>
        <w:t>　　</w:t>
      </w:r>
      <w:r>
        <w:rPr>
          <w:lang w:eastAsia="zh-CN"/>
        </w:rPr>
        <w:t>月</w:t>
      </w:r>
      <w:r>
        <w:rPr>
          <w:rFonts w:hint="eastAsia" w:ascii="Times New Roman" w:hAnsi="Times New Roman" w:eastAsia="Times New Roman" w:cs="Times New Roman"/>
          <w:spacing w:val="-1"/>
          <w:u w:val="single" w:color="000000"/>
          <w:lang w:eastAsia="zh-CN"/>
        </w:rPr>
        <w:t>　　　</w:t>
      </w:r>
      <w:r>
        <w:rPr>
          <w:spacing w:val="-1"/>
          <w:lang w:eastAsia="zh-CN"/>
        </w:rPr>
        <w:t>日发出的</w:t>
      </w:r>
      <w:r>
        <w:rPr>
          <w:rFonts w:hint="eastAsia" w:ascii="Times New Roman" w:hAnsi="Times New Roman" w:eastAsia="Times New Roman" w:cs="Times New Roman"/>
          <w:spacing w:val="-1"/>
          <w:u w:val="single" w:color="000000"/>
          <w:lang w:eastAsia="zh-CN"/>
        </w:rPr>
        <w:t>　　　　　　　　　</w:t>
      </w:r>
      <w:r>
        <w:rPr>
          <w:spacing w:val="-2"/>
          <w:lang w:eastAsia="zh-CN"/>
        </w:rPr>
        <w:t>（项目名称）设计招标的投标邀请书，并确认</w:t>
      </w:r>
      <w:r>
        <w:rPr>
          <w:rFonts w:hint="eastAsia" w:ascii="Times New Roman" w:hAnsi="Times New Roman" w:eastAsia="Times New Roman" w:cs="Times New Roman"/>
          <w:spacing w:val="-1"/>
          <w:u w:val="single" w:color="000000"/>
          <w:lang w:eastAsia="zh-CN"/>
        </w:rPr>
        <w:t>　　　　　　</w:t>
      </w:r>
      <w:r>
        <w:rPr>
          <w:spacing w:val="-1"/>
          <w:lang w:eastAsia="zh-CN"/>
        </w:rPr>
        <w:t>（参加</w:t>
      </w:r>
      <w:r>
        <w:rPr>
          <w:rFonts w:ascii="Times New Roman" w:hAnsi="Times New Roman" w:eastAsia="Times New Roman" w:cs="Times New Roman"/>
          <w:spacing w:val="-1"/>
          <w:lang w:eastAsia="zh-CN"/>
        </w:rPr>
        <w:t>/</w:t>
      </w:r>
      <w:r>
        <w:rPr>
          <w:spacing w:val="-1"/>
          <w:lang w:eastAsia="zh-CN"/>
        </w:rPr>
        <w:t>不参加）投标。</w:t>
      </w:r>
      <w:r>
        <w:rPr>
          <w:spacing w:val="-2"/>
          <w:lang w:eastAsia="zh-CN"/>
        </w:rPr>
        <w:t>特此确认。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15"/>
          <w:szCs w:val="15"/>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18"/>
          <w:szCs w:val="18"/>
          <w:lang w:eastAsia="zh-CN"/>
        </w:rPr>
      </w:pPr>
    </w:p>
    <w:p>
      <w:pPr>
        <w:pStyle w:val="2"/>
        <w:keepNext w:val="0"/>
        <w:keepLines w:val="0"/>
        <w:pageBreakBefore w:val="0"/>
        <w:widowControl w:val="0"/>
        <w:tabs>
          <w:tab w:val="left" w:pos="7238"/>
        </w:tabs>
        <w:kinsoku/>
        <w:wordWrap/>
        <w:overflowPunct/>
        <w:topLinePunct w:val="0"/>
        <w:autoSpaceDE/>
        <w:autoSpaceDN/>
        <w:bidi w:val="0"/>
        <w:adjustRightInd/>
        <w:snapToGrid/>
        <w:spacing w:line="360" w:lineRule="auto"/>
        <w:ind w:left="3041"/>
        <w:textAlignment w:val="auto"/>
        <w:rPr>
          <w:lang w:eastAsia="zh-CN"/>
        </w:rPr>
      </w:pPr>
      <w:r>
        <w:rPr>
          <w:spacing w:val="-2"/>
          <w:lang w:eastAsia="zh-CN"/>
        </w:rPr>
        <w:t>被邀请单位名称：</w:t>
      </w:r>
      <w:r>
        <w:rPr>
          <w:rFonts w:ascii="Times New Roman" w:hAnsi="Times New Roman" w:eastAsia="Times New Roman" w:cs="Times New Roman"/>
          <w:spacing w:val="-2"/>
          <w:u w:val="single" w:color="000000"/>
          <w:lang w:eastAsia="zh-CN"/>
        </w:rPr>
        <w:tab/>
      </w:r>
      <w:r>
        <w:rPr>
          <w:lang w:eastAsia="zh-CN"/>
        </w:rPr>
        <w:t>（盖单位章）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15"/>
          <w:szCs w:val="15"/>
          <w:lang w:eastAsia="zh-CN"/>
        </w:rPr>
      </w:pPr>
    </w:p>
    <w:p>
      <w:pPr>
        <w:pStyle w:val="2"/>
        <w:keepNext w:val="0"/>
        <w:keepLines w:val="0"/>
        <w:pageBreakBefore w:val="0"/>
        <w:widowControl w:val="0"/>
        <w:tabs>
          <w:tab w:val="left" w:pos="6398"/>
        </w:tabs>
        <w:kinsoku/>
        <w:wordWrap/>
        <w:overflowPunct/>
        <w:topLinePunct w:val="0"/>
        <w:autoSpaceDE/>
        <w:autoSpaceDN/>
        <w:bidi w:val="0"/>
        <w:adjustRightInd/>
        <w:snapToGrid/>
        <w:spacing w:line="360" w:lineRule="auto"/>
        <w:ind w:left="3041"/>
        <w:textAlignment w:val="auto"/>
        <w:rPr>
          <w:lang w:eastAsia="zh-CN"/>
        </w:rPr>
      </w:pPr>
      <w:r>
        <w:rPr>
          <w:spacing w:val="-2"/>
          <w:lang w:eastAsia="zh-CN"/>
        </w:rPr>
        <w:t>法定代表人：</w:t>
      </w:r>
      <w:r>
        <w:rPr>
          <w:rFonts w:ascii="Times New Roman" w:hAnsi="Times New Roman" w:eastAsia="Times New Roman" w:cs="Times New Roman"/>
          <w:spacing w:val="-2"/>
          <w:u w:val="single" w:color="000000"/>
          <w:lang w:eastAsia="zh-CN"/>
        </w:rPr>
        <w:tab/>
      </w:r>
      <w:r>
        <w:rPr>
          <w:rFonts w:hint="eastAsia" w:ascii="Times New Roman" w:hAnsi="Times New Roman" w:cs="Times New Roman" w:eastAsiaTheme="minorEastAsia"/>
          <w:spacing w:val="-2"/>
          <w:u w:val="single" w:color="000000"/>
          <w:lang w:eastAsia="zh-CN"/>
        </w:rPr>
        <w:t xml:space="preserve">                       </w:t>
      </w:r>
      <w:r>
        <w:rPr>
          <w:lang w:eastAsia="zh-CN"/>
        </w:rPr>
        <w:t>（签字）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15"/>
          <w:szCs w:val="15"/>
          <w:lang w:eastAsia="zh-CN"/>
        </w:rPr>
      </w:pPr>
    </w:p>
    <w:p>
      <w:pPr>
        <w:pStyle w:val="2"/>
        <w:keepNext w:val="0"/>
        <w:keepLines w:val="0"/>
        <w:pageBreakBefore w:val="0"/>
        <w:widowControl w:val="0"/>
        <w:tabs>
          <w:tab w:val="left" w:pos="5381"/>
          <w:tab w:val="left" w:pos="6538"/>
          <w:tab w:val="left" w:pos="7692"/>
        </w:tabs>
        <w:kinsoku/>
        <w:wordWrap/>
        <w:overflowPunct/>
        <w:topLinePunct w:val="0"/>
        <w:autoSpaceDE/>
        <w:autoSpaceDN/>
        <w:bidi w:val="0"/>
        <w:adjustRightInd/>
        <w:snapToGrid/>
        <w:spacing w:line="360" w:lineRule="auto"/>
        <w:ind w:left="4435"/>
        <w:textAlignment w:val="auto"/>
        <w:rPr>
          <w:spacing w:val="0"/>
          <w:lang w:eastAsia="zh-CN"/>
        </w:rPr>
      </w:pPr>
      <w:r>
        <w:rPr>
          <w:rFonts w:hint="eastAsia" w:ascii="Times New Roman" w:hAnsi="Times New Roman" w:eastAsia="Times New Roman" w:cs="Times New Roman"/>
          <w:spacing w:val="-1"/>
          <w:u w:val="single" w:color="000000"/>
          <w:lang w:eastAsia="zh-CN"/>
        </w:rPr>
        <w:t>　　　</w:t>
      </w:r>
      <w:r>
        <w:rPr>
          <w:spacing w:val="0"/>
          <w:lang w:eastAsia="zh-CN"/>
        </w:rPr>
        <w:t>年</w:t>
      </w:r>
      <w:r>
        <w:rPr>
          <w:rFonts w:hint="eastAsia" w:ascii="Times New Roman" w:hAnsi="Times New Roman" w:eastAsia="Times New Roman" w:cs="Times New Roman"/>
          <w:spacing w:val="-1"/>
          <w:u w:val="single" w:color="000000"/>
          <w:lang w:eastAsia="zh-CN"/>
        </w:rPr>
        <w:t>　　　</w:t>
      </w:r>
      <w:r>
        <w:rPr>
          <w:spacing w:val="0"/>
          <w:w w:val="100"/>
          <w:lang w:eastAsia="zh-CN"/>
        </w:rPr>
        <w:t>月</w:t>
      </w:r>
      <w:r>
        <w:rPr>
          <w:rFonts w:hint="eastAsia" w:ascii="Times New Roman" w:hAnsi="Times New Roman" w:eastAsia="Times New Roman" w:cs="Times New Roman"/>
          <w:spacing w:val="-1"/>
          <w:u w:val="single" w:color="000000"/>
          <w:lang w:eastAsia="zh-CN"/>
        </w:rPr>
        <w:t>　　　</w:t>
      </w:r>
      <w:r>
        <w:rPr>
          <w:spacing w:val="0"/>
          <w:lang w:eastAsia="zh-CN"/>
        </w:rPr>
        <w:t>日</w:t>
      </w:r>
    </w:p>
    <w:p>
      <w:pPr>
        <w:rPr>
          <w:lang w:eastAsia="zh-CN"/>
        </w:rPr>
        <w:sectPr>
          <w:footerReference r:id="rId9"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before="3" w:line="240" w:lineRule="atLeast"/>
        <w:rPr>
          <w:rFonts w:ascii="宋体" w:hAnsi="宋体" w:eastAsia="宋体" w:cs="宋体"/>
          <w:sz w:val="18"/>
          <w:szCs w:val="18"/>
          <w:lang w:eastAsia="zh-CN"/>
        </w:rPr>
      </w:pPr>
    </w:p>
    <w:p>
      <w:pPr>
        <w:pStyle w:val="4"/>
        <w:keepNext/>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方正小标宋简体" w:hAnsi="方正小标宋简体" w:eastAsia="方正小标宋简体" w:cs="方正小标宋简体"/>
          <w:b w:val="0"/>
          <w:bCs w:val="0"/>
          <w:kern w:val="44"/>
          <w:sz w:val="40"/>
          <w:szCs w:val="40"/>
          <w:lang w:eastAsia="zh-CN"/>
        </w:rPr>
      </w:pPr>
      <w:bookmarkStart w:id="54" w:name="_bookmark20"/>
      <w:bookmarkEnd w:id="54"/>
      <w:bookmarkStart w:id="55" w:name="_Toc223"/>
      <w:bookmarkStart w:id="56" w:name="_Toc17998"/>
      <w:r>
        <w:rPr>
          <w:rFonts w:hint="eastAsia" w:ascii="方正小标宋简体" w:hAnsi="方正小标宋简体" w:eastAsia="方正小标宋简体" w:cs="方正小标宋简体"/>
          <w:b w:val="0"/>
          <w:bCs w:val="0"/>
          <w:kern w:val="44"/>
          <w:sz w:val="40"/>
          <w:szCs w:val="40"/>
          <w:lang w:eastAsia="zh-CN"/>
        </w:rPr>
        <w:t>第二章　投标人须知</w:t>
      </w:r>
      <w:bookmarkEnd w:id="55"/>
      <w:bookmarkEnd w:id="56"/>
    </w:p>
    <w:p>
      <w:pPr>
        <w:pStyle w:val="6"/>
        <w:ind w:left="220"/>
        <w:outlineLvl w:val="1"/>
        <w:rPr>
          <w:rFonts w:hint="eastAsia" w:ascii="黑体" w:hAnsi="黑体" w:eastAsia="黑体" w:cs="黑体"/>
          <w:b w:val="0"/>
          <w:bCs w:val="0"/>
          <w:spacing w:val="1"/>
          <w:sz w:val="28"/>
          <w:szCs w:val="28"/>
          <w:lang w:eastAsia="zh-CN"/>
        </w:rPr>
      </w:pPr>
      <w:bookmarkStart w:id="57" w:name="_bookmark21"/>
      <w:bookmarkEnd w:id="57"/>
    </w:p>
    <w:p>
      <w:pPr>
        <w:pStyle w:val="6"/>
        <w:ind w:left="220"/>
        <w:outlineLvl w:val="1"/>
        <w:rPr>
          <w:rFonts w:hint="eastAsia" w:ascii="黑体" w:hAnsi="黑体" w:eastAsia="黑体" w:cs="黑体"/>
          <w:b w:val="0"/>
          <w:bCs w:val="0"/>
          <w:sz w:val="28"/>
          <w:szCs w:val="28"/>
          <w:lang w:eastAsia="zh-CN"/>
        </w:rPr>
      </w:pPr>
      <w:bookmarkStart w:id="58" w:name="_Toc32117"/>
      <w:r>
        <w:rPr>
          <w:rFonts w:hint="eastAsia" w:ascii="黑体" w:hAnsi="黑体" w:eastAsia="黑体" w:cs="黑体"/>
          <w:b w:val="0"/>
          <w:bCs w:val="0"/>
          <w:spacing w:val="1"/>
          <w:sz w:val="28"/>
          <w:szCs w:val="28"/>
          <w:lang w:eastAsia="zh-CN"/>
        </w:rPr>
        <w:t>投标人须知前附表</w:t>
      </w:r>
      <w:bookmarkEnd w:id="58"/>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70"/>
        <w:gridCol w:w="2007"/>
        <w:gridCol w:w="5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blHeader/>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黑体" w:hAnsi="黑体" w:eastAsia="黑体" w:cs="黑体"/>
                <w:b w:val="0"/>
                <w:bCs w:val="0"/>
                <w:spacing w:val="0"/>
                <w:w w:val="100"/>
                <w:sz w:val="21"/>
                <w:szCs w:val="21"/>
              </w:rPr>
            </w:pPr>
            <w:r>
              <w:rPr>
                <w:rFonts w:hint="eastAsia" w:ascii="黑体" w:hAnsi="黑体" w:eastAsia="黑体" w:cs="黑体"/>
                <w:b w:val="0"/>
                <w:bCs w:val="0"/>
                <w:spacing w:val="0"/>
                <w:w w:val="100"/>
                <w:sz w:val="21"/>
                <w:szCs w:val="21"/>
              </w:rPr>
              <w:t>条款号</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黑体" w:hAnsi="黑体" w:eastAsia="黑体" w:cs="黑体"/>
                <w:b w:val="0"/>
                <w:bCs w:val="0"/>
                <w:spacing w:val="0"/>
                <w:w w:val="100"/>
                <w:sz w:val="21"/>
                <w:szCs w:val="21"/>
              </w:rPr>
            </w:pPr>
            <w:r>
              <w:rPr>
                <w:rFonts w:hint="eastAsia" w:ascii="黑体" w:hAnsi="黑体" w:eastAsia="黑体" w:cs="黑体"/>
                <w:b w:val="0"/>
                <w:bCs w:val="0"/>
                <w:spacing w:val="0"/>
                <w:w w:val="100"/>
                <w:sz w:val="21"/>
                <w:szCs w:val="21"/>
              </w:rPr>
              <w:t>条款名称</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黑体" w:hAnsi="黑体" w:eastAsia="黑体" w:cs="黑体"/>
                <w:b w:val="0"/>
                <w:bCs w:val="0"/>
                <w:spacing w:val="0"/>
                <w:w w:val="100"/>
                <w:sz w:val="21"/>
                <w:szCs w:val="21"/>
              </w:rPr>
            </w:pPr>
            <w:r>
              <w:rPr>
                <w:rFonts w:hint="eastAsia" w:ascii="黑体" w:hAnsi="黑体" w:eastAsia="黑体" w:cs="黑体"/>
                <w:b w:val="0"/>
                <w:bCs w:val="0"/>
                <w:spacing w:val="0"/>
                <w:w w:val="100"/>
                <w:sz w:val="21"/>
                <w:szCs w:val="21"/>
              </w:rPr>
              <w:t>编</w:t>
            </w:r>
            <w:r>
              <w:rPr>
                <w:rFonts w:hint="eastAsia" w:ascii="黑体" w:hAnsi="黑体" w:eastAsia="黑体" w:cs="黑体"/>
                <w:b w:val="0"/>
                <w:bCs w:val="0"/>
                <w:spacing w:val="0"/>
                <w:w w:val="100"/>
                <w:sz w:val="21"/>
                <w:szCs w:val="21"/>
                <w:lang w:val="en-US" w:eastAsia="zh-CN"/>
              </w:rPr>
              <w:t xml:space="preserve"> </w:t>
            </w:r>
            <w:r>
              <w:rPr>
                <w:rFonts w:hint="eastAsia" w:ascii="黑体" w:hAnsi="黑体" w:eastAsia="黑体" w:cs="黑体"/>
                <w:b w:val="0"/>
                <w:bCs w:val="0"/>
                <w:spacing w:val="0"/>
                <w:w w:val="100"/>
                <w:sz w:val="21"/>
                <w:szCs w:val="21"/>
              </w:rPr>
              <w:t>列</w:t>
            </w:r>
            <w:r>
              <w:rPr>
                <w:rFonts w:hint="eastAsia" w:ascii="黑体" w:hAnsi="黑体" w:eastAsia="黑体" w:cs="黑体"/>
                <w:b w:val="0"/>
                <w:bCs w:val="0"/>
                <w:spacing w:val="0"/>
                <w:w w:val="100"/>
                <w:sz w:val="21"/>
                <w:szCs w:val="21"/>
                <w:lang w:val="en-US" w:eastAsia="zh-CN"/>
              </w:rPr>
              <w:t xml:space="preserve"> </w:t>
            </w:r>
            <w:r>
              <w:rPr>
                <w:rFonts w:hint="eastAsia" w:ascii="黑体" w:hAnsi="黑体" w:eastAsia="黑体" w:cs="黑体"/>
                <w:b w:val="0"/>
                <w:bCs w:val="0"/>
                <w:spacing w:val="0"/>
                <w:w w:val="100"/>
                <w:sz w:val="21"/>
                <w:szCs w:val="21"/>
              </w:rPr>
              <w:t>内</w:t>
            </w:r>
            <w:r>
              <w:rPr>
                <w:rFonts w:hint="eastAsia" w:ascii="黑体" w:hAnsi="黑体" w:eastAsia="黑体" w:cs="黑体"/>
                <w:b w:val="0"/>
                <w:bCs w:val="0"/>
                <w:spacing w:val="0"/>
                <w:w w:val="100"/>
                <w:sz w:val="21"/>
                <w:szCs w:val="21"/>
                <w:lang w:val="en-US" w:eastAsia="zh-CN"/>
              </w:rPr>
              <w:t xml:space="preserve"> </w:t>
            </w:r>
            <w:r>
              <w:rPr>
                <w:rFonts w:hint="eastAsia" w:ascii="黑体" w:hAnsi="黑体" w:eastAsia="黑体" w:cs="黑体"/>
                <w:b w:val="0"/>
                <w:bCs w:val="0"/>
                <w:spacing w:val="0"/>
                <w:w w:val="100"/>
                <w:sz w:val="21"/>
                <w:szCs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1.1.2</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招标人</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名称：</w:t>
            </w:r>
            <w:r>
              <w:rPr>
                <w:rFonts w:hint="eastAsia" w:ascii="宋体" w:hAnsi="宋体" w:eastAsia="宋体" w:cs="宋体"/>
                <w:spacing w:val="0"/>
                <w:w w:val="100"/>
                <w:sz w:val="21"/>
                <w:szCs w:val="21"/>
                <w:lang w:eastAsia="zh-CN"/>
              </w:rPr>
              <w:t>　　　　　</w:t>
            </w:r>
            <w:r>
              <w:rPr>
                <w:rFonts w:ascii="宋体" w:hAnsi="宋体" w:eastAsia="宋体" w:cs="宋体"/>
                <w:spacing w:val="0"/>
                <w:w w:val="100"/>
                <w:sz w:val="21"/>
                <w:szCs w:val="21"/>
                <w:lang w:eastAsia="zh-CN"/>
              </w:rPr>
              <w:t>地址：</w:t>
            </w:r>
            <w:r>
              <w:rPr>
                <w:rFonts w:hint="eastAsia" w:ascii="宋体" w:hAnsi="宋体" w:eastAsia="宋体" w:cs="宋体"/>
                <w:spacing w:val="0"/>
                <w:w w:val="100"/>
                <w:sz w:val="21"/>
                <w:szCs w:val="21"/>
                <w:lang w:eastAsia="zh-CN"/>
              </w:rPr>
              <w:t>　　　　　　</w:t>
            </w:r>
            <w:r>
              <w:rPr>
                <w:rFonts w:ascii="宋体" w:hAnsi="宋体" w:eastAsia="宋体" w:cs="宋体"/>
                <w:spacing w:val="0"/>
                <w:w w:val="100"/>
                <w:sz w:val="21"/>
                <w:szCs w:val="21"/>
                <w:lang w:eastAsia="zh-CN"/>
              </w:rPr>
              <w:t>联系人：</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1.1.3</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招标代理机构</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名称：</w:t>
            </w:r>
            <w:r>
              <w:rPr>
                <w:rFonts w:hint="eastAsia" w:ascii="宋体" w:hAnsi="宋体" w:eastAsia="宋体" w:cs="宋体"/>
                <w:spacing w:val="0"/>
                <w:w w:val="100"/>
                <w:sz w:val="21"/>
                <w:szCs w:val="21"/>
                <w:lang w:eastAsia="zh-CN"/>
              </w:rPr>
              <w:t>　　　　　</w:t>
            </w:r>
            <w:r>
              <w:rPr>
                <w:rFonts w:ascii="宋体" w:hAnsi="宋体" w:eastAsia="宋体" w:cs="宋体"/>
                <w:spacing w:val="0"/>
                <w:w w:val="100"/>
                <w:sz w:val="21"/>
                <w:szCs w:val="21"/>
                <w:lang w:eastAsia="zh-CN"/>
              </w:rPr>
              <w:t>地址：</w:t>
            </w:r>
            <w:r>
              <w:rPr>
                <w:rFonts w:hint="eastAsia" w:ascii="宋体" w:hAnsi="宋体" w:eastAsia="宋体" w:cs="宋体"/>
                <w:spacing w:val="0"/>
                <w:w w:val="100"/>
                <w:sz w:val="21"/>
                <w:szCs w:val="21"/>
                <w:lang w:eastAsia="zh-CN"/>
              </w:rPr>
              <w:t>　　　　　　</w:t>
            </w:r>
            <w:r>
              <w:rPr>
                <w:rFonts w:ascii="宋体" w:hAnsi="宋体" w:eastAsia="宋体" w:cs="宋体"/>
                <w:spacing w:val="0"/>
                <w:w w:val="100"/>
                <w:sz w:val="21"/>
                <w:szCs w:val="21"/>
                <w:lang w:eastAsia="zh-CN"/>
              </w:rPr>
              <w:t>联系人：</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1.1.4</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招标项目名称</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1.1.5</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项目建设地点</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1.1.6</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项目建设规模</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1.1.7</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项目投资估算</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1.2.1</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资金来源及比例</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1.2.2</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资金落实情况</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1.3.1</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招标范围</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1.3.2</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设计服务期限</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1.3.3</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质量标准</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1"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Microsoft JhengHei" w:hAnsi="Microsoft JhengHei" w:eastAsia="Microsoft JhengHei" w:cs="Microsoft JhengHei"/>
                <w:spacing w:val="0"/>
                <w:w w:val="100"/>
                <w:sz w:val="11"/>
                <w:szCs w:val="11"/>
              </w:rPr>
            </w:pP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1.4.1</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投标人资质</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条件、能力、</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信誉</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w:t>
            </w:r>
            <w:r>
              <w:rPr>
                <w:rFonts w:ascii="Times New Roman" w:hAnsi="Times New Roman" w:eastAsia="Times New Roman" w:cs="Times New Roman"/>
                <w:spacing w:val="0"/>
                <w:w w:val="100"/>
                <w:sz w:val="21"/>
                <w:szCs w:val="21"/>
                <w:lang w:eastAsia="zh-CN"/>
              </w:rPr>
              <w:t>1</w:t>
            </w:r>
            <w:r>
              <w:rPr>
                <w:rFonts w:ascii="宋体" w:hAnsi="宋体" w:eastAsia="宋体" w:cs="宋体"/>
                <w:spacing w:val="0"/>
                <w:w w:val="100"/>
                <w:sz w:val="21"/>
                <w:szCs w:val="21"/>
                <w:lang w:eastAsia="zh-CN"/>
              </w:rPr>
              <w:t>）资质要求：</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w:t>
            </w:r>
            <w:r>
              <w:rPr>
                <w:rFonts w:ascii="Times New Roman" w:hAnsi="Times New Roman" w:eastAsia="Times New Roman" w:cs="Times New Roman"/>
                <w:spacing w:val="0"/>
                <w:w w:val="100"/>
                <w:sz w:val="21"/>
                <w:szCs w:val="21"/>
                <w:lang w:eastAsia="zh-CN"/>
              </w:rPr>
              <w:t>2</w:t>
            </w:r>
            <w:r>
              <w:rPr>
                <w:rFonts w:ascii="宋体" w:hAnsi="宋体" w:eastAsia="宋体" w:cs="宋体"/>
                <w:spacing w:val="0"/>
                <w:w w:val="100"/>
                <w:sz w:val="21"/>
                <w:szCs w:val="21"/>
                <w:lang w:eastAsia="zh-CN"/>
              </w:rPr>
              <w:t>）财务要求：</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w:t>
            </w:r>
            <w:r>
              <w:rPr>
                <w:rFonts w:ascii="Times New Roman" w:hAnsi="Times New Roman" w:eastAsia="Times New Roman" w:cs="Times New Roman"/>
                <w:spacing w:val="0"/>
                <w:w w:val="100"/>
                <w:sz w:val="21"/>
                <w:szCs w:val="21"/>
                <w:lang w:eastAsia="zh-CN"/>
              </w:rPr>
              <w:t>3</w:t>
            </w:r>
            <w:r>
              <w:rPr>
                <w:rFonts w:ascii="宋体" w:hAnsi="宋体" w:eastAsia="宋体" w:cs="宋体"/>
                <w:spacing w:val="0"/>
                <w:w w:val="100"/>
                <w:sz w:val="21"/>
                <w:szCs w:val="21"/>
                <w:lang w:eastAsia="zh-CN"/>
              </w:rPr>
              <w:t>）业绩要求：</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w:t>
            </w:r>
            <w:r>
              <w:rPr>
                <w:rFonts w:ascii="Times New Roman" w:hAnsi="Times New Roman" w:eastAsia="Times New Roman" w:cs="Times New Roman"/>
                <w:spacing w:val="0"/>
                <w:w w:val="100"/>
                <w:sz w:val="21"/>
                <w:szCs w:val="21"/>
                <w:lang w:eastAsia="zh-CN"/>
              </w:rPr>
              <w:t>4</w:t>
            </w:r>
            <w:r>
              <w:rPr>
                <w:rFonts w:ascii="宋体" w:hAnsi="宋体" w:eastAsia="宋体" w:cs="宋体"/>
                <w:spacing w:val="0"/>
                <w:w w:val="100"/>
                <w:sz w:val="21"/>
                <w:szCs w:val="21"/>
                <w:lang w:eastAsia="zh-CN"/>
              </w:rPr>
              <w:t>）信誉要求：</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w:t>
            </w:r>
            <w:r>
              <w:rPr>
                <w:rFonts w:ascii="Times New Roman" w:hAnsi="Times New Roman" w:eastAsia="Times New Roman" w:cs="Times New Roman"/>
                <w:spacing w:val="0"/>
                <w:w w:val="100"/>
                <w:sz w:val="21"/>
                <w:szCs w:val="21"/>
                <w:lang w:eastAsia="zh-CN"/>
              </w:rPr>
              <w:t>5</w:t>
            </w:r>
            <w:r>
              <w:rPr>
                <w:rFonts w:ascii="宋体" w:hAnsi="宋体" w:eastAsia="宋体" w:cs="宋体"/>
                <w:spacing w:val="0"/>
                <w:w w:val="100"/>
                <w:sz w:val="21"/>
                <w:szCs w:val="21"/>
                <w:lang w:eastAsia="zh-CN"/>
              </w:rPr>
              <w:t>）项目负责人的资格要求：</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w:t>
            </w:r>
            <w:r>
              <w:rPr>
                <w:rFonts w:ascii="Times New Roman" w:hAnsi="Times New Roman" w:eastAsia="Times New Roman" w:cs="Times New Roman"/>
                <w:spacing w:val="0"/>
                <w:w w:val="100"/>
                <w:sz w:val="21"/>
                <w:szCs w:val="21"/>
                <w:lang w:eastAsia="zh-CN"/>
              </w:rPr>
              <w:t>6</w:t>
            </w:r>
            <w:r>
              <w:rPr>
                <w:rFonts w:ascii="宋体" w:hAnsi="宋体" w:eastAsia="宋体" w:cs="宋体"/>
                <w:spacing w:val="0"/>
                <w:w w:val="100"/>
                <w:sz w:val="21"/>
                <w:szCs w:val="21"/>
                <w:lang w:eastAsia="zh-CN"/>
              </w:rPr>
              <w:t>）其他主要人员要求：</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ascii="宋体" w:hAnsi="宋体" w:eastAsia="宋体" w:cs="宋体"/>
                <w:spacing w:val="0"/>
                <w:w w:val="100"/>
                <w:sz w:val="21"/>
                <w:szCs w:val="21"/>
              </w:rPr>
              <w:t>（</w:t>
            </w:r>
            <w:r>
              <w:rPr>
                <w:rFonts w:ascii="Times New Roman" w:hAnsi="Times New Roman" w:eastAsia="Times New Roman" w:cs="Times New Roman"/>
                <w:spacing w:val="0"/>
                <w:w w:val="100"/>
                <w:sz w:val="21"/>
                <w:szCs w:val="21"/>
              </w:rPr>
              <w:t>7</w:t>
            </w:r>
            <w:r>
              <w:rPr>
                <w:rFonts w:ascii="宋体" w:hAnsi="宋体" w:eastAsia="宋体" w:cs="宋体"/>
                <w:spacing w:val="0"/>
                <w:w w:val="100"/>
                <w:sz w:val="21"/>
                <w:szCs w:val="21"/>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1.4.2</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是否接受联合体</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投标</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不接受</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接受，应满足下列要求：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1.4.3</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投标人不得存在的其他情形</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1.9.1</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踏勘现场</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不组织</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组织，踏勘时间：</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840" w:firstLineChars="400"/>
              <w:textAlignment w:val="auto"/>
              <w:rPr>
                <w:rFonts w:ascii="宋体" w:hAnsi="宋体" w:eastAsia="宋体" w:cs="宋体"/>
                <w:spacing w:val="0"/>
                <w:w w:val="100"/>
                <w:sz w:val="21"/>
                <w:szCs w:val="21"/>
              </w:rPr>
            </w:pPr>
            <w:r>
              <w:rPr>
                <w:rFonts w:ascii="宋体" w:hAnsi="宋体" w:eastAsia="宋体" w:cs="宋体"/>
                <w:spacing w:val="0"/>
                <w:w w:val="100"/>
                <w:sz w:val="21"/>
                <w:szCs w:val="21"/>
              </w:rPr>
              <w:t>踏勘集中地点：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3"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1.10.1</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投标预备会</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不召开</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召开，召开时间：</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840" w:firstLineChars="400"/>
              <w:textAlignment w:val="auto"/>
              <w:rPr>
                <w:rFonts w:ascii="宋体" w:hAnsi="宋体" w:eastAsia="宋体" w:cs="宋体"/>
                <w:spacing w:val="0"/>
                <w:w w:val="100"/>
                <w:sz w:val="21"/>
                <w:szCs w:val="21"/>
              </w:rPr>
            </w:pPr>
            <w:r>
              <w:rPr>
                <w:rFonts w:ascii="宋体" w:hAnsi="宋体" w:eastAsia="宋体" w:cs="宋体"/>
                <w:spacing w:val="0"/>
                <w:w w:val="100"/>
                <w:sz w:val="21"/>
                <w:szCs w:val="21"/>
              </w:rPr>
              <w:t>召开地点：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vMerge w:val="restar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1.10.2</w:t>
            </w:r>
          </w:p>
        </w:tc>
        <w:tc>
          <w:tcPr>
            <w:tcW w:w="2007" w:type="dxa"/>
            <w:vMerge w:val="restar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投标人在投标预备会前提出问题</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ascii="宋体" w:hAnsi="宋体" w:eastAsia="宋体" w:cs="宋体"/>
                <w:spacing w:val="0"/>
                <w:w w:val="100"/>
                <w:sz w:val="21"/>
                <w:szCs w:val="21"/>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spacing w:val="0"/>
                <w:w w:val="100"/>
              </w:rPr>
            </w:pPr>
          </w:p>
        </w:tc>
        <w:tc>
          <w:tcPr>
            <w:tcW w:w="2007" w:type="dxa"/>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spacing w:val="0"/>
                <w:w w:val="100"/>
              </w:rPr>
            </w:pP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ascii="宋体" w:hAnsi="宋体" w:eastAsia="宋体" w:cs="宋体"/>
                <w:spacing w:val="0"/>
                <w:w w:val="100"/>
                <w:sz w:val="21"/>
                <w:szCs w:val="21"/>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1.10.3</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招标文件澄清</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发出的形式</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6"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1.11.1</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分包</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不允许</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允许，分包内容要求：</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840" w:firstLineChars="40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分包金额要求：</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840" w:firstLineChars="40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对分包人的资质要求：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1.12.1</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实质性要求和</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条件</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1.12.3</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8"/>
                <w:szCs w:val="8"/>
              </w:rPr>
            </w:pP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偏差</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不允许</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4"/>
                <w:szCs w:val="24"/>
                <w:lang w:eastAsia="zh-CN"/>
              </w:rPr>
              <w:t>允许，</w:t>
            </w:r>
            <w:r>
              <w:rPr>
                <w:rFonts w:ascii="宋体" w:hAnsi="宋体" w:eastAsia="宋体" w:cs="宋体"/>
                <w:spacing w:val="0"/>
                <w:w w:val="100"/>
                <w:sz w:val="21"/>
                <w:szCs w:val="21"/>
                <w:lang w:eastAsia="zh-CN"/>
              </w:rPr>
              <w:t>偏差范围：</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922" w:leftChars="419" w:right="0" w:firstLine="0" w:firstLineChars="0"/>
              <w:textAlignment w:val="auto"/>
              <w:rPr>
                <w:rFonts w:ascii="宋体" w:hAnsi="宋体" w:eastAsia="宋体" w:cs="宋体"/>
                <w:spacing w:val="0"/>
                <w:w w:val="100"/>
                <w:sz w:val="21"/>
                <w:szCs w:val="21"/>
              </w:rPr>
            </w:pPr>
            <w:r>
              <w:rPr>
                <w:rFonts w:ascii="宋体" w:hAnsi="宋体" w:eastAsia="宋体" w:cs="宋体"/>
                <w:spacing w:val="0"/>
                <w:w w:val="100"/>
                <w:sz w:val="21"/>
                <w:szCs w:val="21"/>
              </w:rPr>
              <w:t>偏差幅度：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2.1</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构成招标文件的</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其他资料</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70" w:type="dxa"/>
            <w:vMerge w:val="restar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14"/>
                <w:szCs w:val="14"/>
                <w:lang w:eastAsia="zh-CN"/>
              </w:rPr>
            </w:pP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17"/>
                <w:szCs w:val="17"/>
                <w:lang w:eastAsia="zh-CN"/>
              </w:rPr>
            </w:pP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2.2.1</w:t>
            </w:r>
          </w:p>
        </w:tc>
        <w:tc>
          <w:tcPr>
            <w:tcW w:w="2007" w:type="dxa"/>
            <w:vMerge w:val="restar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lang w:eastAsia="zh-CN"/>
              </w:rPr>
            </w:pP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投标人要求澄清</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招标文件</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ascii="宋体" w:hAnsi="宋体" w:eastAsia="宋体" w:cs="宋体"/>
                <w:spacing w:val="0"/>
                <w:w w:val="100"/>
                <w:sz w:val="21"/>
                <w:szCs w:val="21"/>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70" w:type="dxa"/>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spacing w:val="0"/>
                <w:w w:val="100"/>
              </w:rPr>
            </w:pPr>
          </w:p>
        </w:tc>
        <w:tc>
          <w:tcPr>
            <w:tcW w:w="2007" w:type="dxa"/>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spacing w:val="0"/>
                <w:w w:val="100"/>
              </w:rPr>
            </w:pP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ascii="宋体" w:hAnsi="宋体" w:eastAsia="宋体" w:cs="宋体"/>
                <w:spacing w:val="0"/>
                <w:w w:val="100"/>
                <w:sz w:val="21"/>
                <w:szCs w:val="21"/>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2.2.2</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招标文件澄清</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发出的形式</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vMerge w:val="restar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2.2.3</w:t>
            </w:r>
          </w:p>
        </w:tc>
        <w:tc>
          <w:tcPr>
            <w:tcW w:w="2007" w:type="dxa"/>
            <w:vMerge w:val="restar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投标人确认收到</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招标文件澄清</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ascii="宋体" w:hAnsi="宋体" w:eastAsia="宋体" w:cs="宋体"/>
                <w:spacing w:val="0"/>
                <w:w w:val="100"/>
                <w:sz w:val="21"/>
                <w:szCs w:val="21"/>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spacing w:val="0"/>
                <w:w w:val="100"/>
              </w:rPr>
            </w:pPr>
          </w:p>
        </w:tc>
        <w:tc>
          <w:tcPr>
            <w:tcW w:w="2007" w:type="dxa"/>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spacing w:val="0"/>
                <w:w w:val="100"/>
              </w:rPr>
            </w:pP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ascii="宋体" w:hAnsi="宋体" w:eastAsia="宋体" w:cs="宋体"/>
                <w:spacing w:val="0"/>
                <w:w w:val="100"/>
                <w:sz w:val="21"/>
                <w:szCs w:val="21"/>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2.3.1</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招标文件修改</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发出的形式</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970" w:type="dxa"/>
            <w:vMerge w:val="restar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2.3.2</w:t>
            </w:r>
          </w:p>
        </w:tc>
        <w:tc>
          <w:tcPr>
            <w:tcW w:w="2007" w:type="dxa"/>
            <w:vMerge w:val="restar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投标人确认收到</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招标文件修改</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ascii="宋体" w:hAnsi="宋体" w:eastAsia="宋体" w:cs="宋体"/>
                <w:spacing w:val="0"/>
                <w:w w:val="100"/>
                <w:sz w:val="21"/>
                <w:szCs w:val="21"/>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970" w:type="dxa"/>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spacing w:val="0"/>
                <w:w w:val="100"/>
              </w:rPr>
            </w:pPr>
          </w:p>
        </w:tc>
        <w:tc>
          <w:tcPr>
            <w:tcW w:w="2007" w:type="dxa"/>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spacing w:val="0"/>
                <w:w w:val="100"/>
              </w:rPr>
            </w:pP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ascii="宋体" w:hAnsi="宋体" w:eastAsia="宋体" w:cs="宋体"/>
                <w:spacing w:val="0"/>
                <w:w w:val="100"/>
                <w:sz w:val="21"/>
                <w:szCs w:val="21"/>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3.1.1</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构成投标文件的</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其他资料</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3.2.1</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增值税税金的</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计算方法</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3.2.3</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报价方式</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3.2.4</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最高投标限价</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无</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有，最高投标限价：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3.2.5</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投标报价的</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其他要求</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3.3.1</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投标有效期</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11"/>
                <w:szCs w:val="11"/>
              </w:rPr>
            </w:pP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3.4.1</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投标保证金</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是否要求投标人递交投标保证金：</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要求，投标保证金的形式：</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hint="eastAsia" w:ascii="宋体" w:hAnsi="宋体" w:eastAsia="宋体" w:cs="宋体"/>
                <w:spacing w:val="0"/>
                <w:w w:val="100"/>
                <w:sz w:val="21"/>
                <w:szCs w:val="21"/>
                <w:lang w:eastAsia="zh-CN"/>
              </w:rPr>
              <w:t>　　　　</w:t>
            </w:r>
            <w:r>
              <w:rPr>
                <w:rFonts w:ascii="宋体" w:hAnsi="宋体" w:eastAsia="宋体" w:cs="宋体"/>
                <w:spacing w:val="0"/>
                <w:w w:val="100"/>
                <w:sz w:val="21"/>
                <w:szCs w:val="21"/>
                <w:lang w:eastAsia="zh-CN"/>
              </w:rPr>
              <w:t>投标保证金的金额：</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15"/>
                <w:szCs w:val="15"/>
                <w:lang w:eastAsia="zh-CN"/>
              </w:rPr>
            </w:pP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3.4.4</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其他可以不予</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退还投标保证金</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的情形</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3.5</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资格审查资料的</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特殊要求</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无</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有，具体要求：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3.5.2</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近年财务状况的</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年份要求</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tabs>
                <w:tab w:val="left" w:pos="659"/>
                <w:tab w:val="left" w:pos="1640"/>
              </w:tabs>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rPr>
              <w:t>年至</w:t>
            </w: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3.5.3</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近年完成的类似项目情况的时间要求</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tabs>
                <w:tab w:val="left" w:pos="798"/>
                <w:tab w:val="left" w:pos="1568"/>
                <w:tab w:val="left" w:pos="2339"/>
              </w:tabs>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rPr>
              <w:t>年</w:t>
            </w: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rPr>
              <w:t>月</w:t>
            </w: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rPr>
              <w:t>日至</w:t>
            </w: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rPr>
              <w:t>年</w:t>
            </w: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rPr>
              <w:t>月</w:t>
            </w: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3.5.5</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110" w:leftChars="-50" w:right="-110" w:rightChars="-5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近年发生的诉讼及</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110" w:leftChars="-50" w:right="-110" w:rightChars="-5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仲裁情况的时间要求</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tabs>
                <w:tab w:val="left" w:pos="1396"/>
                <w:tab w:val="left" w:pos="2166"/>
                <w:tab w:val="left" w:pos="2939"/>
              </w:tabs>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rPr>
              <w:t>年</w:t>
            </w: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rPr>
              <w:t>月</w:t>
            </w: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rPr>
              <w:t>日至</w:t>
            </w: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rPr>
              <w:t>年</w:t>
            </w: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rPr>
              <w:t>月</w:t>
            </w: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3.6.1</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是否允许递交备选投标方案</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ascii="Times New Roman" w:hAnsi="Times New Roman" w:eastAsia="Times New Roman" w:cs="Times New Roman"/>
                <w:spacing w:val="0"/>
                <w:w w:val="100"/>
                <w:sz w:val="32"/>
                <w:szCs w:val="32"/>
              </w:rPr>
              <w:t>□</w:t>
            </w:r>
            <w:r>
              <w:rPr>
                <w:rFonts w:ascii="宋体" w:hAnsi="宋体" w:eastAsia="宋体" w:cs="宋体"/>
                <w:spacing w:val="0"/>
                <w:w w:val="100"/>
                <w:sz w:val="21"/>
                <w:szCs w:val="21"/>
              </w:rPr>
              <w:t>不允许</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ascii="Times New Roman" w:hAnsi="Times New Roman" w:eastAsia="Times New Roman" w:cs="Times New Roman"/>
                <w:spacing w:val="0"/>
                <w:w w:val="100"/>
                <w:sz w:val="32"/>
                <w:szCs w:val="32"/>
              </w:rPr>
              <w:t>□</w:t>
            </w:r>
            <w:r>
              <w:rPr>
                <w:rFonts w:ascii="宋体" w:hAnsi="宋体" w:eastAsia="宋体" w:cs="宋体"/>
                <w:spacing w:val="0"/>
                <w:w w:val="100"/>
                <w:sz w:val="21"/>
                <w:szCs w:val="21"/>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Times New Roman" w:hAnsi="Times New Roman" w:eastAsia="Times New Roman" w:cs="Times New Roman"/>
                <w:spacing w:val="0"/>
                <w:w w:val="100"/>
                <w:sz w:val="21"/>
                <w:szCs w:val="21"/>
              </w:rPr>
              <w:t>3.7.3A</w:t>
            </w:r>
            <w:r>
              <w:rPr>
                <w:rFonts w:ascii="宋体" w:hAnsi="宋体" w:eastAsia="宋体" w:cs="宋体"/>
                <w:spacing w:val="0"/>
                <w:w w:val="100"/>
                <w:sz w:val="21"/>
                <w:szCs w:val="21"/>
              </w:rPr>
              <w:t>（</w:t>
            </w:r>
            <w:r>
              <w:rPr>
                <w:rFonts w:ascii="Times New Roman" w:hAnsi="Times New Roman" w:eastAsia="Times New Roman" w:cs="Times New Roman"/>
                <w:spacing w:val="0"/>
                <w:w w:val="100"/>
                <w:sz w:val="21"/>
                <w:szCs w:val="21"/>
              </w:rPr>
              <w:t>2</w:t>
            </w:r>
            <w:r>
              <w:rPr>
                <w:rFonts w:ascii="宋体" w:hAnsi="宋体" w:eastAsia="宋体" w:cs="宋体"/>
                <w:spacing w:val="0"/>
                <w:w w:val="100"/>
                <w:sz w:val="21"/>
                <w:szCs w:val="21"/>
              </w:rPr>
              <w:t>）</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投标文件副本份数</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及其他要求</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投标文件副本份数：</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是否要求提交电子版文件：</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Times New Roman" w:hAnsi="Times New Roman" w:eastAsia="Times New Roman" w:cs="Times New Roman"/>
                <w:spacing w:val="0"/>
                <w:w w:val="100"/>
                <w:sz w:val="21"/>
                <w:szCs w:val="21"/>
              </w:rPr>
              <w:t>3.7.3A</w:t>
            </w:r>
            <w:r>
              <w:rPr>
                <w:rFonts w:ascii="宋体" w:hAnsi="宋体" w:eastAsia="宋体" w:cs="宋体"/>
                <w:spacing w:val="0"/>
                <w:w w:val="100"/>
                <w:sz w:val="21"/>
                <w:szCs w:val="21"/>
              </w:rPr>
              <w:t>（</w:t>
            </w:r>
            <w:r>
              <w:rPr>
                <w:rFonts w:ascii="Times New Roman" w:hAnsi="Times New Roman" w:eastAsia="Times New Roman" w:cs="Times New Roman"/>
                <w:spacing w:val="0"/>
                <w:w w:val="100"/>
                <w:sz w:val="21"/>
                <w:szCs w:val="21"/>
              </w:rPr>
              <w:t>3</w:t>
            </w:r>
            <w:r>
              <w:rPr>
                <w:rFonts w:ascii="宋体" w:hAnsi="宋体" w:eastAsia="宋体" w:cs="宋体"/>
                <w:spacing w:val="0"/>
                <w:w w:val="100"/>
                <w:sz w:val="21"/>
                <w:szCs w:val="21"/>
              </w:rPr>
              <w:t>）</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投标文件是否需</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分册装订</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不需要</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需要，分册装订要求：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Times New Roman" w:hAnsi="Times New Roman" w:eastAsia="Times New Roman" w:cs="Times New Roman"/>
                <w:spacing w:val="0"/>
                <w:w w:val="100"/>
                <w:sz w:val="21"/>
                <w:szCs w:val="21"/>
              </w:rPr>
              <w:t>3.7.3</w:t>
            </w:r>
            <w:r>
              <w:rPr>
                <w:rFonts w:ascii="宋体" w:hAnsi="宋体" w:eastAsia="宋体" w:cs="宋体"/>
                <w:spacing w:val="0"/>
                <w:w w:val="100"/>
                <w:sz w:val="21"/>
                <w:szCs w:val="21"/>
              </w:rPr>
              <w:t>（</w:t>
            </w:r>
            <w:r>
              <w:rPr>
                <w:rFonts w:ascii="Times New Roman" w:hAnsi="Times New Roman" w:eastAsia="Times New Roman" w:cs="Times New Roman"/>
                <w:spacing w:val="0"/>
                <w:w w:val="100"/>
                <w:sz w:val="21"/>
                <w:szCs w:val="21"/>
              </w:rPr>
              <w:t>B</w:t>
            </w:r>
            <w:r>
              <w:rPr>
                <w:rFonts w:ascii="宋体" w:hAnsi="宋体" w:eastAsia="宋体" w:cs="宋体"/>
                <w:spacing w:val="0"/>
                <w:w w:val="100"/>
                <w:sz w:val="21"/>
                <w:szCs w:val="21"/>
              </w:rPr>
              <w:t>）</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投标文件所附</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证书证件要求</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Times New Roman" w:hAnsi="Times New Roman" w:eastAsia="Times New Roman" w:cs="Times New Roman"/>
                <w:spacing w:val="0"/>
                <w:w w:val="100"/>
                <w:sz w:val="21"/>
                <w:szCs w:val="21"/>
              </w:rPr>
              <w:t>3.7.3</w:t>
            </w:r>
            <w:r>
              <w:rPr>
                <w:rFonts w:ascii="宋体" w:hAnsi="宋体" w:eastAsia="宋体" w:cs="宋体"/>
                <w:spacing w:val="0"/>
                <w:w w:val="100"/>
                <w:sz w:val="21"/>
                <w:szCs w:val="21"/>
              </w:rPr>
              <w:t>（</w:t>
            </w:r>
            <w:r>
              <w:rPr>
                <w:rFonts w:ascii="Times New Roman" w:hAnsi="Times New Roman" w:eastAsia="Times New Roman" w:cs="Times New Roman"/>
                <w:spacing w:val="0"/>
                <w:w w:val="100"/>
                <w:sz w:val="21"/>
                <w:szCs w:val="21"/>
              </w:rPr>
              <w:t>B</w:t>
            </w:r>
            <w:r>
              <w:rPr>
                <w:rFonts w:ascii="宋体" w:hAnsi="宋体" w:eastAsia="宋体" w:cs="宋体"/>
                <w:spacing w:val="0"/>
                <w:w w:val="100"/>
                <w:sz w:val="21"/>
                <w:szCs w:val="21"/>
              </w:rPr>
              <w:t>）</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投标文件签字或</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盖章要求</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Times New Roman" w:hAnsi="Times New Roman" w:eastAsia="Times New Roman" w:cs="Times New Roman"/>
                <w:spacing w:val="0"/>
                <w:w w:val="100"/>
                <w:sz w:val="21"/>
                <w:szCs w:val="21"/>
              </w:rPr>
              <w:t>4.1.1</w:t>
            </w:r>
            <w:r>
              <w:rPr>
                <w:rFonts w:ascii="宋体" w:hAnsi="宋体" w:eastAsia="宋体" w:cs="宋体"/>
                <w:spacing w:val="0"/>
                <w:w w:val="100"/>
                <w:sz w:val="21"/>
                <w:szCs w:val="21"/>
              </w:rPr>
              <w:t>（</w:t>
            </w:r>
            <w:r>
              <w:rPr>
                <w:rFonts w:ascii="Times New Roman" w:hAnsi="Times New Roman" w:eastAsia="Times New Roman" w:cs="Times New Roman"/>
                <w:spacing w:val="0"/>
                <w:w w:val="100"/>
                <w:sz w:val="21"/>
                <w:szCs w:val="21"/>
              </w:rPr>
              <w:t>B</w:t>
            </w:r>
            <w:r>
              <w:rPr>
                <w:rFonts w:ascii="宋体" w:hAnsi="宋体" w:eastAsia="宋体" w:cs="宋体"/>
                <w:spacing w:val="0"/>
                <w:w w:val="100"/>
                <w:sz w:val="21"/>
                <w:szCs w:val="21"/>
              </w:rPr>
              <w:t>）</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投标文件加密要求</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1"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4.1.2</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封套上应载明的</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信息</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招标人名称：</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招标人地址：</w:t>
            </w:r>
          </w:p>
          <w:p>
            <w:pPr>
              <w:pStyle w:val="22"/>
              <w:keepNext w:val="0"/>
              <w:keepLines w:val="0"/>
              <w:pageBreakBefore w:val="0"/>
              <w:widowControl w:val="0"/>
              <w:tabs>
                <w:tab w:val="left" w:pos="1156"/>
              </w:tabs>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（项目名称）设计招标项目投标文件</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招标项目编号：</w:t>
            </w:r>
          </w:p>
          <w:p>
            <w:pPr>
              <w:pStyle w:val="22"/>
              <w:keepNext w:val="0"/>
              <w:keepLines w:val="0"/>
              <w:pageBreakBefore w:val="0"/>
              <w:widowControl w:val="0"/>
              <w:tabs>
                <w:tab w:val="left" w:pos="733"/>
                <w:tab w:val="left" w:pos="1364"/>
                <w:tab w:val="left" w:pos="1993"/>
                <w:tab w:val="left" w:pos="2622"/>
              </w:tabs>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在</w:t>
            </w: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lang w:eastAsia="zh-CN"/>
              </w:rPr>
              <w:t>年</w:t>
            </w: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lang w:eastAsia="zh-CN"/>
              </w:rPr>
              <w:t>月</w:t>
            </w: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lang w:eastAsia="zh-CN"/>
              </w:rPr>
              <w:t>日</w:t>
            </w: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lang w:eastAsia="zh-CN"/>
              </w:rPr>
              <w:t>时前不得开启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4.2.1</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投标截止时间</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Times New Roman" w:hAnsi="Times New Roman" w:eastAsia="Times New Roman" w:cs="Times New Roman"/>
                <w:spacing w:val="0"/>
                <w:w w:val="100"/>
                <w:sz w:val="21"/>
                <w:szCs w:val="21"/>
              </w:rPr>
              <w:t>4.2.2</w:t>
            </w:r>
            <w:r>
              <w:rPr>
                <w:rFonts w:ascii="宋体" w:hAnsi="宋体" w:eastAsia="宋体" w:cs="宋体"/>
                <w:spacing w:val="0"/>
                <w:w w:val="100"/>
                <w:sz w:val="21"/>
                <w:szCs w:val="21"/>
              </w:rPr>
              <w:t>（</w:t>
            </w:r>
            <w:r>
              <w:rPr>
                <w:rFonts w:ascii="Times New Roman" w:hAnsi="Times New Roman" w:eastAsia="Times New Roman" w:cs="Times New Roman"/>
                <w:spacing w:val="0"/>
                <w:w w:val="100"/>
                <w:sz w:val="21"/>
                <w:szCs w:val="21"/>
              </w:rPr>
              <w:t>A</w:t>
            </w:r>
            <w:r>
              <w:rPr>
                <w:rFonts w:ascii="宋体" w:hAnsi="宋体" w:eastAsia="宋体" w:cs="宋体"/>
                <w:spacing w:val="0"/>
                <w:w w:val="100"/>
                <w:sz w:val="21"/>
                <w:szCs w:val="21"/>
              </w:rPr>
              <w:t>）</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递交投标文件地点</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4.2.3</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投标文件是否退还</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4"/>
                <w:szCs w:val="24"/>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4"/>
                <w:szCs w:val="24"/>
                <w:lang w:eastAsia="zh-CN"/>
              </w:rPr>
              <w:t>否</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是，退还时间：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Times New Roman" w:hAnsi="Times New Roman" w:eastAsia="Times New Roman" w:cs="Times New Roman"/>
                <w:spacing w:val="0"/>
                <w:w w:val="100"/>
                <w:sz w:val="21"/>
                <w:szCs w:val="21"/>
              </w:rPr>
              <w:t>5.1</w:t>
            </w:r>
            <w:r>
              <w:rPr>
                <w:rFonts w:ascii="宋体" w:hAnsi="宋体" w:eastAsia="宋体" w:cs="宋体"/>
                <w:spacing w:val="0"/>
                <w:w w:val="100"/>
                <w:sz w:val="21"/>
                <w:szCs w:val="21"/>
              </w:rPr>
              <w:t>（</w:t>
            </w:r>
            <w:r>
              <w:rPr>
                <w:rFonts w:ascii="Times New Roman" w:hAnsi="Times New Roman" w:eastAsia="Times New Roman" w:cs="Times New Roman"/>
                <w:spacing w:val="0"/>
                <w:w w:val="100"/>
                <w:sz w:val="21"/>
                <w:szCs w:val="21"/>
              </w:rPr>
              <w:t>A</w:t>
            </w:r>
            <w:r>
              <w:rPr>
                <w:rFonts w:ascii="宋体" w:hAnsi="宋体" w:eastAsia="宋体" w:cs="宋体"/>
                <w:spacing w:val="0"/>
                <w:w w:val="100"/>
                <w:sz w:val="21"/>
                <w:szCs w:val="21"/>
              </w:rPr>
              <w:t>）</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10"/>
                <w:szCs w:val="10"/>
              </w:rPr>
            </w:pP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开标时间和地点</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开标时间：同投标截止时间</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ascii="宋体" w:hAnsi="宋体" w:eastAsia="宋体" w:cs="宋体"/>
                <w:spacing w:val="0"/>
                <w:w w:val="100"/>
                <w:sz w:val="21"/>
                <w:szCs w:val="21"/>
              </w:rPr>
              <w:t>开标地点：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Times New Roman" w:hAnsi="Times New Roman" w:eastAsia="Times New Roman" w:cs="Times New Roman"/>
                <w:spacing w:val="-17"/>
                <w:w w:val="100"/>
                <w:sz w:val="21"/>
                <w:szCs w:val="21"/>
              </w:rPr>
              <w:t>5.2</w:t>
            </w:r>
            <w:r>
              <w:rPr>
                <w:rFonts w:ascii="宋体" w:hAnsi="宋体" w:eastAsia="宋体" w:cs="宋体"/>
                <w:spacing w:val="-17"/>
                <w:w w:val="100"/>
                <w:sz w:val="21"/>
                <w:szCs w:val="21"/>
              </w:rPr>
              <w:t>（</w:t>
            </w:r>
            <w:r>
              <w:rPr>
                <w:rFonts w:ascii="Times New Roman" w:hAnsi="Times New Roman" w:eastAsia="Times New Roman" w:cs="Times New Roman"/>
                <w:spacing w:val="-17"/>
                <w:w w:val="100"/>
                <w:sz w:val="21"/>
                <w:szCs w:val="21"/>
              </w:rPr>
              <w:t>4</w:t>
            </w:r>
            <w:r>
              <w:rPr>
                <w:rFonts w:ascii="宋体" w:hAnsi="宋体" w:eastAsia="宋体" w:cs="宋体"/>
                <w:spacing w:val="-17"/>
                <w:w w:val="100"/>
                <w:sz w:val="21"/>
                <w:szCs w:val="21"/>
              </w:rPr>
              <w:t>）（</w:t>
            </w:r>
            <w:r>
              <w:rPr>
                <w:rFonts w:ascii="Times New Roman" w:hAnsi="Times New Roman" w:eastAsia="Times New Roman" w:cs="Times New Roman"/>
                <w:spacing w:val="-17"/>
                <w:w w:val="100"/>
                <w:sz w:val="21"/>
                <w:szCs w:val="21"/>
              </w:rPr>
              <w:t>A</w:t>
            </w:r>
            <w:r>
              <w:rPr>
                <w:rFonts w:ascii="宋体" w:hAnsi="宋体" w:eastAsia="宋体" w:cs="宋体"/>
                <w:spacing w:val="-17"/>
                <w:w w:val="100"/>
                <w:sz w:val="21"/>
                <w:szCs w:val="21"/>
              </w:rPr>
              <w:t>）</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开标程序</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ascii="宋体" w:hAnsi="宋体" w:eastAsia="宋体" w:cs="宋体"/>
                <w:spacing w:val="0"/>
                <w:w w:val="100"/>
                <w:sz w:val="21"/>
                <w:szCs w:val="21"/>
              </w:rPr>
              <w:t>开标顺序：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6.1.1</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评标委员会的组建</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tabs>
                <w:tab w:val="left" w:pos="2308"/>
                <w:tab w:val="left" w:pos="2728"/>
                <w:tab w:val="left" w:pos="3825"/>
              </w:tabs>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评标委员会构成：</w:t>
            </w: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lang w:eastAsia="zh-CN"/>
              </w:rPr>
              <w:t>人其中招标人代表</w:t>
            </w: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lang w:eastAsia="zh-CN"/>
              </w:rPr>
              <w:t>人，专家</w:t>
            </w: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lang w:eastAsia="zh-CN"/>
              </w:rPr>
              <w:t>人； 评标专家确定方式：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6.3.2</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评标委员会推荐</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中标候选人的人数</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7.1</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中标候选人公示</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媒介及期限</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ascii="宋体" w:hAnsi="宋体" w:eastAsia="宋体" w:cs="宋体"/>
                <w:spacing w:val="0"/>
                <w:w w:val="100"/>
                <w:sz w:val="21"/>
                <w:szCs w:val="21"/>
              </w:rPr>
              <w:t>公示媒介：</w:t>
            </w:r>
          </w:p>
          <w:p>
            <w:pPr>
              <w:pStyle w:val="22"/>
              <w:keepNext w:val="0"/>
              <w:keepLines w:val="0"/>
              <w:pageBreakBefore w:val="0"/>
              <w:widowControl w:val="0"/>
              <w:tabs>
                <w:tab w:val="left" w:pos="2099"/>
              </w:tabs>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ascii="宋体" w:hAnsi="宋体" w:eastAsia="宋体" w:cs="宋体"/>
                <w:spacing w:val="0"/>
                <w:w w:val="100"/>
                <w:sz w:val="21"/>
                <w:szCs w:val="21"/>
              </w:rPr>
              <w:t>公示期限：</w:t>
            </w: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7.4</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是否授权评标</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委员会确定中标人</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ascii="Times New Roman" w:hAnsi="Times New Roman" w:eastAsia="Times New Roman" w:cs="Times New Roman"/>
                <w:spacing w:val="0"/>
                <w:w w:val="100"/>
                <w:sz w:val="32"/>
                <w:szCs w:val="32"/>
              </w:rPr>
              <w:t>□</w:t>
            </w:r>
            <w:r>
              <w:rPr>
                <w:rFonts w:ascii="宋体" w:hAnsi="宋体" w:eastAsia="宋体" w:cs="宋体"/>
                <w:spacing w:val="0"/>
                <w:w w:val="100"/>
                <w:sz w:val="21"/>
                <w:szCs w:val="21"/>
              </w:rPr>
              <w:t>是</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ascii="Times New Roman" w:hAnsi="Times New Roman" w:eastAsia="Times New Roman" w:cs="Times New Roman"/>
                <w:spacing w:val="0"/>
                <w:w w:val="100"/>
                <w:sz w:val="32"/>
                <w:szCs w:val="32"/>
              </w:rPr>
              <w:t>□</w:t>
            </w:r>
            <w:r>
              <w:rPr>
                <w:rFonts w:ascii="宋体" w:hAnsi="宋体" w:eastAsia="宋体" w:cs="宋体"/>
                <w:spacing w:val="0"/>
                <w:w w:val="100"/>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7.6</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技术成果经济补偿</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不补偿</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补偿，补偿标准：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17"/>
                <w:szCs w:val="17"/>
                <w:lang w:eastAsia="zh-CN"/>
              </w:rPr>
            </w:pP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7.7.1</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8"/>
                <w:szCs w:val="8"/>
              </w:rPr>
            </w:pP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履约保证金</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是否要求中标人提交履约保证金：</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要求，履约保证金的形式：</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hint="eastAsia" w:ascii="宋体" w:hAnsi="宋体" w:eastAsia="宋体" w:cs="宋体"/>
                <w:spacing w:val="0"/>
                <w:w w:val="100"/>
                <w:sz w:val="21"/>
                <w:szCs w:val="21"/>
                <w:lang w:eastAsia="zh-CN"/>
              </w:rPr>
              <w:t>　　　</w:t>
            </w:r>
            <w:r>
              <w:rPr>
                <w:rFonts w:hint="eastAsia" w:ascii="宋体" w:hAnsi="宋体" w:eastAsia="宋体" w:cs="宋体"/>
                <w:spacing w:val="0"/>
                <w:w w:val="100"/>
                <w:sz w:val="21"/>
                <w:szCs w:val="21"/>
                <w:lang w:val="en-US" w:eastAsia="zh-CN"/>
              </w:rPr>
              <w:t xml:space="preserve">  </w:t>
            </w:r>
            <w:r>
              <w:rPr>
                <w:rFonts w:ascii="宋体" w:hAnsi="宋体" w:eastAsia="宋体" w:cs="宋体"/>
                <w:spacing w:val="0"/>
                <w:w w:val="100"/>
                <w:sz w:val="21"/>
                <w:szCs w:val="21"/>
                <w:lang w:eastAsia="zh-CN"/>
              </w:rPr>
              <w:t>履约保证金的金额：</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9</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10"/>
                <w:szCs w:val="10"/>
                <w:lang w:eastAsia="zh-CN"/>
              </w:rPr>
            </w:pP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是否采用电子</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招标投标</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ascii="Times New Roman" w:hAnsi="Times New Roman" w:eastAsia="Times New Roman" w:cs="Times New Roman"/>
                <w:spacing w:val="0"/>
                <w:w w:val="100"/>
                <w:sz w:val="32"/>
                <w:szCs w:val="32"/>
              </w:rPr>
              <w:t>□</w:t>
            </w:r>
            <w:r>
              <w:rPr>
                <w:rFonts w:ascii="宋体" w:hAnsi="宋体" w:eastAsia="宋体" w:cs="宋体"/>
                <w:spacing w:val="0"/>
                <w:w w:val="100"/>
                <w:sz w:val="21"/>
                <w:szCs w:val="21"/>
              </w:rPr>
              <w:t>否</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ascii="Times New Roman" w:hAnsi="Times New Roman" w:eastAsia="Times New Roman" w:cs="Times New Roman"/>
                <w:spacing w:val="0"/>
                <w:w w:val="100"/>
                <w:sz w:val="32"/>
                <w:szCs w:val="32"/>
              </w:rPr>
              <w:t>□</w:t>
            </w:r>
            <w:r>
              <w:rPr>
                <w:rFonts w:ascii="宋体" w:hAnsi="宋体" w:eastAsia="宋体" w:cs="宋体"/>
                <w:spacing w:val="0"/>
                <w:w w:val="100"/>
                <w:sz w:val="21"/>
                <w:szCs w:val="21"/>
              </w:rPr>
              <w:t>是，具体要求：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6"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ascii="宋体" w:hAnsi="宋体" w:eastAsia="宋体" w:cs="宋体"/>
                <w:spacing w:val="0"/>
                <w:w w:val="100"/>
                <w:sz w:val="21"/>
                <w:szCs w:val="21"/>
                <w:lang w:eastAsia="zh-CN"/>
              </w:rPr>
            </w:pPr>
            <w:r>
              <w:rPr>
                <w:rFonts w:hint="eastAsia" w:ascii="宋体" w:hAnsi="宋体" w:eastAsia="宋体" w:cs="宋体"/>
                <w:spacing w:val="0"/>
                <w:w w:val="100"/>
                <w:sz w:val="21"/>
                <w:szCs w:val="21"/>
                <w:lang w:eastAsia="zh-CN"/>
              </w:rPr>
              <w:t>10</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hint="eastAsia" w:ascii="宋体" w:hAnsi="宋体" w:eastAsia="宋体" w:cs="宋体"/>
                <w:spacing w:val="0"/>
                <w:w w:val="100"/>
                <w:sz w:val="21"/>
                <w:szCs w:val="21"/>
                <w:lang w:eastAsia="zh-CN"/>
              </w:rPr>
              <w:t>暗标说明</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hint="eastAsia" w:ascii="宋体" w:hAnsi="宋体" w:eastAsia="宋体" w:cs="宋体"/>
                <w:spacing w:val="0"/>
                <w:w w:val="100"/>
                <w:sz w:val="21"/>
                <w:szCs w:val="21"/>
                <w:lang w:eastAsia="zh-CN"/>
              </w:rPr>
              <w:t>投标人</w:t>
            </w:r>
            <w:r>
              <w:rPr>
                <w:rFonts w:hint="eastAsia" w:ascii="宋体" w:hAnsi="宋体" w:eastAsia="宋体" w:cs="宋体"/>
                <w:spacing w:val="0"/>
                <w:w w:val="100"/>
                <w:sz w:val="21"/>
                <w:szCs w:val="21"/>
                <w:lang w:val="en-US" w:eastAsia="zh-CN"/>
              </w:rPr>
              <w:t>设计</w:t>
            </w:r>
            <w:r>
              <w:rPr>
                <w:rFonts w:hint="eastAsia" w:ascii="宋体" w:hAnsi="宋体" w:eastAsia="宋体" w:cs="宋体"/>
                <w:spacing w:val="0"/>
                <w:w w:val="100"/>
                <w:sz w:val="21"/>
                <w:szCs w:val="21"/>
                <w:lang w:eastAsia="zh-CN"/>
              </w:rPr>
              <w:t>方案采用暗标方式，投标文件暗标部分编制要求如下：</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spacing w:val="0"/>
                <w:w w:val="100"/>
                <w:sz w:val="21"/>
                <w:szCs w:val="21"/>
                <w:lang w:eastAsia="zh-CN"/>
              </w:rPr>
            </w:pPr>
            <w:r>
              <w:rPr>
                <w:rFonts w:hint="eastAsia" w:ascii="宋体" w:hAnsi="宋体" w:eastAsia="宋体" w:cs="宋体"/>
                <w:spacing w:val="0"/>
                <w:w w:val="100"/>
                <w:sz w:val="21"/>
                <w:szCs w:val="21"/>
                <w:lang w:eastAsia="zh-CN"/>
              </w:rPr>
              <w:t xml:space="preserve">1.版面要求：A4 纸张大小。 </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spacing w:val="0"/>
                <w:w w:val="100"/>
                <w:sz w:val="21"/>
                <w:szCs w:val="21"/>
                <w:lang w:eastAsia="zh-CN"/>
              </w:rPr>
            </w:pPr>
            <w:r>
              <w:rPr>
                <w:rFonts w:hint="eastAsia" w:ascii="宋体" w:hAnsi="宋体" w:eastAsia="宋体" w:cs="宋体"/>
                <w:spacing w:val="0"/>
                <w:w w:val="100"/>
                <w:sz w:val="21"/>
                <w:szCs w:val="21"/>
                <w:lang w:eastAsia="zh-CN"/>
              </w:rPr>
              <w:t xml:space="preserve">2.颜色要求：所有文字、图表均为黑色。 </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spacing w:val="0"/>
                <w:w w:val="100"/>
                <w:sz w:val="21"/>
                <w:szCs w:val="21"/>
                <w:lang w:eastAsia="zh-CN"/>
              </w:rPr>
            </w:pPr>
            <w:r>
              <w:rPr>
                <w:rFonts w:hint="eastAsia" w:ascii="宋体" w:hAnsi="宋体" w:eastAsia="宋体" w:cs="宋体"/>
                <w:spacing w:val="0"/>
                <w:w w:val="100"/>
                <w:sz w:val="21"/>
                <w:szCs w:val="21"/>
                <w:lang w:eastAsia="zh-CN"/>
              </w:rPr>
              <w:t xml:space="preserve">3.字体要求：标题及正文部分所用文字均采用“宋体”四号“常规”字；图、表内的字体及字号不作要求；全部使用中文标点；所有字体均不得出现加粗、加色、倾斜、下划线等标记。 </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spacing w:val="0"/>
                <w:w w:val="100"/>
                <w:sz w:val="21"/>
                <w:szCs w:val="21"/>
                <w:lang w:eastAsia="zh-CN"/>
              </w:rPr>
            </w:pPr>
            <w:r>
              <w:rPr>
                <w:rFonts w:hint="eastAsia" w:ascii="宋体" w:hAnsi="宋体" w:eastAsia="宋体" w:cs="宋体"/>
                <w:spacing w:val="0"/>
                <w:w w:val="100"/>
                <w:sz w:val="21"/>
                <w:szCs w:val="21"/>
                <w:lang w:eastAsia="zh-CN"/>
              </w:rPr>
              <w:t>4.排版要求：页边距要求上边距 2.5 厘米，其余均为 2 厘米；不得设置目录；正文行间距为固定值 30 磅；文字内容（含正文标题、正文及表格标题）统一设为左对齐；首行缩进 2 字符，不得有空格；段落前后不设置空行；不得设置页眉、页脚和页码。</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hint="eastAsia" w:ascii="宋体" w:hAnsi="宋体" w:eastAsia="宋体" w:cs="宋体"/>
                <w:spacing w:val="0"/>
                <w:w w:val="100"/>
                <w:sz w:val="21"/>
                <w:szCs w:val="21"/>
                <w:lang w:eastAsia="zh-CN"/>
              </w:rPr>
              <w:t>5.其它：除满足上述各项要求外，投标文件暗标部分均不得出现投标人的名称和其它可识别投标人身份的字符、徽标、人员名称以及其他可能被辨别出投标人身份的任何标记。</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eastAsiaTheme="minorEastAsia"/>
                <w:spacing w:val="0"/>
                <w:w w:val="100"/>
                <w:lang w:eastAsia="zh-CN"/>
              </w:rPr>
            </w:pPr>
            <w:r>
              <w:rPr>
                <w:rFonts w:hint="eastAsia" w:ascii="宋体" w:hAnsi="宋体" w:eastAsia="宋体" w:cs="宋体"/>
                <w:spacing w:val="0"/>
                <w:w w:val="100"/>
                <w:sz w:val="21"/>
                <w:szCs w:val="21"/>
                <w:lang w:eastAsia="zh-CN"/>
              </w:rPr>
              <w:t>不符合上述实质性要求的，投标文件作否决投标处理。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宋体" w:cs="Times New Roman"/>
                <w:spacing w:val="0"/>
                <w:w w:val="100"/>
                <w:sz w:val="21"/>
                <w:szCs w:val="21"/>
                <w:lang w:eastAsia="zh-CN"/>
              </w:rPr>
            </w:pPr>
            <w:r>
              <w:rPr>
                <w:rFonts w:hint="eastAsia" w:ascii="Times New Roman" w:eastAsia="宋体"/>
                <w:spacing w:val="0"/>
                <w:w w:val="100"/>
                <w:sz w:val="21"/>
                <w:lang w:eastAsia="zh-CN"/>
              </w:rPr>
              <w:t>11</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需要补充的</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其他内容</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rPr>
            </w:pPr>
          </w:p>
        </w:tc>
      </w:tr>
    </w:tbl>
    <w:p>
      <w:pPr>
        <w:rPr>
          <w:rFonts w:ascii="宋体" w:hAnsi="宋体" w:eastAsia="宋体" w:cs="宋体"/>
          <w:sz w:val="21"/>
          <w:szCs w:val="21"/>
          <w:lang w:eastAsia="zh-CN"/>
        </w:rPr>
        <w:sectPr>
          <w:footerReference r:id="rId10" w:type="default"/>
          <w:pgSz w:w="11905" w:h="16838"/>
          <w:pgMar w:top="1440" w:right="1803" w:bottom="1440" w:left="1803" w:header="850" w:footer="1134" w:gutter="0"/>
          <w:pgBorders>
            <w:top w:val="none" w:sz="0" w:space="0"/>
            <w:left w:val="none" w:sz="0" w:space="0"/>
            <w:bottom w:val="none" w:sz="0" w:space="0"/>
            <w:right w:val="none" w:sz="0" w:space="0"/>
          </w:pgBorders>
          <w:pgNumType w:fmt="decimal" w:start="7"/>
          <w:cols w:space="0" w:num="1"/>
          <w:rtlGutter w:val="0"/>
          <w:docGrid w:type="lines" w:linePitch="317" w:charSpace="0"/>
        </w:sectPr>
      </w:pPr>
    </w:p>
    <w:p>
      <w:pPr>
        <w:pStyle w:val="33"/>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1"/>
        <w:rPr>
          <w:b w:val="0"/>
          <w:bCs w:val="0"/>
          <w:spacing w:val="0"/>
        </w:rPr>
      </w:pPr>
      <w:bookmarkStart w:id="59" w:name="_bookmark22"/>
      <w:bookmarkEnd w:id="59"/>
      <w:bookmarkStart w:id="60" w:name="_Toc22954"/>
      <w:r>
        <w:rPr>
          <w:rFonts w:ascii="Times New Roman" w:hAnsi="Times New Roman" w:eastAsia="Times New Roman" w:cs="Times New Roman"/>
          <w:spacing w:val="0"/>
        </w:rPr>
        <w:t>1.</w:t>
      </w:r>
      <w:r>
        <w:rPr>
          <w:spacing w:val="0"/>
        </w:rPr>
        <w:t>总则</w:t>
      </w:r>
      <w:bookmarkEnd w:id="60"/>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2"/>
        <w:rPr>
          <w:spacing w:val="0"/>
        </w:rPr>
      </w:pPr>
      <w:bookmarkStart w:id="61" w:name="_bookmark23"/>
      <w:bookmarkEnd w:id="61"/>
      <w:r>
        <w:rPr>
          <w:rFonts w:hint="eastAsia" w:ascii="Times New Roman" w:hAnsi="Times New Roman" w:eastAsia="宋体" w:cs="Times New Roman"/>
          <w:spacing w:val="0"/>
          <w:lang w:eastAsia="zh-CN"/>
        </w:rPr>
        <w:t>　</w:t>
      </w:r>
      <w:bookmarkStart w:id="62" w:name="_Toc6587"/>
      <w:r>
        <w:rPr>
          <w:rFonts w:ascii="Times New Roman" w:hAnsi="Times New Roman" w:eastAsia="Times New Roman" w:cs="Times New Roman"/>
          <w:spacing w:val="0"/>
        </w:rPr>
        <w:t>1.1</w:t>
      </w:r>
      <w:r>
        <w:rPr>
          <w:spacing w:val="0"/>
        </w:rPr>
        <w:t>招标项目概况</w:t>
      </w:r>
      <w:bookmarkEnd w:id="62"/>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1.1.1</w:t>
      </w:r>
      <w:r>
        <w:rPr>
          <w:spacing w:val="0"/>
          <w:lang w:eastAsia="zh-CN"/>
        </w:rPr>
        <w:t>根据《中华人民共和国招标投标法》、《中华人民共和国招标投标法实施条例》等有关 法律、法规和规章的规定，本招标项目已具备招标条件，现对设计进行招标。</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1.1.2</w:t>
      </w:r>
      <w:r>
        <w:rPr>
          <w:spacing w:val="0"/>
          <w:lang w:eastAsia="zh-CN"/>
        </w:rPr>
        <w:t>招标人：见投标人须知前附表。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1.1.3</w:t>
      </w:r>
      <w:r>
        <w:rPr>
          <w:spacing w:val="0"/>
          <w:lang w:eastAsia="zh-CN"/>
        </w:rPr>
        <w:t>招标代理机构：见投标人须知前附表。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1.1.4</w:t>
      </w:r>
      <w:r>
        <w:rPr>
          <w:spacing w:val="0"/>
          <w:lang w:eastAsia="zh-CN"/>
        </w:rPr>
        <w:t>招标项目名称：见投标人须知前附表。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1.1.5</w:t>
      </w:r>
      <w:r>
        <w:rPr>
          <w:spacing w:val="0"/>
          <w:lang w:eastAsia="zh-CN"/>
        </w:rPr>
        <w:t>项目建设地点：见投标人须知前附表。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1.1.6</w:t>
      </w:r>
      <w:r>
        <w:rPr>
          <w:spacing w:val="0"/>
          <w:lang w:eastAsia="zh-CN"/>
        </w:rPr>
        <w:t>项目建设规模：见投标人须知前附表。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1.1.7</w:t>
      </w:r>
      <w:r>
        <w:rPr>
          <w:spacing w:val="0"/>
          <w:lang w:eastAsia="zh-CN"/>
        </w:rPr>
        <w:t>项目投资估算：见投标人须知前附表。</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2"/>
        <w:rPr>
          <w:spacing w:val="0"/>
          <w:lang w:eastAsia="zh-CN"/>
        </w:rPr>
      </w:pPr>
      <w:bookmarkStart w:id="63" w:name="_bookmark24"/>
      <w:bookmarkEnd w:id="63"/>
      <w:r>
        <w:rPr>
          <w:rFonts w:hint="eastAsia" w:ascii="Times New Roman" w:hAnsi="Times New Roman" w:eastAsia="Times New Roman" w:cs="Times New Roman"/>
          <w:spacing w:val="0"/>
          <w:lang w:eastAsia="zh-CN"/>
        </w:rPr>
        <w:t>　</w:t>
      </w:r>
      <w:bookmarkStart w:id="64" w:name="_Toc3689"/>
      <w:r>
        <w:rPr>
          <w:rFonts w:ascii="Times New Roman" w:hAnsi="Times New Roman" w:eastAsia="Times New Roman" w:cs="Times New Roman"/>
          <w:spacing w:val="0"/>
          <w:lang w:eastAsia="zh-CN"/>
        </w:rPr>
        <w:t>1.2</w:t>
      </w:r>
      <w:r>
        <w:rPr>
          <w:spacing w:val="0"/>
          <w:lang w:eastAsia="zh-CN"/>
        </w:rPr>
        <w:t>招标项目的资金来源和落实情况</w:t>
      </w:r>
      <w:bookmarkEnd w:id="64"/>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1.2.1</w:t>
      </w:r>
      <w:r>
        <w:rPr>
          <w:spacing w:val="0"/>
          <w:lang w:eastAsia="zh-CN"/>
        </w:rPr>
        <w:t>资金来源及比例：见投标人须知前附表。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1.2.2</w:t>
      </w:r>
      <w:r>
        <w:rPr>
          <w:spacing w:val="0"/>
          <w:lang w:eastAsia="zh-CN"/>
        </w:rPr>
        <w:t>资金落实情况：见投标人须知前附表。</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2"/>
        <w:rPr>
          <w:spacing w:val="0"/>
          <w:lang w:eastAsia="zh-CN"/>
        </w:rPr>
      </w:pPr>
      <w:bookmarkStart w:id="65" w:name="_bookmark25"/>
      <w:bookmarkEnd w:id="65"/>
      <w:r>
        <w:rPr>
          <w:rFonts w:hint="eastAsia" w:ascii="Times New Roman" w:hAnsi="Times New Roman" w:eastAsia="Times New Roman" w:cs="Times New Roman"/>
          <w:spacing w:val="0"/>
          <w:lang w:eastAsia="zh-CN"/>
        </w:rPr>
        <w:t>　</w:t>
      </w:r>
      <w:bookmarkStart w:id="66" w:name="_Toc14575"/>
      <w:r>
        <w:rPr>
          <w:rFonts w:ascii="Times New Roman" w:hAnsi="Times New Roman" w:eastAsia="Times New Roman" w:cs="Times New Roman"/>
          <w:spacing w:val="0"/>
          <w:lang w:eastAsia="zh-CN"/>
        </w:rPr>
        <w:t>1.3</w:t>
      </w:r>
      <w:r>
        <w:rPr>
          <w:spacing w:val="0"/>
          <w:lang w:eastAsia="zh-CN"/>
        </w:rPr>
        <w:t>招标范围、设计服务期限和质量标准</w:t>
      </w:r>
      <w:bookmarkEnd w:id="66"/>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1.3.1</w:t>
      </w:r>
      <w:r>
        <w:rPr>
          <w:spacing w:val="0"/>
          <w:lang w:eastAsia="zh-CN"/>
        </w:rPr>
        <w:t>招标范围：见投标人须知前附表。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1.3.2</w:t>
      </w:r>
      <w:r>
        <w:rPr>
          <w:spacing w:val="0"/>
          <w:lang w:eastAsia="zh-CN"/>
        </w:rPr>
        <w:t>设计服务期限：见投标人须知前附表。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1.3.3</w:t>
      </w:r>
      <w:r>
        <w:rPr>
          <w:spacing w:val="0"/>
          <w:lang w:eastAsia="zh-CN"/>
        </w:rPr>
        <w:t>质量标准：见投标人须知前附表。</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2"/>
        <w:rPr>
          <w:spacing w:val="0"/>
          <w:lang w:eastAsia="zh-CN"/>
        </w:rPr>
      </w:pPr>
      <w:bookmarkStart w:id="67" w:name="_bookmark26"/>
      <w:bookmarkEnd w:id="67"/>
      <w:r>
        <w:rPr>
          <w:rFonts w:hint="eastAsia" w:ascii="Times New Roman" w:hAnsi="Times New Roman" w:eastAsia="Times New Roman" w:cs="Times New Roman"/>
          <w:spacing w:val="0"/>
          <w:lang w:eastAsia="zh-CN"/>
        </w:rPr>
        <w:t>　</w:t>
      </w:r>
      <w:bookmarkStart w:id="68" w:name="_Toc27164"/>
      <w:r>
        <w:rPr>
          <w:rFonts w:ascii="Times New Roman" w:hAnsi="Times New Roman" w:eastAsia="Times New Roman" w:cs="Times New Roman"/>
          <w:spacing w:val="0"/>
          <w:lang w:eastAsia="zh-CN"/>
        </w:rPr>
        <w:t>1.4</w:t>
      </w:r>
      <w:r>
        <w:rPr>
          <w:spacing w:val="0"/>
          <w:lang w:eastAsia="zh-CN"/>
        </w:rPr>
        <w:t>投标人资格要求</w:t>
      </w:r>
      <w:bookmarkEnd w:id="68"/>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1.4.1</w:t>
      </w:r>
      <w:r>
        <w:rPr>
          <w:spacing w:val="0"/>
          <w:lang w:eastAsia="zh-CN"/>
        </w:rPr>
        <w:t>投标人应具备承担本招标项目资质条件、能力和信誉：</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w:t>
      </w:r>
      <w:r>
        <w:rPr>
          <w:spacing w:val="0"/>
          <w:lang w:eastAsia="zh-CN"/>
        </w:rPr>
        <w:t>）资质要求：见投标人须知前附表；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2</w:t>
      </w:r>
      <w:r>
        <w:rPr>
          <w:spacing w:val="0"/>
          <w:lang w:eastAsia="zh-CN"/>
        </w:rPr>
        <w:t>）财务要求：见投标人须知前附表；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3</w:t>
      </w:r>
      <w:r>
        <w:rPr>
          <w:spacing w:val="0"/>
          <w:lang w:eastAsia="zh-CN"/>
        </w:rPr>
        <w:t>）业绩要求：见投标人须知前附表；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4</w:t>
      </w:r>
      <w:r>
        <w:rPr>
          <w:spacing w:val="0"/>
          <w:lang w:eastAsia="zh-CN"/>
        </w:rPr>
        <w:t>）信誉要求：见投标人须知前附表；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5</w:t>
      </w:r>
      <w:r>
        <w:rPr>
          <w:spacing w:val="0"/>
          <w:lang w:eastAsia="zh-CN"/>
        </w:rPr>
        <w:t>）项目负责人的资格要求：应当具备工程设计类注册执业资格（如有），具体要求见投标 人须知前附表；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6</w:t>
      </w:r>
      <w:r>
        <w:rPr>
          <w:spacing w:val="0"/>
          <w:lang w:eastAsia="zh-CN"/>
        </w:rPr>
        <w:t>）其他主要人员要求：见投标人须知前附表。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7</w:t>
      </w:r>
      <w:r>
        <w:rPr>
          <w:spacing w:val="0"/>
          <w:lang w:eastAsia="zh-CN"/>
        </w:rPr>
        <w:t>）其他要求：见投标人须知前附表。需要提交的相关证明材料见本章第</w:t>
      </w:r>
      <w:r>
        <w:rPr>
          <w:rFonts w:ascii="Times New Roman" w:hAnsi="Times New Roman" w:eastAsia="Times New Roman" w:cs="Times New Roman"/>
          <w:spacing w:val="0"/>
          <w:lang w:eastAsia="zh-CN"/>
        </w:rPr>
        <w:t>3.5</w:t>
      </w:r>
      <w:r>
        <w:rPr>
          <w:spacing w:val="0"/>
          <w:lang w:eastAsia="zh-CN"/>
        </w:rPr>
        <w:t>款的规定。</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1.4.2</w:t>
      </w:r>
      <w:r>
        <w:rPr>
          <w:spacing w:val="0"/>
          <w:lang w:eastAsia="zh-CN"/>
        </w:rPr>
        <w:t>投标人须知前附表规定接受联合体投标的，联合体除应符合本章第</w:t>
      </w:r>
      <w:r>
        <w:rPr>
          <w:rFonts w:ascii="Times New Roman" w:hAnsi="Times New Roman" w:eastAsia="Times New Roman" w:cs="Times New Roman"/>
          <w:spacing w:val="0"/>
          <w:lang w:eastAsia="zh-CN"/>
        </w:rPr>
        <w:t>1.4.1</w:t>
      </w:r>
      <w:r>
        <w:rPr>
          <w:spacing w:val="0"/>
          <w:lang w:eastAsia="zh-CN"/>
        </w:rPr>
        <w:t>项和投标人须知前附表的要求外，还应遵守以下规定：</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w:t>
      </w:r>
      <w:r>
        <w:rPr>
          <w:spacing w:val="0"/>
          <w:lang w:eastAsia="zh-CN"/>
        </w:rPr>
        <w:t>）联合体各方应按招标文件提供的格式签订联合体协议书，明确联合体牵头人和各方权利义务，并承诺就中标项目向招标人承担连带责任；</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2</w:t>
      </w:r>
      <w:r>
        <w:rPr>
          <w:spacing w:val="0"/>
          <w:lang w:eastAsia="zh-CN"/>
        </w:rPr>
        <w:t>）由同一专业的单位组成的联合体，按照资质等级较低的单位确定资质等级；</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3</w:t>
      </w:r>
      <w:r>
        <w:rPr>
          <w:spacing w:val="0"/>
          <w:lang w:eastAsia="zh-CN"/>
        </w:rPr>
        <w:t>）联合体各方不得再以自己名义单独或参加其他联合体在本招标项目中投标，否则各相关投标均无效。</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1.4.3</w:t>
      </w:r>
      <w:r>
        <w:rPr>
          <w:spacing w:val="0"/>
          <w:lang w:eastAsia="zh-CN"/>
        </w:rPr>
        <w:t>投标人不得存在下列情形之一：</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w:t>
      </w:r>
      <w:r>
        <w:rPr>
          <w:spacing w:val="0"/>
          <w:lang w:eastAsia="zh-CN"/>
        </w:rPr>
        <w:t>）为招标人不具有独立法人资格的附属机构（单位）；</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2</w:t>
      </w:r>
      <w:r>
        <w:rPr>
          <w:spacing w:val="0"/>
          <w:lang w:eastAsia="zh-CN"/>
        </w:rPr>
        <w:t>）与招标人存在利害关系且可能影响招标公正性；</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3</w:t>
      </w:r>
      <w:r>
        <w:rPr>
          <w:spacing w:val="0"/>
          <w:lang w:eastAsia="zh-CN"/>
        </w:rPr>
        <w:t>）与本招标项目的其他投标人为同一个单位负责人；</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4</w:t>
      </w:r>
      <w:r>
        <w:rPr>
          <w:spacing w:val="0"/>
          <w:lang w:eastAsia="zh-CN"/>
        </w:rPr>
        <w:t>）与本招标项目的其他投标人存在控股、管理关系；</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5</w:t>
      </w:r>
      <w:r>
        <w:rPr>
          <w:spacing w:val="0"/>
          <w:lang w:eastAsia="zh-CN"/>
        </w:rPr>
        <w:t>）为本招标项目的代建人；</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6</w:t>
      </w:r>
      <w:r>
        <w:rPr>
          <w:spacing w:val="0"/>
          <w:lang w:eastAsia="zh-CN"/>
        </w:rPr>
        <w:t>）为本招标项目的招标代理机构；</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7</w:t>
      </w:r>
      <w:r>
        <w:rPr>
          <w:spacing w:val="0"/>
          <w:lang w:eastAsia="zh-CN"/>
        </w:rPr>
        <w:t>）与本招标项目的代建人或招标代理机构同为一个法定代表人；</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8</w:t>
      </w:r>
      <w:r>
        <w:rPr>
          <w:spacing w:val="0"/>
          <w:lang w:eastAsia="zh-CN"/>
        </w:rPr>
        <w:t>）与本招标项目的代建人或招标代理机构存在控股或参股关系；</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9</w:t>
      </w:r>
      <w:r>
        <w:rPr>
          <w:spacing w:val="0"/>
          <w:lang w:eastAsia="zh-CN"/>
        </w:rPr>
        <w:t>）被依法暂停或者取消投标资格；</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10</w:t>
      </w:r>
      <w:r>
        <w:rPr>
          <w:spacing w:val="0"/>
          <w:lang w:eastAsia="zh-CN"/>
        </w:rPr>
        <w:t>）被责令停产停业、暂扣或者吊销许可证、暂扣或者吊销执照；</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11</w:t>
      </w:r>
      <w:r>
        <w:rPr>
          <w:spacing w:val="0"/>
          <w:lang w:eastAsia="zh-CN"/>
        </w:rPr>
        <w:t>）进入清算程序，或被宣告破产，或其他丧失履约能力的情形；</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12</w:t>
      </w:r>
      <w:r>
        <w:rPr>
          <w:spacing w:val="0"/>
          <w:lang w:eastAsia="zh-CN"/>
        </w:rPr>
        <w:t>）在最近三年内发生重大设计质量问题（以相关行业主管部门的行政处罚决定或司法机关出具的有关法律文书为准）；</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13</w:t>
      </w:r>
      <w:r>
        <w:rPr>
          <w:spacing w:val="0"/>
          <w:lang w:eastAsia="zh-CN"/>
        </w:rPr>
        <w:t>）被工商行政管理机关在全国企业信用信息公示系统中列入严重违法失信企业名单；</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14</w:t>
      </w:r>
      <w:r>
        <w:rPr>
          <w:spacing w:val="0"/>
          <w:lang w:eastAsia="zh-CN"/>
        </w:rPr>
        <w:t>）被最高人民法院在</w:t>
      </w:r>
      <w:r>
        <w:rPr>
          <w:rFonts w:ascii="Times New Roman" w:hAnsi="Times New Roman" w:eastAsia="Times New Roman" w:cs="Times New Roman"/>
          <w:spacing w:val="0"/>
          <w:lang w:eastAsia="zh-CN"/>
        </w:rPr>
        <w:t>“</w:t>
      </w:r>
      <w:r>
        <w:rPr>
          <w:spacing w:val="0"/>
          <w:lang w:eastAsia="zh-CN"/>
        </w:rPr>
        <w:t>信用中国</w:t>
      </w:r>
      <w:r>
        <w:rPr>
          <w:rFonts w:ascii="Times New Roman" w:hAnsi="Times New Roman" w:eastAsia="Times New Roman" w:cs="Times New Roman"/>
          <w:spacing w:val="0"/>
          <w:lang w:eastAsia="zh-CN"/>
        </w:rPr>
        <w:t>”</w:t>
      </w:r>
      <w:r>
        <w:rPr>
          <w:spacing w:val="0"/>
          <w:lang w:eastAsia="zh-CN"/>
        </w:rPr>
        <w:t>网站（</w:t>
      </w:r>
      <w:r>
        <w:rPr>
          <w:spacing w:val="0"/>
        </w:rPr>
        <w:fldChar w:fldCharType="begin"/>
      </w:r>
      <w:r>
        <w:rPr>
          <w:spacing w:val="0"/>
        </w:rPr>
        <w:instrText xml:space="preserve"> HYPERLINK "http://www.creditchina.gov.cn/" \h </w:instrText>
      </w:r>
      <w:r>
        <w:rPr>
          <w:spacing w:val="0"/>
        </w:rPr>
        <w:fldChar w:fldCharType="separate"/>
      </w:r>
      <w:r>
        <w:rPr>
          <w:rFonts w:ascii="Times New Roman" w:hAnsi="Times New Roman" w:eastAsia="Times New Roman" w:cs="Times New Roman"/>
          <w:spacing w:val="0"/>
          <w:lang w:eastAsia="zh-CN"/>
        </w:rPr>
        <w:t>www.creditchina.gov.cn</w:t>
      </w:r>
      <w:r>
        <w:rPr>
          <w:rFonts w:ascii="Times New Roman" w:hAnsi="Times New Roman" w:eastAsia="Times New Roman" w:cs="Times New Roman"/>
          <w:spacing w:val="0"/>
          <w:lang w:eastAsia="zh-CN"/>
        </w:rPr>
        <w:fldChar w:fldCharType="end"/>
      </w:r>
      <w:r>
        <w:rPr>
          <w:spacing w:val="0"/>
          <w:lang w:eastAsia="zh-CN"/>
        </w:rPr>
        <w:t>）或各级信用信息共享平 台中列入失信被执行人名单；</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15</w:t>
      </w:r>
      <w:r>
        <w:rPr>
          <w:spacing w:val="0"/>
          <w:lang w:eastAsia="zh-CN"/>
        </w:rPr>
        <w:t>）在近三年内投标人或其法定代表人、拟委任的项目负责人有行贿犯罪行为的（以检察机关职务犯罪预防部门出具的查询结果为准）；</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16</w:t>
      </w:r>
      <w:r>
        <w:rPr>
          <w:spacing w:val="0"/>
          <w:lang w:eastAsia="zh-CN"/>
        </w:rPr>
        <w:t>）法律法规或投标人须知前附表规定的其他情形。</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2"/>
        <w:rPr>
          <w:spacing w:val="0"/>
          <w:lang w:eastAsia="zh-CN"/>
        </w:rPr>
      </w:pPr>
      <w:bookmarkStart w:id="69" w:name="_bookmark27"/>
      <w:bookmarkEnd w:id="69"/>
      <w:r>
        <w:rPr>
          <w:rFonts w:hint="eastAsia" w:ascii="Times New Roman" w:hAnsi="Times New Roman" w:eastAsia="宋体" w:cs="Times New Roman"/>
          <w:lang w:eastAsia="zh-CN"/>
        </w:rPr>
        <w:t>　</w:t>
      </w:r>
      <w:bookmarkStart w:id="70" w:name="_Toc9476"/>
      <w:r>
        <w:rPr>
          <w:rFonts w:ascii="Times New Roman" w:hAnsi="Times New Roman" w:eastAsia="Times New Roman" w:cs="Times New Roman"/>
          <w:spacing w:val="0"/>
          <w:lang w:eastAsia="zh-CN"/>
        </w:rPr>
        <w:t>1.5</w:t>
      </w:r>
      <w:r>
        <w:rPr>
          <w:spacing w:val="0"/>
          <w:lang w:eastAsia="zh-CN"/>
        </w:rPr>
        <w:t>费用承担</w:t>
      </w:r>
      <w:bookmarkEnd w:id="70"/>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投标人准备和参加投标活动发生的费用自理。</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71" w:name="_bookmark28"/>
      <w:bookmarkEnd w:id="71"/>
      <w:bookmarkStart w:id="72" w:name="_Toc9968"/>
      <w:r>
        <w:rPr>
          <w:rFonts w:ascii="Times New Roman" w:hAnsi="Times New Roman" w:eastAsia="Times New Roman" w:cs="Times New Roman"/>
          <w:spacing w:val="0"/>
          <w:lang w:eastAsia="zh-CN"/>
        </w:rPr>
        <w:t>1.6</w:t>
      </w:r>
      <w:r>
        <w:rPr>
          <w:spacing w:val="0"/>
          <w:lang w:eastAsia="zh-CN"/>
        </w:rPr>
        <w:t>保密</w:t>
      </w:r>
      <w:bookmarkEnd w:id="72"/>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参与招标投标活动的各方应对招标文件和投标文件中的商业和技术等秘密保密，否则应承担相应的法律责任。</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73" w:name="_bookmark29"/>
      <w:bookmarkEnd w:id="73"/>
      <w:bookmarkStart w:id="74" w:name="_Toc28528"/>
      <w:r>
        <w:rPr>
          <w:rFonts w:ascii="Times New Roman" w:hAnsi="Times New Roman" w:eastAsia="Times New Roman" w:cs="Times New Roman"/>
          <w:spacing w:val="0"/>
          <w:lang w:eastAsia="zh-CN"/>
        </w:rPr>
        <w:t>1.7</w:t>
      </w:r>
      <w:r>
        <w:rPr>
          <w:spacing w:val="0"/>
          <w:lang w:eastAsia="zh-CN"/>
        </w:rPr>
        <w:t>语言文字</w:t>
      </w:r>
      <w:bookmarkEnd w:id="74"/>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招标投标文件使用的语言文字为中文。专用术语使用外文的，应附有中文注释。</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75" w:name="_bookmark30"/>
      <w:bookmarkEnd w:id="75"/>
      <w:bookmarkStart w:id="76" w:name="_Toc14482"/>
      <w:r>
        <w:rPr>
          <w:rFonts w:ascii="Times New Roman" w:hAnsi="Times New Roman" w:eastAsia="Times New Roman" w:cs="Times New Roman"/>
          <w:spacing w:val="0"/>
          <w:lang w:eastAsia="zh-CN"/>
        </w:rPr>
        <w:t>1.8</w:t>
      </w:r>
      <w:r>
        <w:rPr>
          <w:spacing w:val="0"/>
          <w:lang w:eastAsia="zh-CN"/>
        </w:rPr>
        <w:t>计量单位</w:t>
      </w:r>
      <w:bookmarkEnd w:id="76"/>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所有计量均采用中华人民共和国法定计量单位。</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77" w:name="_bookmark31"/>
      <w:bookmarkEnd w:id="77"/>
      <w:bookmarkStart w:id="78" w:name="_Toc3318"/>
      <w:r>
        <w:rPr>
          <w:rFonts w:ascii="Times New Roman" w:hAnsi="Times New Roman" w:eastAsia="Times New Roman" w:cs="Times New Roman"/>
          <w:spacing w:val="0"/>
          <w:lang w:eastAsia="zh-CN"/>
        </w:rPr>
        <w:t>1.9</w:t>
      </w:r>
      <w:r>
        <w:rPr>
          <w:spacing w:val="0"/>
          <w:lang w:eastAsia="zh-CN"/>
        </w:rPr>
        <w:t>踏勘现场</w:t>
      </w:r>
      <w:bookmarkEnd w:id="78"/>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1.9.1</w:t>
      </w:r>
      <w:r>
        <w:rPr>
          <w:spacing w:val="0"/>
          <w:lang w:eastAsia="zh-CN"/>
        </w:rPr>
        <w:t>投标人须知前附表规定组织踏勘现场的，招标人按投标人须知前附表规定的时间、地 点组织投标人踏勘项目现场。部分投标人未按时参加踏勘现场的，不影响踏勘现场的正常进行。</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1.9.2</w:t>
      </w:r>
      <w:r>
        <w:rPr>
          <w:spacing w:val="0"/>
          <w:lang w:eastAsia="zh-CN"/>
        </w:rPr>
        <w:t>投标人踏勘现场发生的费用自理。</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1.9.3</w:t>
      </w:r>
      <w:r>
        <w:rPr>
          <w:spacing w:val="0"/>
          <w:lang w:eastAsia="zh-CN"/>
        </w:rPr>
        <w:t>除招标人的原因外，投标人自行负责在踏勘现场中所发生的人员伤亡和财产损失。</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1.9.4</w:t>
      </w:r>
      <w:r>
        <w:rPr>
          <w:spacing w:val="0"/>
          <w:lang w:eastAsia="zh-CN"/>
        </w:rPr>
        <w:t>招标人在踏勘现场中介绍的工程场地和相关的周边环境情况，供投标人在编制投标文 件时参考，招标人不对投标人据此作出的判断和决策负责。</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79" w:name="_bookmark32"/>
      <w:bookmarkEnd w:id="79"/>
      <w:bookmarkStart w:id="80" w:name="_Toc31071"/>
      <w:r>
        <w:rPr>
          <w:rFonts w:ascii="Times New Roman" w:hAnsi="Times New Roman" w:eastAsia="Times New Roman" w:cs="Times New Roman"/>
          <w:spacing w:val="0"/>
          <w:lang w:eastAsia="zh-CN"/>
        </w:rPr>
        <w:t>1.10</w:t>
      </w:r>
      <w:r>
        <w:rPr>
          <w:spacing w:val="0"/>
          <w:lang w:eastAsia="zh-CN"/>
        </w:rPr>
        <w:t>投标预备会</w:t>
      </w:r>
      <w:bookmarkEnd w:id="80"/>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1.10.1</w:t>
      </w:r>
      <w:r>
        <w:rPr>
          <w:spacing w:val="0"/>
          <w:lang w:eastAsia="zh-CN"/>
        </w:rPr>
        <w:t>投标人须知前附表规定召开投标预备会的，招标人按投标人须知前附表规定的时间和地点召开投标预备会，澄清投标人提出的问题。</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1.10.2</w:t>
      </w:r>
      <w:r>
        <w:rPr>
          <w:spacing w:val="0"/>
          <w:lang w:eastAsia="zh-CN"/>
        </w:rPr>
        <w:t>投标人应按投标人须知前附表规定的时间和形式将提出的问题送达招标人，以便招标人在会议期间澄清。</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1.10.3</w:t>
      </w:r>
      <w:r>
        <w:rPr>
          <w:spacing w:val="0"/>
          <w:lang w:eastAsia="zh-CN"/>
        </w:rPr>
        <w:t>投标预备会后，招标人将对投标人所提问题的澄清，以投标人须知前附表规定的形式通知所有购买招标文件的投标人。该澄清内容为招标文件的组成部分。</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81" w:name="_bookmark33"/>
      <w:bookmarkEnd w:id="81"/>
      <w:bookmarkStart w:id="82" w:name="_Toc19608"/>
      <w:r>
        <w:rPr>
          <w:rFonts w:ascii="Times New Roman" w:hAnsi="Times New Roman" w:eastAsia="Times New Roman" w:cs="Times New Roman"/>
          <w:spacing w:val="0"/>
          <w:lang w:eastAsia="zh-CN"/>
        </w:rPr>
        <w:t>1.11</w:t>
      </w:r>
      <w:r>
        <w:rPr>
          <w:spacing w:val="0"/>
          <w:lang w:eastAsia="zh-CN"/>
        </w:rPr>
        <w:t>分包</w:t>
      </w:r>
      <w:bookmarkEnd w:id="82"/>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1.11.1</w:t>
      </w:r>
      <w:r>
        <w:rPr>
          <w:spacing w:val="0"/>
          <w:lang w:eastAsia="zh-CN"/>
        </w:rPr>
        <w:t>投标人拟在中标后将中标项目的非主体、非关键性设计工作进行分包的，应符合投标人须知前附表规定的分包内容、分包金额和资质要求等限制性条件，除投标人须知前附表规定的非主体、非关键性设计工作外，其他工作不得分包。</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1.11.2</w:t>
      </w:r>
      <w:r>
        <w:rPr>
          <w:spacing w:val="0"/>
          <w:lang w:eastAsia="zh-CN"/>
        </w:rPr>
        <w:t>中标人不得向他人转让中标项目，接受分包的人不得再次分包。中标人应当就分包项目向招标人负责，接受分包的人就分包项目承担连带责任。</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83" w:name="_bookmark34"/>
      <w:bookmarkEnd w:id="83"/>
      <w:bookmarkStart w:id="84" w:name="_Toc18942"/>
      <w:r>
        <w:rPr>
          <w:rFonts w:ascii="Times New Roman" w:hAnsi="Times New Roman" w:eastAsia="Times New Roman" w:cs="Times New Roman"/>
          <w:spacing w:val="0"/>
          <w:lang w:eastAsia="zh-CN"/>
        </w:rPr>
        <w:t>1.12</w:t>
      </w:r>
      <w:r>
        <w:rPr>
          <w:spacing w:val="0"/>
          <w:lang w:eastAsia="zh-CN"/>
        </w:rPr>
        <w:t>响应和偏差</w:t>
      </w:r>
      <w:bookmarkEnd w:id="84"/>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1.12.1</w:t>
      </w:r>
      <w:r>
        <w:rPr>
          <w:spacing w:val="0"/>
          <w:lang w:eastAsia="zh-CN"/>
        </w:rPr>
        <w:t>投标文件应当对招标文件的实质性要求和条件作出满足性或更有利于招标人的响应，否则，投标人的投标将被否决。实质性要求和条件见投标人须知前附表。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1.12.2</w:t>
      </w:r>
      <w:r>
        <w:rPr>
          <w:spacing w:val="0"/>
          <w:lang w:eastAsia="zh-CN"/>
        </w:rPr>
        <w:t>投标人应根据招标文件的要求提供投标设计方案等内容以对招标文件作出响应。</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1.12.3</w:t>
      </w:r>
      <w:r>
        <w:rPr>
          <w:spacing w:val="0"/>
          <w:lang w:eastAsia="zh-CN"/>
        </w:rPr>
        <w:t>投标人须知前附表允许投标文件偏离招标文件某些要求的，偏差应当符合招标文件规定的偏差范围和幅度。</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1"/>
        <w:rPr>
          <w:rFonts w:hint="eastAsia" w:ascii="黑体" w:hAnsi="黑体" w:eastAsia="黑体" w:cs="黑体"/>
          <w:b/>
          <w:bCs/>
          <w:spacing w:val="0"/>
          <w:lang w:eastAsia="zh-CN"/>
        </w:rPr>
      </w:pPr>
      <w:bookmarkStart w:id="85" w:name="_bookmark35"/>
      <w:bookmarkEnd w:id="85"/>
      <w:bookmarkStart w:id="86" w:name="_Toc27469"/>
      <w:r>
        <w:rPr>
          <w:rFonts w:hint="eastAsia" w:ascii="黑体" w:hAnsi="黑体" w:eastAsia="黑体" w:cs="黑体"/>
          <w:b/>
          <w:bCs/>
          <w:spacing w:val="0"/>
          <w:lang w:eastAsia="zh-CN"/>
        </w:rPr>
        <w:t>2.招标文件</w:t>
      </w:r>
      <w:bookmarkEnd w:id="86"/>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87" w:name="_bookmark36"/>
      <w:bookmarkEnd w:id="87"/>
      <w:bookmarkStart w:id="88" w:name="_Toc32462"/>
      <w:r>
        <w:rPr>
          <w:rFonts w:ascii="Times New Roman" w:hAnsi="Times New Roman" w:eastAsia="Times New Roman" w:cs="Times New Roman"/>
          <w:spacing w:val="0"/>
          <w:lang w:eastAsia="zh-CN"/>
        </w:rPr>
        <w:t>2.1</w:t>
      </w:r>
      <w:r>
        <w:rPr>
          <w:spacing w:val="0"/>
          <w:lang w:eastAsia="zh-CN"/>
        </w:rPr>
        <w:t>招标文件的组成</w:t>
      </w:r>
      <w:bookmarkEnd w:id="88"/>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本招标文件包括：</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w:t>
      </w:r>
      <w:r>
        <w:rPr>
          <w:spacing w:val="0"/>
          <w:lang w:eastAsia="zh-CN"/>
        </w:rPr>
        <w:t>）招标公告（或投标邀请书）；</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2</w:t>
      </w:r>
      <w:r>
        <w:rPr>
          <w:spacing w:val="0"/>
          <w:lang w:eastAsia="zh-CN"/>
        </w:rPr>
        <w:t>）投标人须知；</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3</w:t>
      </w:r>
      <w:r>
        <w:rPr>
          <w:spacing w:val="0"/>
          <w:lang w:eastAsia="zh-CN"/>
        </w:rPr>
        <w:t>）评标办法；</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4</w:t>
      </w:r>
      <w:r>
        <w:rPr>
          <w:spacing w:val="0"/>
          <w:lang w:eastAsia="zh-CN"/>
        </w:rPr>
        <w:t>）合同条款及格式；</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5</w:t>
      </w:r>
      <w:r>
        <w:rPr>
          <w:spacing w:val="0"/>
          <w:lang w:eastAsia="zh-CN"/>
        </w:rPr>
        <w:t>）发包人要求；</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6</w:t>
      </w:r>
      <w:r>
        <w:rPr>
          <w:spacing w:val="0"/>
          <w:lang w:eastAsia="zh-CN"/>
        </w:rPr>
        <w:t>）投标文件格式；</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7</w:t>
      </w:r>
      <w:r>
        <w:rPr>
          <w:spacing w:val="0"/>
          <w:lang w:eastAsia="zh-CN"/>
        </w:rPr>
        <w:t>）投标人须知前附表规定的其他资料。</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根据本章第</w:t>
      </w:r>
      <w:r>
        <w:rPr>
          <w:rFonts w:ascii="Times New Roman" w:hAnsi="Times New Roman" w:eastAsia="Times New Roman" w:cs="Times New Roman"/>
          <w:spacing w:val="0"/>
          <w:lang w:eastAsia="zh-CN"/>
        </w:rPr>
        <w:t>1.10</w:t>
      </w:r>
      <w:r>
        <w:rPr>
          <w:spacing w:val="0"/>
          <w:lang w:eastAsia="zh-CN"/>
        </w:rPr>
        <w:t>款、第</w:t>
      </w:r>
      <w:r>
        <w:rPr>
          <w:rFonts w:ascii="Times New Roman" w:hAnsi="Times New Roman" w:eastAsia="Times New Roman" w:cs="Times New Roman"/>
          <w:spacing w:val="0"/>
          <w:lang w:eastAsia="zh-CN"/>
        </w:rPr>
        <w:t>2.2</w:t>
      </w:r>
      <w:r>
        <w:rPr>
          <w:spacing w:val="0"/>
          <w:lang w:eastAsia="zh-CN"/>
        </w:rPr>
        <w:t>款和第</w:t>
      </w:r>
      <w:r>
        <w:rPr>
          <w:rFonts w:ascii="Times New Roman" w:hAnsi="Times New Roman" w:eastAsia="Times New Roman" w:cs="Times New Roman"/>
          <w:spacing w:val="0"/>
          <w:lang w:eastAsia="zh-CN"/>
        </w:rPr>
        <w:t>2.3</w:t>
      </w:r>
      <w:r>
        <w:rPr>
          <w:spacing w:val="0"/>
          <w:lang w:eastAsia="zh-CN"/>
        </w:rPr>
        <w:t>款对招标文件所作的澄清、修改，构成招标文件的组成部分。</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89" w:name="_bookmark37"/>
      <w:bookmarkEnd w:id="89"/>
      <w:bookmarkStart w:id="90" w:name="_Toc21038"/>
      <w:r>
        <w:rPr>
          <w:rFonts w:ascii="Times New Roman" w:hAnsi="Times New Roman" w:eastAsia="Times New Roman" w:cs="Times New Roman"/>
          <w:spacing w:val="0"/>
          <w:lang w:eastAsia="zh-CN"/>
        </w:rPr>
        <w:t>2.2</w:t>
      </w:r>
      <w:r>
        <w:rPr>
          <w:spacing w:val="0"/>
          <w:lang w:eastAsia="zh-CN"/>
        </w:rPr>
        <w:t>招标文件的澄清</w:t>
      </w:r>
      <w:bookmarkEnd w:id="90"/>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2.2.1</w:t>
      </w:r>
      <w:r>
        <w:rPr>
          <w:spacing w:val="0"/>
          <w:lang w:eastAsia="zh-CN"/>
        </w:rPr>
        <w:t>投标人应仔细阅读和检查招标文件的全部内容。如发现缺页或附件不全，应及时向招 标人提出，以便补齐。如有疑问，应按投标人须知前附表规定的时间和形式将提出的问题送达招标人，要求招标人对招标文件予以澄清。</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2.2.2</w:t>
      </w:r>
      <w:r>
        <w:rPr>
          <w:spacing w:val="0"/>
          <w:lang w:eastAsia="zh-CN"/>
        </w:rPr>
        <w:t>招标文件的澄清以投标人须知前附表规定的形式发给所有购买招标文件的投标人，但不指明澄清问题的来源。澄清发出的时间距本章第</w:t>
      </w:r>
      <w:r>
        <w:rPr>
          <w:rFonts w:ascii="Times New Roman" w:hAnsi="Times New Roman" w:eastAsia="Times New Roman" w:cs="Times New Roman"/>
          <w:spacing w:val="0"/>
          <w:lang w:eastAsia="zh-CN"/>
        </w:rPr>
        <w:t>4.2.1</w:t>
      </w:r>
      <w:r>
        <w:rPr>
          <w:spacing w:val="0"/>
          <w:lang w:eastAsia="zh-CN"/>
        </w:rPr>
        <w:t>项规定的投标截止时间不足</w:t>
      </w:r>
      <w:r>
        <w:rPr>
          <w:rFonts w:ascii="Times New Roman" w:hAnsi="Times New Roman" w:eastAsia="Times New Roman" w:cs="Times New Roman"/>
          <w:spacing w:val="0"/>
          <w:lang w:eastAsia="zh-CN"/>
        </w:rPr>
        <w:t>15</w:t>
      </w:r>
      <w:r>
        <w:rPr>
          <w:spacing w:val="0"/>
          <w:lang w:eastAsia="zh-CN"/>
        </w:rPr>
        <w:t>日的，并且澄清内容可能影响投标文件编制的，将相应延长投标截止时间。</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2.2.3</w:t>
      </w:r>
      <w:r>
        <w:rPr>
          <w:spacing w:val="0"/>
          <w:lang w:eastAsia="zh-CN"/>
        </w:rPr>
        <w:t>投标人在收到澄清后，应按投标人须知前附表规定的时间和形式通知招标人，确认已 收到该澄清。</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2.2.4</w:t>
      </w:r>
      <w:r>
        <w:rPr>
          <w:spacing w:val="0"/>
          <w:lang w:eastAsia="zh-CN"/>
        </w:rPr>
        <w:t>除非招标人认为确有必要答复，否则，招标人有权拒绝回复投标人在本章第</w:t>
      </w:r>
      <w:r>
        <w:rPr>
          <w:rFonts w:ascii="Times New Roman" w:hAnsi="Times New Roman" w:eastAsia="Times New Roman" w:cs="Times New Roman"/>
          <w:spacing w:val="0"/>
          <w:lang w:eastAsia="zh-CN"/>
        </w:rPr>
        <w:t>2.2.1</w:t>
      </w:r>
      <w:r>
        <w:rPr>
          <w:spacing w:val="0"/>
          <w:lang w:eastAsia="zh-CN"/>
        </w:rPr>
        <w:t>项规定的时间后的任何澄清要求。</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91" w:name="_bookmark38"/>
      <w:bookmarkEnd w:id="91"/>
      <w:bookmarkStart w:id="92" w:name="_Toc4566"/>
      <w:r>
        <w:rPr>
          <w:rFonts w:ascii="Times New Roman" w:hAnsi="Times New Roman" w:eastAsia="Times New Roman" w:cs="Times New Roman"/>
          <w:spacing w:val="0"/>
          <w:lang w:eastAsia="zh-CN"/>
        </w:rPr>
        <w:t>2.3</w:t>
      </w:r>
      <w:r>
        <w:rPr>
          <w:spacing w:val="0"/>
          <w:lang w:eastAsia="zh-CN"/>
        </w:rPr>
        <w:t>招标文件的修改</w:t>
      </w:r>
      <w:bookmarkEnd w:id="92"/>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2.3.1</w:t>
      </w:r>
      <w:r>
        <w:rPr>
          <w:spacing w:val="0"/>
          <w:lang w:eastAsia="zh-CN"/>
        </w:rPr>
        <w:t>招标人以投标人须知前附表规定的形式修改招标文件，并通知所有已购买招标文件的投标人。修改招标文件的时间距本章第</w:t>
      </w:r>
      <w:r>
        <w:rPr>
          <w:rFonts w:ascii="Times New Roman" w:hAnsi="Times New Roman" w:eastAsia="Times New Roman" w:cs="Times New Roman"/>
          <w:spacing w:val="0"/>
          <w:lang w:eastAsia="zh-CN"/>
        </w:rPr>
        <w:t>4.2.1</w:t>
      </w:r>
      <w:r>
        <w:rPr>
          <w:spacing w:val="0"/>
          <w:lang w:eastAsia="zh-CN"/>
        </w:rPr>
        <w:t>项规定的投标截止时间不足</w:t>
      </w:r>
      <w:r>
        <w:rPr>
          <w:rFonts w:ascii="Times New Roman" w:hAnsi="Times New Roman" w:eastAsia="Times New Roman" w:cs="Times New Roman"/>
          <w:spacing w:val="0"/>
          <w:lang w:eastAsia="zh-CN"/>
        </w:rPr>
        <w:t>15</w:t>
      </w:r>
      <w:r>
        <w:rPr>
          <w:spacing w:val="0"/>
          <w:lang w:eastAsia="zh-CN"/>
        </w:rPr>
        <w:t>日的，并且修改内容可能影响投标文件编制的，将相应延长投标截止时间。</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2.3.2</w:t>
      </w:r>
      <w:r>
        <w:rPr>
          <w:spacing w:val="0"/>
          <w:lang w:eastAsia="zh-CN"/>
        </w:rPr>
        <w:t>投标人收到修改内容后，应按投标人须知前附表规定的时间和形式通知招标人，确认已收到该修改。</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93" w:name="_bookmark39"/>
      <w:bookmarkEnd w:id="93"/>
      <w:bookmarkStart w:id="94" w:name="_Toc15154"/>
      <w:r>
        <w:rPr>
          <w:rFonts w:ascii="Times New Roman" w:hAnsi="Times New Roman" w:eastAsia="Times New Roman" w:cs="Times New Roman"/>
          <w:spacing w:val="0"/>
          <w:lang w:eastAsia="zh-CN"/>
        </w:rPr>
        <w:t>2.4</w:t>
      </w:r>
      <w:r>
        <w:rPr>
          <w:spacing w:val="0"/>
          <w:lang w:eastAsia="zh-CN"/>
        </w:rPr>
        <w:t>招标文件的异议</w:t>
      </w:r>
      <w:bookmarkEnd w:id="94"/>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投标人或者其他利害关系人对招标文件有异议的，应当在投标截止时间</w:t>
      </w:r>
      <w:r>
        <w:rPr>
          <w:rFonts w:ascii="Times New Roman" w:hAnsi="Times New Roman" w:eastAsia="Times New Roman" w:cs="Times New Roman"/>
          <w:spacing w:val="0"/>
          <w:lang w:eastAsia="zh-CN"/>
        </w:rPr>
        <w:t xml:space="preserve">10 </w:t>
      </w:r>
      <w:r>
        <w:rPr>
          <w:spacing w:val="0"/>
          <w:lang w:eastAsia="zh-CN"/>
        </w:rPr>
        <w:t>日前以书面形式提出。招标人将在收到异议之日起</w:t>
      </w:r>
      <w:r>
        <w:rPr>
          <w:rFonts w:ascii="Times New Roman" w:hAnsi="Times New Roman" w:eastAsia="Times New Roman" w:cs="Times New Roman"/>
          <w:spacing w:val="0"/>
          <w:lang w:eastAsia="zh-CN"/>
        </w:rPr>
        <w:t>3</w:t>
      </w:r>
      <w:r>
        <w:rPr>
          <w:spacing w:val="0"/>
          <w:lang w:eastAsia="zh-CN"/>
        </w:rPr>
        <w:t>日内作出答复；作出答复前，将暂停招标投标活动。</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1"/>
        <w:rPr>
          <w:rFonts w:hint="eastAsia" w:ascii="黑体" w:hAnsi="黑体" w:eastAsia="黑体" w:cs="黑体"/>
          <w:b/>
          <w:bCs/>
          <w:spacing w:val="0"/>
          <w:lang w:eastAsia="zh-CN"/>
        </w:rPr>
      </w:pPr>
      <w:bookmarkStart w:id="95" w:name="_bookmark40"/>
      <w:bookmarkEnd w:id="95"/>
      <w:bookmarkStart w:id="96" w:name="_Toc1301"/>
      <w:r>
        <w:rPr>
          <w:rFonts w:hint="eastAsia" w:ascii="黑体" w:hAnsi="黑体" w:eastAsia="黑体" w:cs="黑体"/>
          <w:b/>
          <w:bCs/>
          <w:spacing w:val="0"/>
          <w:lang w:eastAsia="zh-CN"/>
        </w:rPr>
        <w:t>3.投标文件</w:t>
      </w:r>
      <w:bookmarkEnd w:id="96"/>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97" w:name="_bookmark41"/>
      <w:bookmarkEnd w:id="97"/>
      <w:bookmarkStart w:id="98" w:name="_Toc6327"/>
      <w:r>
        <w:rPr>
          <w:rFonts w:ascii="Times New Roman" w:hAnsi="Times New Roman" w:eastAsia="Times New Roman" w:cs="Times New Roman"/>
          <w:spacing w:val="0"/>
          <w:lang w:eastAsia="zh-CN"/>
        </w:rPr>
        <w:t>3.1</w:t>
      </w:r>
      <w:r>
        <w:rPr>
          <w:spacing w:val="0"/>
          <w:lang w:eastAsia="zh-CN"/>
        </w:rPr>
        <w:t>投标文件的组成</w:t>
      </w:r>
      <w:bookmarkEnd w:id="98"/>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3.1.1</w:t>
      </w:r>
      <w:r>
        <w:rPr>
          <w:spacing w:val="0"/>
          <w:lang w:eastAsia="zh-CN"/>
        </w:rPr>
        <w:t>投标文件应包括下列内容：</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w:t>
      </w:r>
      <w:r>
        <w:rPr>
          <w:spacing w:val="0"/>
          <w:lang w:eastAsia="zh-CN"/>
        </w:rPr>
        <w:t>）投标函及投标函附录；</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2</w:t>
      </w:r>
      <w:r>
        <w:rPr>
          <w:spacing w:val="0"/>
          <w:lang w:eastAsia="zh-CN"/>
        </w:rPr>
        <w:t>）法定代表人身份证明或授权委托书；</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3</w:t>
      </w:r>
      <w:r>
        <w:rPr>
          <w:spacing w:val="0"/>
          <w:lang w:eastAsia="zh-CN"/>
        </w:rPr>
        <w:t>）联合体协议书；</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4</w:t>
      </w:r>
      <w:r>
        <w:rPr>
          <w:spacing w:val="0"/>
          <w:lang w:eastAsia="zh-CN"/>
        </w:rPr>
        <w:t>）投标保证金；</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5</w:t>
      </w:r>
      <w:r>
        <w:rPr>
          <w:spacing w:val="0"/>
          <w:lang w:eastAsia="zh-CN"/>
        </w:rPr>
        <w:t>）设计费用清单；</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6</w:t>
      </w:r>
      <w:r>
        <w:rPr>
          <w:spacing w:val="0"/>
          <w:lang w:eastAsia="zh-CN"/>
        </w:rPr>
        <w:t>）资格审查资料；</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7</w:t>
      </w:r>
      <w:r>
        <w:rPr>
          <w:spacing w:val="0"/>
          <w:lang w:eastAsia="zh-CN"/>
        </w:rPr>
        <w:t>）设计方案；</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8</w:t>
      </w:r>
      <w:r>
        <w:rPr>
          <w:spacing w:val="0"/>
          <w:lang w:eastAsia="zh-CN"/>
        </w:rPr>
        <w:t>）投标人须知前附表规定的其他资料。投标人在评标过程中作出的符合法律法规和招标文件规定的澄清确认，构成投标文件的组成部分。</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3.1.2</w:t>
      </w:r>
      <w:r>
        <w:rPr>
          <w:spacing w:val="0"/>
          <w:lang w:eastAsia="zh-CN"/>
        </w:rPr>
        <w:t>投标人须知前附表规定不接受联合体投标的，或投标人没有组成联合体的，投标文件不包括本章第</w:t>
      </w:r>
      <w:r>
        <w:rPr>
          <w:rFonts w:ascii="Times New Roman" w:hAnsi="Times New Roman" w:eastAsia="Times New Roman" w:cs="Times New Roman"/>
          <w:spacing w:val="0"/>
          <w:lang w:eastAsia="zh-CN"/>
        </w:rPr>
        <w:t>3.1.1</w:t>
      </w:r>
      <w:r>
        <w:rPr>
          <w:spacing w:val="0"/>
          <w:lang w:eastAsia="zh-CN"/>
        </w:rPr>
        <w:t>（</w:t>
      </w:r>
      <w:r>
        <w:rPr>
          <w:rFonts w:ascii="Times New Roman" w:hAnsi="Times New Roman" w:eastAsia="Times New Roman" w:cs="Times New Roman"/>
          <w:spacing w:val="0"/>
          <w:lang w:eastAsia="zh-CN"/>
        </w:rPr>
        <w:t>3</w:t>
      </w:r>
      <w:r>
        <w:rPr>
          <w:spacing w:val="0"/>
          <w:lang w:eastAsia="zh-CN"/>
        </w:rPr>
        <w:t>）目所指的联合体协议书。</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3.1.3</w:t>
      </w:r>
      <w:r>
        <w:rPr>
          <w:spacing w:val="0"/>
          <w:lang w:eastAsia="zh-CN"/>
        </w:rPr>
        <w:t>投标人须知前附表未要求提交投标保证金的，投标文件不包括本章第</w:t>
      </w:r>
      <w:r>
        <w:rPr>
          <w:rFonts w:ascii="Times New Roman" w:hAnsi="Times New Roman" w:eastAsia="Times New Roman" w:cs="Times New Roman"/>
          <w:spacing w:val="0"/>
          <w:lang w:eastAsia="zh-CN"/>
        </w:rPr>
        <w:t>3.1.1</w:t>
      </w:r>
      <w:r>
        <w:rPr>
          <w:spacing w:val="0"/>
          <w:lang w:eastAsia="zh-CN"/>
        </w:rPr>
        <w:t>（</w:t>
      </w:r>
      <w:r>
        <w:rPr>
          <w:rFonts w:ascii="Times New Roman" w:hAnsi="Times New Roman" w:eastAsia="Times New Roman" w:cs="Times New Roman"/>
          <w:spacing w:val="0"/>
          <w:lang w:eastAsia="zh-CN"/>
        </w:rPr>
        <w:t>4</w:t>
      </w:r>
      <w:r>
        <w:rPr>
          <w:spacing w:val="0"/>
          <w:lang w:eastAsia="zh-CN"/>
        </w:rPr>
        <w:t>）目所指的投标保证金。</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99" w:name="_bookmark42"/>
      <w:bookmarkEnd w:id="99"/>
      <w:bookmarkStart w:id="100" w:name="_Toc95"/>
      <w:r>
        <w:rPr>
          <w:rFonts w:ascii="Times New Roman" w:hAnsi="Times New Roman" w:eastAsia="Times New Roman" w:cs="Times New Roman"/>
          <w:spacing w:val="0"/>
          <w:lang w:eastAsia="zh-CN"/>
        </w:rPr>
        <w:t>3.2</w:t>
      </w:r>
      <w:r>
        <w:rPr>
          <w:spacing w:val="0"/>
          <w:lang w:eastAsia="zh-CN"/>
        </w:rPr>
        <w:t>投标报价</w:t>
      </w:r>
      <w:bookmarkEnd w:id="100"/>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3.2.1</w:t>
      </w:r>
      <w:r>
        <w:rPr>
          <w:spacing w:val="0"/>
          <w:lang w:eastAsia="zh-CN"/>
        </w:rPr>
        <w:t>投标报价应包括国家规定的增值税税金，除投标人须知前附表另有规定外，增值税税金按一般计税方法计算。投标人应按第六章</w:t>
      </w:r>
      <w:r>
        <w:rPr>
          <w:rFonts w:ascii="Times New Roman" w:hAnsi="Times New Roman" w:eastAsia="Times New Roman" w:cs="Times New Roman"/>
          <w:spacing w:val="0"/>
          <w:lang w:eastAsia="zh-CN"/>
        </w:rPr>
        <w:t>“</w:t>
      </w:r>
      <w:r>
        <w:rPr>
          <w:spacing w:val="0"/>
          <w:lang w:eastAsia="zh-CN"/>
        </w:rPr>
        <w:t>投标文件格式</w:t>
      </w:r>
      <w:r>
        <w:rPr>
          <w:rFonts w:ascii="Times New Roman" w:hAnsi="Times New Roman" w:eastAsia="Times New Roman" w:cs="Times New Roman"/>
          <w:spacing w:val="0"/>
          <w:lang w:eastAsia="zh-CN"/>
        </w:rPr>
        <w:t>”</w:t>
      </w:r>
      <w:r>
        <w:rPr>
          <w:spacing w:val="0"/>
          <w:lang w:eastAsia="zh-CN"/>
        </w:rPr>
        <w:t>的要求在投标函中进行报价并填写设计费用清单。</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3.2.2</w:t>
      </w:r>
      <w:r>
        <w:rPr>
          <w:spacing w:val="0"/>
          <w:lang w:eastAsia="zh-CN"/>
        </w:rPr>
        <w:t>投标人应充分了解该项目的总体情况以及影响投标报价的其他要素。</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3.2.3</w:t>
      </w:r>
      <w:r>
        <w:rPr>
          <w:spacing w:val="0"/>
          <w:lang w:eastAsia="zh-CN"/>
        </w:rPr>
        <w:t>本项目的报价方式见投标人须知前附表。投标人在投标截止时间前修改投标函中的投标报价总额，应同时修改投标文件</w:t>
      </w:r>
      <w:r>
        <w:rPr>
          <w:rFonts w:ascii="Times New Roman" w:hAnsi="Times New Roman" w:eastAsia="Times New Roman" w:cs="Times New Roman"/>
          <w:spacing w:val="0"/>
          <w:lang w:eastAsia="zh-CN"/>
        </w:rPr>
        <w:t>“</w:t>
      </w:r>
      <w:r>
        <w:rPr>
          <w:spacing w:val="0"/>
          <w:lang w:eastAsia="zh-CN"/>
        </w:rPr>
        <w:t>设计费用清单</w:t>
      </w:r>
      <w:r>
        <w:rPr>
          <w:rFonts w:ascii="Times New Roman" w:hAnsi="Times New Roman" w:eastAsia="Times New Roman" w:cs="Times New Roman"/>
          <w:spacing w:val="0"/>
          <w:lang w:eastAsia="zh-CN"/>
        </w:rPr>
        <w:t>”</w:t>
      </w:r>
      <w:r>
        <w:rPr>
          <w:spacing w:val="0"/>
          <w:lang w:eastAsia="zh-CN"/>
        </w:rPr>
        <w:t>中的相应报价。此修改须符合本章第</w:t>
      </w:r>
      <w:r>
        <w:rPr>
          <w:rFonts w:ascii="Times New Roman" w:hAnsi="Times New Roman" w:eastAsia="Times New Roman" w:cs="Times New Roman"/>
          <w:spacing w:val="0"/>
          <w:lang w:eastAsia="zh-CN"/>
        </w:rPr>
        <w:t>4.3</w:t>
      </w:r>
      <w:r>
        <w:rPr>
          <w:spacing w:val="0"/>
          <w:lang w:eastAsia="zh-CN"/>
        </w:rPr>
        <w:t>款的有关要求。</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3.2.4</w:t>
      </w:r>
      <w:r>
        <w:rPr>
          <w:spacing w:val="0"/>
          <w:lang w:eastAsia="zh-CN"/>
        </w:rPr>
        <w:t>招标人设有最高投标限价的，投标人的投标报价不得超过最高投标限价，最高投标限 价在投标人须知前附表中载明。</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3.2.5</w:t>
      </w:r>
      <w:r>
        <w:rPr>
          <w:spacing w:val="0"/>
          <w:lang w:eastAsia="zh-CN"/>
        </w:rPr>
        <w:t>投标报价的其他要求见投标人须知前附表。</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01" w:name="_bookmark43"/>
      <w:bookmarkEnd w:id="101"/>
      <w:bookmarkStart w:id="102" w:name="_Toc15978"/>
      <w:r>
        <w:rPr>
          <w:rFonts w:ascii="Times New Roman" w:hAnsi="Times New Roman" w:eastAsia="Times New Roman" w:cs="Times New Roman"/>
          <w:spacing w:val="0"/>
          <w:lang w:eastAsia="zh-CN"/>
        </w:rPr>
        <w:t>3.3</w:t>
      </w:r>
      <w:r>
        <w:rPr>
          <w:spacing w:val="0"/>
          <w:lang w:eastAsia="zh-CN"/>
        </w:rPr>
        <w:t>投标有效期</w:t>
      </w:r>
      <w:bookmarkEnd w:id="102"/>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3.3.1</w:t>
      </w:r>
      <w:r>
        <w:rPr>
          <w:spacing w:val="0"/>
          <w:lang w:eastAsia="zh-CN"/>
        </w:rPr>
        <w:t>除投标人须知前附表另有规定外，投标有效期为</w:t>
      </w:r>
      <w:r>
        <w:rPr>
          <w:rFonts w:ascii="Times New Roman" w:hAnsi="Times New Roman" w:eastAsia="Times New Roman" w:cs="Times New Roman"/>
          <w:spacing w:val="0"/>
          <w:lang w:eastAsia="zh-CN"/>
        </w:rPr>
        <w:t>90</w:t>
      </w:r>
      <w:r>
        <w:rPr>
          <w:spacing w:val="0"/>
          <w:lang w:eastAsia="zh-CN"/>
        </w:rPr>
        <w:t>天。</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3.3.2</w:t>
      </w:r>
      <w:r>
        <w:rPr>
          <w:spacing w:val="0"/>
          <w:lang w:eastAsia="zh-CN"/>
        </w:rPr>
        <w:t>在投标有效期内，投标人撤销投标文件的，应承担招标文件和法律规定的责任。</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3.3.3</w:t>
      </w:r>
      <w:r>
        <w:rPr>
          <w:spacing w:val="0"/>
          <w:lang w:eastAsia="zh-CN"/>
        </w:rPr>
        <w:t>出现特殊情况需要延长投标有效期的，招标人以书面形式通知所有投标人延长投标有 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03" w:name="_bookmark44"/>
      <w:bookmarkEnd w:id="103"/>
      <w:bookmarkStart w:id="104" w:name="_Toc20275"/>
      <w:r>
        <w:rPr>
          <w:rFonts w:ascii="Times New Roman" w:hAnsi="Times New Roman" w:eastAsia="Times New Roman" w:cs="Times New Roman"/>
          <w:spacing w:val="0"/>
          <w:lang w:eastAsia="zh-CN"/>
        </w:rPr>
        <w:t>3.4</w:t>
      </w:r>
      <w:r>
        <w:rPr>
          <w:spacing w:val="0"/>
          <w:lang w:eastAsia="zh-CN"/>
        </w:rPr>
        <w:t>投标保证金</w:t>
      </w:r>
      <w:bookmarkEnd w:id="104"/>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3.4.1</w:t>
      </w:r>
      <w:r>
        <w:rPr>
          <w:spacing w:val="0"/>
          <w:lang w:eastAsia="zh-CN"/>
        </w:rPr>
        <w:t>投标人在递交投标文件的同时，应按投标人须知前附表规定的金额、形式和第六章</w:t>
      </w:r>
      <w:r>
        <w:rPr>
          <w:rFonts w:ascii="Times New Roman" w:hAnsi="Times New Roman" w:eastAsia="Times New Roman" w:cs="Times New Roman"/>
          <w:spacing w:val="0"/>
          <w:lang w:eastAsia="zh-CN"/>
        </w:rPr>
        <w:t>“</w:t>
      </w:r>
      <w:r>
        <w:rPr>
          <w:spacing w:val="0"/>
          <w:lang w:eastAsia="zh-CN"/>
        </w:rPr>
        <w:t>投 标文件格式</w:t>
      </w:r>
      <w:r>
        <w:rPr>
          <w:rFonts w:ascii="Times New Roman" w:hAnsi="Times New Roman" w:eastAsia="Times New Roman" w:cs="Times New Roman"/>
          <w:spacing w:val="0"/>
          <w:lang w:eastAsia="zh-CN"/>
        </w:rPr>
        <w:t>”</w:t>
      </w:r>
      <w:r>
        <w:rPr>
          <w:spacing w:val="0"/>
          <w:lang w:eastAsia="zh-CN"/>
        </w:rPr>
        <w:t>规定的投标保证金格式递交投标保证金，并作为其投标文件的组成部分。境内投标 人以现金或者支票形式提交的投标保证金，应当从其基本账户转出并在投标文件中附上基本账户开户证明。联合体投标的，其投标保证金可以由牵头人递交，并应符合投标人须知前附表的规定。</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3.4.2</w:t>
      </w:r>
      <w:r>
        <w:rPr>
          <w:spacing w:val="0"/>
          <w:lang w:eastAsia="zh-CN"/>
        </w:rPr>
        <w:t>投标人不按本章第</w:t>
      </w:r>
      <w:r>
        <w:rPr>
          <w:rFonts w:ascii="Times New Roman" w:hAnsi="Times New Roman" w:eastAsia="Times New Roman" w:cs="Times New Roman"/>
          <w:spacing w:val="0"/>
          <w:lang w:eastAsia="zh-CN"/>
        </w:rPr>
        <w:t>3.4.1</w:t>
      </w:r>
      <w:r>
        <w:rPr>
          <w:spacing w:val="0"/>
          <w:lang w:eastAsia="zh-CN"/>
        </w:rPr>
        <w:t>项要求提交投标保证金的，评标委员会将否决其投标。</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3.4.3</w:t>
      </w:r>
      <w:r>
        <w:rPr>
          <w:spacing w:val="0"/>
          <w:lang w:eastAsia="zh-CN"/>
        </w:rPr>
        <w:t>招标人最迟将在与中标人签订合同后</w:t>
      </w:r>
      <w:r>
        <w:rPr>
          <w:rFonts w:ascii="Times New Roman" w:hAnsi="Times New Roman" w:eastAsia="Times New Roman" w:cs="Times New Roman"/>
          <w:spacing w:val="0"/>
          <w:lang w:eastAsia="zh-CN"/>
        </w:rPr>
        <w:t xml:space="preserve">5 </w:t>
      </w:r>
      <w:r>
        <w:rPr>
          <w:spacing w:val="0"/>
          <w:lang w:eastAsia="zh-CN"/>
        </w:rPr>
        <w:t>日内，向未中标的投标人和中标人退还投标保 证金。投标保证金以现金或者支票形式递交的，还应退还银行同期存款利息。</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3.4.4</w:t>
      </w:r>
      <w:r>
        <w:rPr>
          <w:spacing w:val="0"/>
          <w:lang w:eastAsia="zh-CN"/>
        </w:rPr>
        <w:t>有下列情形之一的，投标保证金将不予退还：</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w:t>
      </w:r>
      <w:r>
        <w:rPr>
          <w:spacing w:val="0"/>
          <w:lang w:eastAsia="zh-CN"/>
        </w:rPr>
        <w:t>）投标人在投标有效期内撤销投标文件；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2</w:t>
      </w:r>
      <w:r>
        <w:rPr>
          <w:spacing w:val="0"/>
          <w:lang w:eastAsia="zh-CN"/>
        </w:rPr>
        <w:t>）中标人在收到中标通知书后，无正当理由不与招标人订立合同，在签订合同时向招标人提出附加条件，或者不按照招标文件要求提交履约保证金；</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3</w:t>
      </w:r>
      <w:r>
        <w:rPr>
          <w:spacing w:val="0"/>
          <w:lang w:eastAsia="zh-CN"/>
        </w:rPr>
        <w:t>）发生投标人须知前附表规定的其他可以不予退还投标保证金的情形。</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05" w:name="_bookmark45"/>
      <w:bookmarkEnd w:id="105"/>
      <w:bookmarkStart w:id="106" w:name="_Toc32328"/>
      <w:r>
        <w:rPr>
          <w:rFonts w:ascii="Times New Roman" w:hAnsi="Times New Roman" w:eastAsia="Times New Roman" w:cs="Times New Roman"/>
          <w:spacing w:val="0"/>
          <w:lang w:eastAsia="zh-CN"/>
        </w:rPr>
        <w:t>3.5</w:t>
      </w:r>
      <w:r>
        <w:rPr>
          <w:spacing w:val="0"/>
          <w:lang w:eastAsia="zh-CN"/>
        </w:rPr>
        <w:t>资格审查资料（适用于已进行资格预审的）</w:t>
      </w:r>
      <w:bookmarkEnd w:id="106"/>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投标人在递交投标文件前，发生可能影响其投标资格的新情况的，应更新或补充其在申请资格预审时提供的资料，以证实其各项资格条件仍能继续满足资格预审文件的要求，且没有实质性降低。</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07" w:name="_bookmark46"/>
      <w:bookmarkEnd w:id="107"/>
      <w:bookmarkStart w:id="108" w:name="_Toc17963"/>
      <w:r>
        <w:rPr>
          <w:rFonts w:ascii="Times New Roman" w:hAnsi="Times New Roman" w:eastAsia="Times New Roman" w:cs="Times New Roman"/>
          <w:spacing w:val="0"/>
          <w:lang w:eastAsia="zh-CN"/>
        </w:rPr>
        <w:t>3.5</w:t>
      </w:r>
      <w:r>
        <w:rPr>
          <w:spacing w:val="0"/>
          <w:lang w:eastAsia="zh-CN"/>
        </w:rPr>
        <w:t>资格审查资料（适用于未进行资格预审的）</w:t>
      </w:r>
      <w:bookmarkEnd w:id="108"/>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除投标人须知前附表另有规定外，投标人应按下列规定提供资格审查资料，以证明其满足本章第</w:t>
      </w:r>
      <w:r>
        <w:rPr>
          <w:rFonts w:ascii="Times New Roman" w:hAnsi="Times New Roman" w:eastAsia="Times New Roman" w:cs="Times New Roman"/>
          <w:spacing w:val="0"/>
          <w:lang w:eastAsia="zh-CN"/>
        </w:rPr>
        <w:t>1.4</w:t>
      </w:r>
      <w:r>
        <w:rPr>
          <w:spacing w:val="0"/>
          <w:lang w:eastAsia="zh-CN"/>
        </w:rPr>
        <w:t>款规定的资质、财务、业绩、信誉等要求。</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3.5.1 “</w:t>
      </w:r>
      <w:r>
        <w:rPr>
          <w:spacing w:val="0"/>
          <w:lang w:eastAsia="zh-CN"/>
        </w:rPr>
        <w:t>投标人基本情况表</w:t>
      </w:r>
      <w:r>
        <w:rPr>
          <w:rFonts w:ascii="Times New Roman" w:hAnsi="Times New Roman" w:eastAsia="Times New Roman" w:cs="Times New Roman"/>
          <w:spacing w:val="0"/>
          <w:lang w:eastAsia="zh-CN"/>
        </w:rPr>
        <w:t>”</w:t>
      </w:r>
      <w:r>
        <w:rPr>
          <w:spacing w:val="0"/>
          <w:lang w:eastAsia="zh-CN"/>
        </w:rPr>
        <w:t>应附投标人营业执照和组织机构代码证的复印件（按照</w:t>
      </w:r>
      <w:r>
        <w:rPr>
          <w:rFonts w:ascii="Times New Roman" w:hAnsi="Times New Roman" w:eastAsia="Times New Roman" w:cs="Times New Roman"/>
          <w:spacing w:val="0"/>
          <w:lang w:eastAsia="zh-CN"/>
        </w:rPr>
        <w:t>“</w:t>
      </w:r>
      <w:r>
        <w:rPr>
          <w:spacing w:val="0"/>
          <w:lang w:eastAsia="zh-CN"/>
        </w:rPr>
        <w:t>三证合一</w:t>
      </w:r>
      <w:r>
        <w:rPr>
          <w:rFonts w:ascii="Times New Roman" w:hAnsi="Times New Roman" w:eastAsia="Times New Roman" w:cs="Times New Roman"/>
          <w:spacing w:val="0"/>
          <w:lang w:eastAsia="zh-CN"/>
        </w:rPr>
        <w:t xml:space="preserve">” </w:t>
      </w:r>
      <w:r>
        <w:rPr>
          <w:spacing w:val="0"/>
          <w:lang w:eastAsia="zh-CN"/>
        </w:rPr>
        <w:t>或</w:t>
      </w:r>
      <w:r>
        <w:rPr>
          <w:rFonts w:ascii="Times New Roman" w:hAnsi="Times New Roman" w:eastAsia="Times New Roman" w:cs="Times New Roman"/>
          <w:spacing w:val="0"/>
          <w:lang w:eastAsia="zh-CN"/>
        </w:rPr>
        <w:t>“</w:t>
      </w:r>
      <w:r>
        <w:rPr>
          <w:spacing w:val="0"/>
          <w:lang w:eastAsia="zh-CN"/>
        </w:rPr>
        <w:t>五证合一</w:t>
      </w:r>
      <w:r>
        <w:rPr>
          <w:rFonts w:ascii="Times New Roman" w:hAnsi="Times New Roman" w:eastAsia="Times New Roman" w:cs="Times New Roman"/>
          <w:spacing w:val="0"/>
          <w:lang w:eastAsia="zh-CN"/>
        </w:rPr>
        <w:t>”</w:t>
      </w:r>
      <w:r>
        <w:rPr>
          <w:spacing w:val="0"/>
          <w:lang w:eastAsia="zh-CN"/>
        </w:rPr>
        <w:t>登记制度进行登记的，可仅提供营业执照复印件）、投标人设计资质证书副本等材 料的复印件。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3.5.2 “</w:t>
      </w:r>
      <w:r>
        <w:rPr>
          <w:spacing w:val="0"/>
          <w:lang w:eastAsia="zh-CN"/>
        </w:rPr>
        <w:t>近年财务状况表</w:t>
      </w:r>
      <w:r>
        <w:rPr>
          <w:rFonts w:ascii="Times New Roman" w:hAnsi="Times New Roman" w:eastAsia="Times New Roman" w:cs="Times New Roman"/>
          <w:spacing w:val="0"/>
          <w:lang w:eastAsia="zh-CN"/>
        </w:rPr>
        <w:t>”</w:t>
      </w:r>
      <w:r>
        <w:rPr>
          <w:spacing w:val="0"/>
          <w:lang w:eastAsia="zh-CN"/>
        </w:rPr>
        <w:t>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3.5.3 “</w:t>
      </w:r>
      <w:r>
        <w:rPr>
          <w:spacing w:val="0"/>
          <w:lang w:eastAsia="zh-CN"/>
        </w:rPr>
        <w:t>近年完成的类似设计项目情况表</w:t>
      </w:r>
      <w:r>
        <w:rPr>
          <w:rFonts w:ascii="Times New Roman" w:hAnsi="Times New Roman" w:eastAsia="Times New Roman" w:cs="Times New Roman"/>
          <w:spacing w:val="0"/>
          <w:lang w:eastAsia="zh-CN"/>
        </w:rPr>
        <w:t>”</w:t>
      </w:r>
      <w:r>
        <w:rPr>
          <w:spacing w:val="0"/>
          <w:lang w:eastAsia="zh-CN"/>
        </w:rPr>
        <w:t>应附中标通知书和（或）合同协议书、发包人出具的证明文件；具体时间要求见投标人须知前附表，每张表格只填写一个项目，并标明序号。</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3.5.4 “</w:t>
      </w:r>
      <w:r>
        <w:rPr>
          <w:spacing w:val="0"/>
          <w:lang w:eastAsia="zh-CN"/>
        </w:rPr>
        <w:t>正在设计和新承接的项目情况表</w:t>
      </w:r>
      <w:r>
        <w:rPr>
          <w:rFonts w:ascii="Times New Roman" w:hAnsi="Times New Roman" w:eastAsia="Times New Roman" w:cs="Times New Roman"/>
          <w:spacing w:val="0"/>
          <w:lang w:eastAsia="zh-CN"/>
        </w:rPr>
        <w:t>”</w:t>
      </w:r>
      <w:r>
        <w:rPr>
          <w:spacing w:val="0"/>
          <w:lang w:eastAsia="zh-CN"/>
        </w:rPr>
        <w:t>应附中标通知书和（或）合同协议书复印件。每张表格只填写一个项目，并标明序号。</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3.5.5 “</w:t>
      </w:r>
      <w:r>
        <w:rPr>
          <w:spacing w:val="0"/>
          <w:lang w:eastAsia="zh-CN"/>
        </w:rPr>
        <w:t>近年发生的诉讼及仲裁情况</w:t>
      </w:r>
      <w:r>
        <w:rPr>
          <w:rFonts w:ascii="Times New Roman" w:hAnsi="Times New Roman" w:eastAsia="Times New Roman" w:cs="Times New Roman"/>
          <w:spacing w:val="0"/>
          <w:lang w:eastAsia="zh-CN"/>
        </w:rPr>
        <w:t>”</w:t>
      </w:r>
      <w:r>
        <w:rPr>
          <w:spacing w:val="0"/>
          <w:lang w:eastAsia="zh-CN"/>
        </w:rPr>
        <w:t>应说明投标人败诉的设计合同的相关情况，并附法院或仲裁机构作出的判决、裁决等有关法律文书复印件，具体时间要求见投标人须知前附表。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3.5.6 “</w:t>
      </w:r>
      <w:r>
        <w:rPr>
          <w:spacing w:val="0"/>
          <w:lang w:eastAsia="zh-CN"/>
        </w:rPr>
        <w:t>拟委任的主要人员汇总表</w:t>
      </w:r>
      <w:r>
        <w:rPr>
          <w:rFonts w:ascii="Times New Roman" w:hAnsi="Times New Roman" w:eastAsia="Times New Roman" w:cs="Times New Roman"/>
          <w:spacing w:val="0"/>
          <w:lang w:eastAsia="zh-CN"/>
        </w:rPr>
        <w:t>”</w:t>
      </w:r>
      <w:r>
        <w:rPr>
          <w:spacing w:val="0"/>
          <w:lang w:eastAsia="zh-CN"/>
        </w:rPr>
        <w:t>应填报满足本章第</w:t>
      </w:r>
      <w:r>
        <w:rPr>
          <w:rFonts w:ascii="Times New Roman" w:hAnsi="Times New Roman" w:eastAsia="Times New Roman" w:cs="Times New Roman"/>
          <w:spacing w:val="0"/>
          <w:lang w:eastAsia="zh-CN"/>
        </w:rPr>
        <w:t>1.4.1</w:t>
      </w:r>
      <w:r>
        <w:rPr>
          <w:spacing w:val="0"/>
          <w:lang w:eastAsia="zh-CN"/>
        </w:rPr>
        <w:t>项规定的项目负责人和其他主要人员的相关信息。</w:t>
      </w:r>
      <w:r>
        <w:rPr>
          <w:rFonts w:ascii="Times New Roman" w:hAnsi="Times New Roman" w:eastAsia="Times New Roman" w:cs="Times New Roman"/>
          <w:spacing w:val="0"/>
          <w:lang w:eastAsia="zh-CN"/>
        </w:rPr>
        <w:t>“</w:t>
      </w:r>
      <w:r>
        <w:rPr>
          <w:spacing w:val="0"/>
          <w:lang w:eastAsia="zh-CN"/>
        </w:rPr>
        <w:t>主要人员简历表</w:t>
      </w:r>
      <w:r>
        <w:rPr>
          <w:rFonts w:ascii="Times New Roman" w:hAnsi="Times New Roman" w:eastAsia="Times New Roman" w:cs="Times New Roman"/>
          <w:spacing w:val="0"/>
          <w:lang w:eastAsia="zh-CN"/>
        </w:rPr>
        <w:t>”</w:t>
      </w:r>
      <w:r>
        <w:rPr>
          <w:spacing w:val="0"/>
          <w:lang w:eastAsia="zh-CN"/>
        </w:rPr>
        <w:t>中项目负责人应附身份证、学历证、职称证、执业资格证书和社保缴费证明复印件，管理过的项目业绩须附合同协议书复印件；其他主要人员应附身份证、学历证、职称证、有关证书和社保缴费证明复印件。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3.5.7</w:t>
      </w:r>
      <w:r>
        <w:rPr>
          <w:spacing w:val="0"/>
          <w:lang w:eastAsia="zh-CN"/>
        </w:rPr>
        <w:t>投标人须知前附表规定接受联合体投标的，本章第</w:t>
      </w:r>
      <w:r>
        <w:rPr>
          <w:rFonts w:ascii="Times New Roman" w:hAnsi="Times New Roman" w:eastAsia="Times New Roman" w:cs="Times New Roman"/>
          <w:spacing w:val="0"/>
          <w:lang w:eastAsia="zh-CN"/>
        </w:rPr>
        <w:t xml:space="preserve">3.5.1 </w:t>
      </w:r>
      <w:r>
        <w:rPr>
          <w:spacing w:val="0"/>
          <w:lang w:eastAsia="zh-CN"/>
        </w:rPr>
        <w:t>项至第</w:t>
      </w:r>
      <w:r>
        <w:rPr>
          <w:rFonts w:ascii="Times New Roman" w:hAnsi="Times New Roman" w:eastAsia="Times New Roman" w:cs="Times New Roman"/>
          <w:spacing w:val="0"/>
          <w:lang w:eastAsia="zh-CN"/>
        </w:rPr>
        <w:t>3.5.6</w:t>
      </w:r>
      <w:r>
        <w:rPr>
          <w:spacing w:val="0"/>
          <w:lang w:eastAsia="zh-CN"/>
        </w:rPr>
        <w:t>项规定的表格和 资料应包括联合体各方相关情况。</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09" w:name="_bookmark47"/>
      <w:bookmarkEnd w:id="109"/>
      <w:bookmarkStart w:id="110" w:name="_Toc17102"/>
      <w:r>
        <w:rPr>
          <w:rFonts w:ascii="Times New Roman" w:hAnsi="Times New Roman" w:eastAsia="Times New Roman" w:cs="Times New Roman"/>
          <w:spacing w:val="0"/>
          <w:lang w:eastAsia="zh-CN"/>
        </w:rPr>
        <w:t>3.6</w:t>
      </w:r>
      <w:r>
        <w:rPr>
          <w:spacing w:val="0"/>
          <w:lang w:eastAsia="zh-CN"/>
        </w:rPr>
        <w:t>备选投标方案</w:t>
      </w:r>
      <w:bookmarkEnd w:id="110"/>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3.6.1</w:t>
      </w:r>
      <w:r>
        <w:rPr>
          <w:spacing w:val="0"/>
          <w:lang w:eastAsia="zh-CN"/>
        </w:rPr>
        <w:t>除投标人须知前附表规定允许外，投标人不得递交备选投标方案，否则其投标将被否 决。</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3.6.2</w:t>
      </w:r>
      <w:r>
        <w:rPr>
          <w:spacing w:val="0"/>
          <w:lang w:eastAsia="zh-CN"/>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3.6.3</w:t>
      </w:r>
      <w:r>
        <w:rPr>
          <w:spacing w:val="0"/>
          <w:lang w:eastAsia="zh-CN"/>
        </w:rPr>
        <w:t>投标人提供两个或两个以上投标报价，或者在投标文件中提供一个报价，但同时提供 两个或两个以上设计方案的，视为提供备选方案。</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11" w:name="_bookmark48"/>
      <w:bookmarkEnd w:id="111"/>
      <w:bookmarkStart w:id="112" w:name="_Toc5361"/>
      <w:r>
        <w:rPr>
          <w:rFonts w:ascii="Times New Roman" w:hAnsi="Times New Roman" w:eastAsia="Times New Roman" w:cs="Times New Roman"/>
          <w:spacing w:val="0"/>
          <w:lang w:eastAsia="zh-CN"/>
        </w:rPr>
        <w:t>3.7</w:t>
      </w:r>
      <w:r>
        <w:rPr>
          <w:spacing w:val="0"/>
          <w:lang w:eastAsia="zh-CN"/>
        </w:rPr>
        <w:t>投标文件的编制</w:t>
      </w:r>
      <w:bookmarkEnd w:id="112"/>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3.7.1</w:t>
      </w:r>
      <w:r>
        <w:rPr>
          <w:spacing w:val="0"/>
          <w:lang w:eastAsia="zh-CN"/>
        </w:rPr>
        <w:t>投标文件应按第六章</w:t>
      </w:r>
      <w:r>
        <w:rPr>
          <w:rFonts w:ascii="Times New Roman" w:hAnsi="Times New Roman" w:eastAsia="Times New Roman" w:cs="Times New Roman"/>
          <w:spacing w:val="0"/>
          <w:lang w:eastAsia="zh-CN"/>
        </w:rPr>
        <w:t>“</w:t>
      </w:r>
      <w:r>
        <w:rPr>
          <w:spacing w:val="0"/>
          <w:lang w:eastAsia="zh-CN"/>
        </w:rPr>
        <w:t>投标文件格式</w:t>
      </w:r>
      <w:r>
        <w:rPr>
          <w:rFonts w:ascii="Times New Roman" w:hAnsi="Times New Roman" w:eastAsia="Times New Roman" w:cs="Times New Roman"/>
          <w:spacing w:val="0"/>
          <w:lang w:eastAsia="zh-CN"/>
        </w:rPr>
        <w:t>”</w:t>
      </w:r>
      <w:r>
        <w:rPr>
          <w:spacing w:val="0"/>
          <w:lang w:eastAsia="zh-CN"/>
        </w:rPr>
        <w:t>进行编写，如有必要，可以增加附页，作为投标文件的组成部分。其中，投标函附录在满足招标文件实质性要求的基础上，可以提出比招标文件要求更有利于招标人的承诺。</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3.7.2</w:t>
      </w:r>
      <w:r>
        <w:rPr>
          <w:spacing w:val="0"/>
          <w:lang w:eastAsia="zh-CN"/>
        </w:rPr>
        <w:t>投标文件应当对招标文件有关设计服务期限、投标有效期、发包人要求、招标范围等 实质性内容作出响应。</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3.7.3</w:t>
      </w:r>
      <w:r>
        <w:rPr>
          <w:spacing w:val="0"/>
          <w:lang w:eastAsia="zh-CN"/>
        </w:rPr>
        <w:t>（</w:t>
      </w:r>
      <w:r>
        <w:rPr>
          <w:rFonts w:ascii="Times New Roman" w:hAnsi="Times New Roman" w:eastAsia="Times New Roman" w:cs="Times New Roman"/>
          <w:spacing w:val="0"/>
          <w:lang w:eastAsia="zh-CN"/>
        </w:rPr>
        <w:t>A</w:t>
      </w:r>
      <w:r>
        <w:rPr>
          <w:spacing w:val="0"/>
          <w:lang w:eastAsia="zh-CN"/>
        </w:rPr>
        <w:t>）（</w:t>
      </w:r>
      <w:r>
        <w:rPr>
          <w:rFonts w:ascii="Times New Roman" w:hAnsi="Times New Roman" w:eastAsia="Times New Roman" w:cs="Times New Roman"/>
          <w:spacing w:val="0"/>
          <w:lang w:eastAsia="zh-CN"/>
        </w:rPr>
        <w:t>1</w:t>
      </w:r>
      <w:r>
        <w:rPr>
          <w:spacing w:val="0"/>
          <w:lang w:eastAsia="zh-CN"/>
        </w:rPr>
        <w:t>）投标文件应用不褪色的材料书写或打印，投标函、投标函附录及对投标文 件的澄清、说明和补正应由投标人的法定代表人或其授权的代理人签字或盖单位章。由投标人的法定代表人签字的，应附法定代表人身份证明，由代理人签字的，应附授权委托书，身份证明或授权委托书应符合第六章</w:t>
      </w:r>
      <w:r>
        <w:rPr>
          <w:rFonts w:ascii="Times New Roman" w:hAnsi="Times New Roman" w:eastAsia="Times New Roman" w:cs="Times New Roman"/>
          <w:spacing w:val="0"/>
          <w:lang w:eastAsia="zh-CN"/>
        </w:rPr>
        <w:t>“</w:t>
      </w:r>
      <w:r>
        <w:rPr>
          <w:spacing w:val="0"/>
          <w:lang w:eastAsia="zh-CN"/>
        </w:rPr>
        <w:t>投标文件格式</w:t>
      </w:r>
      <w:r>
        <w:rPr>
          <w:rFonts w:ascii="Times New Roman" w:hAnsi="Times New Roman" w:eastAsia="Times New Roman" w:cs="Times New Roman"/>
          <w:spacing w:val="0"/>
          <w:lang w:eastAsia="zh-CN"/>
        </w:rPr>
        <w:t>”</w:t>
      </w:r>
      <w:r>
        <w:rPr>
          <w:spacing w:val="0"/>
          <w:lang w:eastAsia="zh-CN"/>
        </w:rPr>
        <w:t>的要求。投标文件应尽量避免涂改、行间插字或删除。如果出现上述情况，改动之处应由投标人的法定代表人或其授权的代理人签字或盖单位章。</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2</w:t>
      </w:r>
      <w:r>
        <w:rPr>
          <w:spacing w:val="0"/>
          <w:lang w:eastAsia="zh-CN"/>
        </w:rPr>
        <w:t>）投标文件正本一份，副本份数见投标人须知前附表。正本和副本的封面右上角上应清 楚地标记</w:t>
      </w:r>
      <w:r>
        <w:rPr>
          <w:rFonts w:ascii="Times New Roman" w:hAnsi="Times New Roman" w:eastAsia="Times New Roman" w:cs="Times New Roman"/>
          <w:spacing w:val="0"/>
          <w:lang w:eastAsia="zh-CN"/>
        </w:rPr>
        <w:t>“</w:t>
      </w:r>
      <w:r>
        <w:rPr>
          <w:spacing w:val="0"/>
          <w:lang w:eastAsia="zh-CN"/>
        </w:rPr>
        <w:t>正本</w:t>
      </w:r>
      <w:r>
        <w:rPr>
          <w:rFonts w:ascii="Times New Roman" w:hAnsi="Times New Roman" w:eastAsia="Times New Roman" w:cs="Times New Roman"/>
          <w:spacing w:val="0"/>
          <w:lang w:eastAsia="zh-CN"/>
        </w:rPr>
        <w:t>”</w:t>
      </w:r>
      <w:r>
        <w:rPr>
          <w:spacing w:val="0"/>
          <w:lang w:eastAsia="zh-CN"/>
        </w:rPr>
        <w:t>或</w:t>
      </w:r>
      <w:r>
        <w:rPr>
          <w:rFonts w:ascii="Times New Roman" w:hAnsi="Times New Roman" w:eastAsia="Times New Roman" w:cs="Times New Roman"/>
          <w:spacing w:val="0"/>
          <w:lang w:eastAsia="zh-CN"/>
        </w:rPr>
        <w:t>“</w:t>
      </w:r>
      <w:r>
        <w:rPr>
          <w:spacing w:val="0"/>
          <w:lang w:eastAsia="zh-CN"/>
        </w:rPr>
        <w:t>副本</w:t>
      </w:r>
      <w:r>
        <w:rPr>
          <w:rFonts w:ascii="Times New Roman" w:hAnsi="Times New Roman" w:eastAsia="Times New Roman" w:cs="Times New Roman"/>
          <w:spacing w:val="0"/>
          <w:lang w:eastAsia="zh-CN"/>
        </w:rPr>
        <w:t>”</w:t>
      </w:r>
      <w:r>
        <w:rPr>
          <w:spacing w:val="0"/>
          <w:lang w:eastAsia="zh-CN"/>
        </w:rPr>
        <w:t>的字样。投标人应根据投标人须知前附表要求提供电子版文件。当副本和正本不一致或电子版文件和纸质正本文件不一致时，以纸质正本文件为准。</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3</w:t>
      </w:r>
      <w:r>
        <w:rPr>
          <w:spacing w:val="0"/>
          <w:lang w:eastAsia="zh-CN"/>
        </w:rPr>
        <w:t>）投标文件的正本与副本应分别装订，并编制目录，投标文件需分册装订的，具体分册装订要求见投标人须知前附表规定。</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3.7.3</w:t>
      </w:r>
      <w:r>
        <w:rPr>
          <w:spacing w:val="0"/>
          <w:lang w:eastAsia="zh-CN"/>
        </w:rPr>
        <w:t>（</w:t>
      </w:r>
      <w:r>
        <w:rPr>
          <w:rFonts w:ascii="Times New Roman" w:hAnsi="Times New Roman" w:eastAsia="Times New Roman" w:cs="Times New Roman"/>
          <w:spacing w:val="0"/>
          <w:lang w:eastAsia="zh-CN"/>
        </w:rPr>
        <w:t>B</w:t>
      </w:r>
      <w:r>
        <w:rPr>
          <w:spacing w:val="0"/>
          <w:lang w:eastAsia="zh-CN"/>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1"/>
        <w:rPr>
          <w:rFonts w:hint="eastAsia" w:ascii="黑体" w:hAnsi="黑体" w:eastAsia="黑体" w:cs="黑体"/>
          <w:b/>
          <w:bCs/>
          <w:spacing w:val="0"/>
          <w:lang w:eastAsia="zh-CN"/>
        </w:rPr>
      </w:pPr>
      <w:bookmarkStart w:id="113" w:name="_bookmark49"/>
      <w:bookmarkEnd w:id="113"/>
      <w:bookmarkStart w:id="114" w:name="_Toc14232"/>
      <w:r>
        <w:rPr>
          <w:rFonts w:hint="eastAsia" w:ascii="黑体" w:hAnsi="黑体" w:eastAsia="黑体" w:cs="黑体"/>
          <w:b/>
          <w:bCs/>
          <w:spacing w:val="0"/>
          <w:lang w:eastAsia="zh-CN"/>
        </w:rPr>
        <w:t>4.投标</w:t>
      </w:r>
      <w:bookmarkEnd w:id="114"/>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15" w:name="_bookmark50"/>
      <w:bookmarkEnd w:id="115"/>
      <w:bookmarkStart w:id="116" w:name="_Toc28896"/>
      <w:r>
        <w:rPr>
          <w:rFonts w:ascii="Times New Roman" w:hAnsi="Times New Roman" w:eastAsia="Times New Roman" w:cs="Times New Roman"/>
          <w:spacing w:val="0"/>
          <w:lang w:eastAsia="zh-CN"/>
        </w:rPr>
        <w:t>4.1</w:t>
      </w:r>
      <w:r>
        <w:rPr>
          <w:spacing w:val="0"/>
          <w:lang w:eastAsia="zh-CN"/>
        </w:rPr>
        <w:t>投标文件的密封和标记</w:t>
      </w:r>
      <w:bookmarkEnd w:id="116"/>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4.1.1</w:t>
      </w:r>
      <w:r>
        <w:rPr>
          <w:spacing w:val="0"/>
          <w:lang w:eastAsia="zh-CN"/>
        </w:rPr>
        <w:t>（</w:t>
      </w:r>
      <w:r>
        <w:rPr>
          <w:rFonts w:ascii="Times New Roman" w:hAnsi="Times New Roman" w:eastAsia="Times New Roman" w:cs="Times New Roman"/>
          <w:spacing w:val="0"/>
          <w:lang w:eastAsia="zh-CN"/>
        </w:rPr>
        <w:t>A</w:t>
      </w:r>
      <w:r>
        <w:rPr>
          <w:spacing w:val="0"/>
          <w:lang w:eastAsia="zh-CN"/>
        </w:rPr>
        <w:t>）投标文件应密封包装，并在封套的封口处加盖投标人单位章或由投标人的法定代表人或其授权的代理人签字。</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4.1.1</w:t>
      </w:r>
      <w:r>
        <w:rPr>
          <w:spacing w:val="0"/>
          <w:lang w:eastAsia="zh-CN"/>
        </w:rPr>
        <w:t>（</w:t>
      </w:r>
      <w:r>
        <w:rPr>
          <w:rFonts w:ascii="Times New Roman" w:hAnsi="Times New Roman" w:eastAsia="Times New Roman" w:cs="Times New Roman"/>
          <w:spacing w:val="0"/>
          <w:lang w:eastAsia="zh-CN"/>
        </w:rPr>
        <w:t>B</w:t>
      </w:r>
      <w:r>
        <w:rPr>
          <w:spacing w:val="0"/>
          <w:lang w:eastAsia="zh-CN"/>
        </w:rPr>
        <w:t>）投标人应当按照招标文件和电子招标投标交易平台的要求加密投标文件，具体要求见投标人须知前附表。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4.1.2</w:t>
      </w:r>
      <w:r>
        <w:rPr>
          <w:spacing w:val="0"/>
          <w:lang w:eastAsia="zh-CN"/>
        </w:rPr>
        <w:t>投标文件封套上应写明的内容见投标人须知前附表。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4.1.3</w:t>
      </w:r>
      <w:r>
        <w:rPr>
          <w:spacing w:val="0"/>
          <w:lang w:eastAsia="zh-CN"/>
        </w:rPr>
        <w:t>未按本章第</w:t>
      </w:r>
      <w:r>
        <w:rPr>
          <w:rFonts w:ascii="Times New Roman" w:hAnsi="Times New Roman" w:eastAsia="Times New Roman" w:cs="Times New Roman"/>
          <w:spacing w:val="0"/>
          <w:lang w:eastAsia="zh-CN"/>
        </w:rPr>
        <w:t>4.1.1</w:t>
      </w:r>
      <w:r>
        <w:rPr>
          <w:spacing w:val="0"/>
          <w:lang w:eastAsia="zh-CN"/>
        </w:rPr>
        <w:t>项要求密封的投标文件，招标人将予以拒收。</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17" w:name="_bookmark51"/>
      <w:bookmarkEnd w:id="117"/>
      <w:bookmarkStart w:id="118" w:name="_Toc23547"/>
      <w:r>
        <w:rPr>
          <w:rFonts w:ascii="Times New Roman" w:hAnsi="Times New Roman" w:eastAsia="Times New Roman" w:cs="Times New Roman"/>
          <w:spacing w:val="0"/>
          <w:lang w:eastAsia="zh-CN"/>
        </w:rPr>
        <w:t>4.2</w:t>
      </w:r>
      <w:r>
        <w:rPr>
          <w:spacing w:val="0"/>
          <w:lang w:eastAsia="zh-CN"/>
        </w:rPr>
        <w:t>投标文件的递交</w:t>
      </w:r>
      <w:bookmarkEnd w:id="118"/>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4.2.1</w:t>
      </w:r>
      <w:r>
        <w:rPr>
          <w:spacing w:val="0"/>
          <w:lang w:eastAsia="zh-CN"/>
        </w:rPr>
        <w:t>投标人应在投标人须知前附表规定的投标截止时间前递交投标文件。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4.2.2</w:t>
      </w:r>
      <w:r>
        <w:rPr>
          <w:spacing w:val="0"/>
          <w:lang w:eastAsia="zh-CN"/>
        </w:rPr>
        <w:t>（</w:t>
      </w:r>
      <w:r>
        <w:rPr>
          <w:rFonts w:ascii="Times New Roman" w:hAnsi="Times New Roman" w:eastAsia="Times New Roman" w:cs="Times New Roman"/>
          <w:spacing w:val="0"/>
          <w:lang w:eastAsia="zh-CN"/>
        </w:rPr>
        <w:t>A</w:t>
      </w:r>
      <w:r>
        <w:rPr>
          <w:spacing w:val="0"/>
          <w:lang w:eastAsia="zh-CN"/>
        </w:rPr>
        <w:t>）投标人递交投标文件的地点：见投标人须知前附表。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4.2.2</w:t>
      </w:r>
      <w:r>
        <w:rPr>
          <w:spacing w:val="0"/>
          <w:lang w:eastAsia="zh-CN"/>
        </w:rPr>
        <w:t>（</w:t>
      </w:r>
      <w:r>
        <w:rPr>
          <w:rFonts w:ascii="Times New Roman" w:hAnsi="Times New Roman" w:eastAsia="Times New Roman" w:cs="Times New Roman"/>
          <w:spacing w:val="0"/>
          <w:lang w:eastAsia="zh-CN"/>
        </w:rPr>
        <w:t>B</w:t>
      </w:r>
      <w:r>
        <w:rPr>
          <w:spacing w:val="0"/>
          <w:lang w:eastAsia="zh-CN"/>
        </w:rPr>
        <w:t>）投标人通过下载招标文件的电子招标投标交易平台递交电子投标文件。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4.2.3</w:t>
      </w:r>
      <w:r>
        <w:rPr>
          <w:spacing w:val="0"/>
          <w:lang w:eastAsia="zh-CN"/>
        </w:rPr>
        <w:t>除投标人须知前附表另有规定外，投标人所递交的投标文件不予退还。</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4.2.4</w:t>
      </w:r>
      <w:r>
        <w:rPr>
          <w:spacing w:val="0"/>
          <w:lang w:eastAsia="zh-CN"/>
        </w:rPr>
        <w:t>（</w:t>
      </w:r>
      <w:r>
        <w:rPr>
          <w:rFonts w:ascii="Times New Roman" w:hAnsi="Times New Roman" w:eastAsia="Times New Roman" w:cs="Times New Roman"/>
          <w:spacing w:val="0"/>
          <w:lang w:eastAsia="zh-CN"/>
        </w:rPr>
        <w:t>A</w:t>
      </w:r>
      <w:r>
        <w:rPr>
          <w:spacing w:val="0"/>
          <w:lang w:eastAsia="zh-CN"/>
        </w:rPr>
        <w:t>）招标人收到投标文件后，向投标人出具签收凭证。</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4.2.4</w:t>
      </w:r>
      <w:r>
        <w:rPr>
          <w:spacing w:val="0"/>
          <w:lang w:eastAsia="zh-CN"/>
        </w:rPr>
        <w:t>（</w:t>
      </w:r>
      <w:r>
        <w:rPr>
          <w:rFonts w:ascii="Times New Roman" w:hAnsi="Times New Roman" w:eastAsia="Times New Roman" w:cs="Times New Roman"/>
          <w:spacing w:val="0"/>
          <w:lang w:eastAsia="zh-CN"/>
        </w:rPr>
        <w:t>B</w:t>
      </w:r>
      <w:r>
        <w:rPr>
          <w:spacing w:val="0"/>
          <w:lang w:eastAsia="zh-CN"/>
        </w:rPr>
        <w:t>）投标人完成电子投标文件上传后，电子招标投标交易平台即时向投标人发出递交回执通知。递交时间以递交回执通知载明的传输完成时间为准。</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4.2.5</w:t>
      </w:r>
      <w:r>
        <w:rPr>
          <w:spacing w:val="0"/>
          <w:lang w:eastAsia="zh-CN"/>
        </w:rPr>
        <w:t>（</w:t>
      </w:r>
      <w:r>
        <w:rPr>
          <w:rFonts w:ascii="Times New Roman" w:hAnsi="Times New Roman" w:eastAsia="Times New Roman" w:cs="Times New Roman"/>
          <w:spacing w:val="0"/>
          <w:lang w:eastAsia="zh-CN"/>
        </w:rPr>
        <w:t>A</w:t>
      </w:r>
      <w:r>
        <w:rPr>
          <w:spacing w:val="0"/>
          <w:lang w:eastAsia="zh-CN"/>
        </w:rPr>
        <w:t>）逾期送达的投标文件，招标人将予以拒收。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4.2.5</w:t>
      </w:r>
      <w:r>
        <w:rPr>
          <w:spacing w:val="0"/>
          <w:lang w:eastAsia="zh-CN"/>
        </w:rPr>
        <w:t>（</w:t>
      </w:r>
      <w:r>
        <w:rPr>
          <w:rFonts w:ascii="Times New Roman" w:hAnsi="Times New Roman" w:eastAsia="Times New Roman" w:cs="Times New Roman"/>
          <w:spacing w:val="0"/>
          <w:lang w:eastAsia="zh-CN"/>
        </w:rPr>
        <w:t>B</w:t>
      </w:r>
      <w:r>
        <w:rPr>
          <w:spacing w:val="0"/>
          <w:lang w:eastAsia="zh-CN"/>
        </w:rPr>
        <w:t>）逾期送达的投标文件，电子招标投标交易平台将予以拒收。</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19" w:name="_bookmark52"/>
      <w:bookmarkEnd w:id="119"/>
      <w:bookmarkStart w:id="120" w:name="_Toc9666"/>
      <w:r>
        <w:rPr>
          <w:rFonts w:ascii="Times New Roman" w:hAnsi="Times New Roman" w:eastAsia="Times New Roman" w:cs="Times New Roman"/>
          <w:spacing w:val="0"/>
          <w:lang w:eastAsia="zh-CN"/>
        </w:rPr>
        <w:t>4.3</w:t>
      </w:r>
      <w:r>
        <w:rPr>
          <w:spacing w:val="0"/>
          <w:lang w:eastAsia="zh-CN"/>
        </w:rPr>
        <w:t>投标文件的修改与撤回</w:t>
      </w:r>
      <w:bookmarkEnd w:id="120"/>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4.3.1</w:t>
      </w:r>
      <w:r>
        <w:rPr>
          <w:spacing w:val="0"/>
          <w:lang w:eastAsia="zh-CN"/>
        </w:rPr>
        <w:t>在本章第</w:t>
      </w:r>
      <w:r>
        <w:rPr>
          <w:rFonts w:ascii="Times New Roman" w:hAnsi="Times New Roman" w:eastAsia="Times New Roman" w:cs="Times New Roman"/>
          <w:spacing w:val="0"/>
          <w:lang w:eastAsia="zh-CN"/>
        </w:rPr>
        <w:t>4.2.1</w:t>
      </w:r>
      <w:r>
        <w:rPr>
          <w:spacing w:val="0"/>
          <w:lang w:eastAsia="zh-CN"/>
        </w:rPr>
        <w:t>项规定的投标截止时间前，投标人可以修改或撤回已递交的投标文件， 但应以书面形式通知招标人。</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4.3.2</w:t>
      </w:r>
      <w:r>
        <w:rPr>
          <w:spacing w:val="0"/>
          <w:lang w:eastAsia="zh-CN"/>
        </w:rPr>
        <w:t>（</w:t>
      </w:r>
      <w:r>
        <w:rPr>
          <w:rFonts w:ascii="Times New Roman" w:hAnsi="Times New Roman" w:eastAsia="Times New Roman" w:cs="Times New Roman"/>
          <w:spacing w:val="0"/>
          <w:lang w:eastAsia="zh-CN"/>
        </w:rPr>
        <w:t>A</w:t>
      </w:r>
      <w:r>
        <w:rPr>
          <w:spacing w:val="0"/>
          <w:lang w:eastAsia="zh-CN"/>
        </w:rPr>
        <w:t>）投标人修改或撤回已递交投标文件的书面通知应按照本章第</w:t>
      </w:r>
      <w:r>
        <w:rPr>
          <w:rFonts w:ascii="Times New Roman" w:hAnsi="Times New Roman" w:eastAsia="Times New Roman" w:cs="Times New Roman"/>
          <w:spacing w:val="0"/>
          <w:lang w:eastAsia="zh-CN"/>
        </w:rPr>
        <w:t>3.7.3</w:t>
      </w:r>
      <w:r>
        <w:rPr>
          <w:spacing w:val="0"/>
          <w:lang w:eastAsia="zh-CN"/>
        </w:rPr>
        <w:t>（</w:t>
      </w:r>
      <w:r>
        <w:rPr>
          <w:rFonts w:ascii="Times New Roman" w:hAnsi="Times New Roman" w:eastAsia="Times New Roman" w:cs="Times New Roman"/>
          <w:spacing w:val="0"/>
          <w:lang w:eastAsia="zh-CN"/>
        </w:rPr>
        <w:t>A</w:t>
      </w:r>
      <w:r>
        <w:rPr>
          <w:spacing w:val="0"/>
          <w:lang w:eastAsia="zh-CN"/>
        </w:rPr>
        <w:t>）项的要求签字或盖章。招标人收到书面通知后，向投标人出具签收凭证。</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4.3.2</w:t>
      </w:r>
      <w:r>
        <w:rPr>
          <w:spacing w:val="0"/>
          <w:lang w:eastAsia="zh-CN"/>
        </w:rPr>
        <w:t>（</w:t>
      </w:r>
      <w:r>
        <w:rPr>
          <w:rFonts w:ascii="Times New Roman" w:hAnsi="Times New Roman" w:eastAsia="Times New Roman" w:cs="Times New Roman"/>
          <w:spacing w:val="0"/>
          <w:lang w:eastAsia="zh-CN"/>
        </w:rPr>
        <w:t>B</w:t>
      </w:r>
      <w:r>
        <w:rPr>
          <w:spacing w:val="0"/>
          <w:lang w:eastAsia="zh-CN"/>
        </w:rPr>
        <w:t>）投标人修改或撤回已递交投标文件的通知，应按照本章第</w:t>
      </w:r>
      <w:r>
        <w:rPr>
          <w:rFonts w:ascii="Times New Roman" w:hAnsi="Times New Roman" w:eastAsia="Times New Roman" w:cs="Times New Roman"/>
          <w:spacing w:val="0"/>
          <w:lang w:eastAsia="zh-CN"/>
        </w:rPr>
        <w:t>3.7.3</w:t>
      </w:r>
      <w:r>
        <w:rPr>
          <w:spacing w:val="0"/>
          <w:lang w:eastAsia="zh-CN"/>
        </w:rPr>
        <w:t>（</w:t>
      </w:r>
      <w:r>
        <w:rPr>
          <w:rFonts w:ascii="Times New Roman" w:hAnsi="Times New Roman" w:eastAsia="Times New Roman" w:cs="Times New Roman"/>
          <w:spacing w:val="0"/>
          <w:lang w:eastAsia="zh-CN"/>
        </w:rPr>
        <w:t>B</w:t>
      </w:r>
      <w:r>
        <w:rPr>
          <w:spacing w:val="0"/>
          <w:lang w:eastAsia="zh-CN"/>
        </w:rPr>
        <w:t>）项的要求加盖电子印章。电子招标投标交易平台收到通知后，即时向投标人发出确认回执通知。</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4.3.3</w:t>
      </w:r>
      <w:r>
        <w:rPr>
          <w:spacing w:val="0"/>
          <w:lang w:eastAsia="zh-CN"/>
        </w:rPr>
        <w:t>投标人撤回投标文件的，招标人自收到投标人书面撤回通知之日起</w:t>
      </w:r>
      <w:r>
        <w:rPr>
          <w:rFonts w:ascii="Times New Roman" w:hAnsi="Times New Roman" w:eastAsia="Times New Roman" w:cs="Times New Roman"/>
          <w:spacing w:val="0"/>
          <w:lang w:eastAsia="zh-CN"/>
        </w:rPr>
        <w:t>5</w:t>
      </w:r>
      <w:r>
        <w:rPr>
          <w:spacing w:val="0"/>
          <w:lang w:eastAsia="zh-CN"/>
        </w:rPr>
        <w:t>日内退还已收取 的投标保证金。</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4.3.4</w:t>
      </w:r>
      <w:r>
        <w:rPr>
          <w:spacing w:val="0"/>
          <w:lang w:eastAsia="zh-CN"/>
        </w:rPr>
        <w:t>修改的内容为投标文件的组成部分。修改的投标文件应按照本章第</w:t>
      </w:r>
      <w:r>
        <w:rPr>
          <w:rFonts w:ascii="Times New Roman" w:hAnsi="Times New Roman" w:eastAsia="Times New Roman" w:cs="Times New Roman"/>
          <w:spacing w:val="0"/>
          <w:lang w:eastAsia="zh-CN"/>
        </w:rPr>
        <w:t xml:space="preserve">3 </w:t>
      </w:r>
      <w:r>
        <w:rPr>
          <w:spacing w:val="0"/>
          <w:lang w:eastAsia="zh-CN"/>
        </w:rPr>
        <w:t>条、第</w:t>
      </w:r>
      <w:r>
        <w:rPr>
          <w:rFonts w:ascii="Times New Roman" w:hAnsi="Times New Roman" w:eastAsia="Times New Roman" w:cs="Times New Roman"/>
          <w:spacing w:val="0"/>
          <w:lang w:eastAsia="zh-CN"/>
        </w:rPr>
        <w:t>4</w:t>
      </w:r>
      <w:r>
        <w:rPr>
          <w:spacing w:val="0"/>
          <w:lang w:eastAsia="zh-CN"/>
        </w:rPr>
        <w:t>条的规 定进行编制、密封、标记和递交，并标明</w:t>
      </w:r>
      <w:r>
        <w:rPr>
          <w:rFonts w:ascii="Times New Roman" w:hAnsi="Times New Roman" w:eastAsia="Times New Roman" w:cs="Times New Roman"/>
          <w:spacing w:val="0"/>
          <w:lang w:eastAsia="zh-CN"/>
        </w:rPr>
        <w:t>“</w:t>
      </w:r>
      <w:r>
        <w:rPr>
          <w:spacing w:val="0"/>
          <w:lang w:eastAsia="zh-CN"/>
        </w:rPr>
        <w:t>修改</w:t>
      </w:r>
      <w:r>
        <w:rPr>
          <w:rFonts w:ascii="Times New Roman" w:hAnsi="Times New Roman" w:eastAsia="Times New Roman" w:cs="Times New Roman"/>
          <w:spacing w:val="0"/>
          <w:lang w:eastAsia="zh-CN"/>
        </w:rPr>
        <w:t>”</w:t>
      </w:r>
      <w:r>
        <w:rPr>
          <w:spacing w:val="0"/>
          <w:lang w:eastAsia="zh-CN"/>
        </w:rPr>
        <w:t>字样。</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1"/>
        <w:rPr>
          <w:rFonts w:ascii="Microsoft JhengHei" w:hAnsi="Microsoft JhengHei" w:eastAsia="Microsoft JhengHei" w:cs="Microsoft JhengHei"/>
          <w:spacing w:val="0"/>
          <w:sz w:val="19"/>
          <w:szCs w:val="19"/>
          <w:lang w:eastAsia="zh-CN"/>
        </w:rPr>
      </w:pPr>
      <w:bookmarkStart w:id="121" w:name="_bookmark53"/>
      <w:bookmarkEnd w:id="121"/>
      <w:bookmarkStart w:id="122" w:name="_Toc30553"/>
      <w:r>
        <w:rPr>
          <w:rFonts w:hint="eastAsia" w:ascii="黑体" w:hAnsi="黑体" w:eastAsia="黑体" w:cs="黑体"/>
          <w:b/>
          <w:bCs/>
          <w:spacing w:val="0"/>
          <w:lang w:eastAsia="zh-CN"/>
        </w:rPr>
        <w:t>5.开标</w:t>
      </w:r>
      <w:bookmarkEnd w:id="122"/>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ascii="宋体" w:hAnsi="宋体" w:eastAsia="宋体" w:cs="宋体"/>
          <w:spacing w:val="0"/>
          <w:sz w:val="25"/>
          <w:szCs w:val="25"/>
          <w:lang w:eastAsia="zh-CN"/>
        </w:rPr>
      </w:pPr>
      <w:bookmarkStart w:id="123" w:name="_bookmark54"/>
      <w:bookmarkEnd w:id="123"/>
      <w:bookmarkStart w:id="124" w:name="_Toc17724"/>
      <w:r>
        <w:rPr>
          <w:rFonts w:ascii="Times New Roman" w:hAnsi="Times New Roman" w:eastAsia="Times New Roman" w:cs="Times New Roman"/>
          <w:spacing w:val="0"/>
          <w:lang w:eastAsia="zh-CN"/>
        </w:rPr>
        <w:t>5.1</w:t>
      </w:r>
      <w:r>
        <w:rPr>
          <w:spacing w:val="0"/>
          <w:lang w:eastAsia="zh-CN"/>
        </w:rPr>
        <w:t>开标时间和地点（</w:t>
      </w:r>
      <w:r>
        <w:rPr>
          <w:rFonts w:ascii="Times New Roman" w:hAnsi="Times New Roman" w:eastAsia="Times New Roman" w:cs="Times New Roman"/>
          <w:spacing w:val="0"/>
          <w:lang w:eastAsia="zh-CN"/>
        </w:rPr>
        <w:t>A</w:t>
      </w:r>
      <w:r>
        <w:rPr>
          <w:spacing w:val="0"/>
          <w:lang w:eastAsia="zh-CN"/>
        </w:rPr>
        <w:t>）</w:t>
      </w:r>
      <w:bookmarkEnd w:id="124"/>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招标人在本章第</w:t>
      </w:r>
      <w:r>
        <w:rPr>
          <w:rFonts w:ascii="Times New Roman" w:hAnsi="Times New Roman" w:eastAsia="Times New Roman" w:cs="Times New Roman"/>
          <w:spacing w:val="0"/>
          <w:lang w:eastAsia="zh-CN"/>
        </w:rPr>
        <w:t xml:space="preserve">4.2.1 </w:t>
      </w:r>
      <w:r>
        <w:rPr>
          <w:spacing w:val="0"/>
          <w:lang w:eastAsia="zh-CN"/>
        </w:rPr>
        <w:t>项规定的投标截止时间（开标时间）和投标人须知前附表规定的地点 公开开标，并邀请所有投标人的法定代表人或其委托代理人准时参加。</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25" w:name="_bookmark55"/>
      <w:bookmarkEnd w:id="125"/>
      <w:bookmarkStart w:id="126" w:name="_Toc25930"/>
      <w:r>
        <w:rPr>
          <w:rFonts w:ascii="Times New Roman" w:hAnsi="Times New Roman" w:eastAsia="Times New Roman" w:cs="Times New Roman"/>
          <w:spacing w:val="0"/>
          <w:lang w:eastAsia="zh-CN"/>
        </w:rPr>
        <w:t>5.1</w:t>
      </w:r>
      <w:r>
        <w:rPr>
          <w:spacing w:val="0"/>
          <w:lang w:eastAsia="zh-CN"/>
        </w:rPr>
        <w:t>开标时间和地点（</w:t>
      </w:r>
      <w:r>
        <w:rPr>
          <w:rFonts w:ascii="Times New Roman" w:hAnsi="Times New Roman" w:eastAsia="Times New Roman" w:cs="Times New Roman"/>
          <w:spacing w:val="0"/>
          <w:lang w:eastAsia="zh-CN"/>
        </w:rPr>
        <w:t>B</w:t>
      </w:r>
      <w:r>
        <w:rPr>
          <w:spacing w:val="0"/>
          <w:lang w:eastAsia="zh-CN"/>
        </w:rPr>
        <w:t>）</w:t>
      </w:r>
      <w:bookmarkEnd w:id="126"/>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招标人在本章第</w:t>
      </w:r>
      <w:r>
        <w:rPr>
          <w:rFonts w:ascii="Times New Roman" w:hAnsi="Times New Roman" w:eastAsia="Times New Roman" w:cs="Times New Roman"/>
          <w:spacing w:val="0"/>
          <w:lang w:eastAsia="zh-CN"/>
        </w:rPr>
        <w:t>4.2.1</w:t>
      </w:r>
      <w:r>
        <w:rPr>
          <w:spacing w:val="0"/>
          <w:lang w:eastAsia="zh-CN"/>
        </w:rPr>
        <w:t>项规定的投标截止时间（开标时间）</w:t>
      </w:r>
      <w:r>
        <w:rPr>
          <w:rFonts w:ascii="Times New Roman" w:hAnsi="Times New Roman" w:eastAsia="Times New Roman" w:cs="Times New Roman"/>
          <w:spacing w:val="0"/>
          <w:lang w:eastAsia="zh-CN"/>
        </w:rPr>
        <w:t>,</w:t>
      </w:r>
      <w:r>
        <w:rPr>
          <w:spacing w:val="0"/>
          <w:lang w:eastAsia="zh-CN"/>
        </w:rPr>
        <w:t>通过电子招标投标交易平台公开开标，所有投标人的法定代表人或其委托代理人应当准时参加。</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27" w:name="_bookmark56"/>
      <w:bookmarkEnd w:id="127"/>
      <w:bookmarkStart w:id="128" w:name="_Toc13038"/>
      <w:r>
        <w:rPr>
          <w:rFonts w:ascii="Times New Roman" w:hAnsi="Times New Roman" w:eastAsia="Times New Roman" w:cs="Times New Roman"/>
          <w:spacing w:val="0"/>
          <w:lang w:eastAsia="zh-CN"/>
        </w:rPr>
        <w:t>5.2</w:t>
      </w:r>
      <w:r>
        <w:rPr>
          <w:spacing w:val="0"/>
          <w:lang w:eastAsia="zh-CN"/>
        </w:rPr>
        <w:t>开标程序</w:t>
      </w:r>
      <w:bookmarkEnd w:id="128"/>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主持人按下列程序进行开标：</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w:t>
      </w:r>
      <w:r>
        <w:rPr>
          <w:spacing w:val="0"/>
          <w:lang w:eastAsia="zh-CN"/>
        </w:rPr>
        <w:t>）宣布开标纪律；</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2</w:t>
      </w:r>
      <w:r>
        <w:rPr>
          <w:spacing w:val="0"/>
          <w:lang w:eastAsia="zh-CN"/>
        </w:rPr>
        <w:t>）公布在投标截止时间前递交投标文件的投标人名称；</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3</w:t>
      </w:r>
      <w:r>
        <w:rPr>
          <w:spacing w:val="0"/>
          <w:lang w:eastAsia="zh-CN"/>
        </w:rPr>
        <w:t>）宣布开标人、唱标人、记录人、监标人等有关人员姓名；</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4</w:t>
      </w:r>
      <w:r>
        <w:rPr>
          <w:spacing w:val="0"/>
          <w:lang w:eastAsia="zh-CN"/>
        </w:rPr>
        <w:t>）（</w:t>
      </w:r>
      <w:r>
        <w:rPr>
          <w:rFonts w:ascii="Times New Roman" w:hAnsi="Times New Roman" w:eastAsia="Times New Roman" w:cs="Times New Roman"/>
          <w:spacing w:val="0"/>
          <w:lang w:eastAsia="zh-CN"/>
        </w:rPr>
        <w:t>A</w:t>
      </w:r>
      <w:r>
        <w:rPr>
          <w:spacing w:val="0"/>
          <w:lang w:eastAsia="zh-CN"/>
        </w:rPr>
        <w:t>）检查投标文件的密封情况，按照投标人须知前附表规定的开标顺序当众开标， 公布招标项目名称、投标人名称、投标保证金的递交情况、投标报价、设计服务期限及其他内容，并记录在案；</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4</w:t>
      </w:r>
      <w:r>
        <w:rPr>
          <w:spacing w:val="0"/>
          <w:lang w:eastAsia="zh-CN"/>
        </w:rPr>
        <w:t>）（</w:t>
      </w:r>
      <w:r>
        <w:rPr>
          <w:rFonts w:ascii="Times New Roman" w:hAnsi="Times New Roman" w:eastAsia="Times New Roman" w:cs="Times New Roman"/>
          <w:spacing w:val="0"/>
          <w:lang w:eastAsia="zh-CN"/>
        </w:rPr>
        <w:t>B</w:t>
      </w:r>
      <w:r>
        <w:rPr>
          <w:spacing w:val="0"/>
          <w:lang w:eastAsia="zh-CN"/>
        </w:rPr>
        <w:t>）投标人通过电子招标投标交易平台对已递交的电子投标文件进行解密，公布招 标项目名称、投标人名称、投标保证金的递交情况、投标报价、设计服务期限及其他内容，并记录在案；</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5</w:t>
      </w:r>
      <w:r>
        <w:rPr>
          <w:spacing w:val="0"/>
          <w:lang w:eastAsia="zh-CN"/>
        </w:rPr>
        <w:t>）（</w:t>
      </w:r>
      <w:r>
        <w:rPr>
          <w:rFonts w:ascii="Times New Roman" w:hAnsi="Times New Roman" w:eastAsia="Times New Roman" w:cs="Times New Roman"/>
          <w:spacing w:val="0"/>
          <w:lang w:eastAsia="zh-CN"/>
        </w:rPr>
        <w:t>A</w:t>
      </w:r>
      <w:r>
        <w:rPr>
          <w:spacing w:val="0"/>
          <w:lang w:eastAsia="zh-CN"/>
        </w:rPr>
        <w:t>）投标人代表、招标人代表、监标人、记录人等有关人员在开标记录上签字确认；</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5</w:t>
      </w:r>
      <w:r>
        <w:rPr>
          <w:spacing w:val="0"/>
          <w:lang w:eastAsia="zh-CN"/>
        </w:rPr>
        <w:t>）（</w:t>
      </w:r>
      <w:r>
        <w:rPr>
          <w:rFonts w:ascii="Times New Roman" w:hAnsi="Times New Roman" w:eastAsia="Times New Roman" w:cs="Times New Roman"/>
          <w:spacing w:val="0"/>
          <w:lang w:eastAsia="zh-CN"/>
        </w:rPr>
        <w:t>B</w:t>
      </w:r>
      <w:r>
        <w:rPr>
          <w:spacing w:val="0"/>
          <w:lang w:eastAsia="zh-CN"/>
        </w:rPr>
        <w:t>）投标人代表、招标人代表、监标人、记录人等有关人员使用本人的电子印章在 开标记录上签字确认；</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6</w:t>
      </w:r>
      <w:r>
        <w:rPr>
          <w:spacing w:val="0"/>
          <w:lang w:eastAsia="zh-CN"/>
        </w:rPr>
        <w:t>）开标结束。</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29" w:name="_bookmark57"/>
      <w:bookmarkEnd w:id="129"/>
      <w:bookmarkStart w:id="130" w:name="_Toc8137"/>
      <w:r>
        <w:rPr>
          <w:rFonts w:ascii="Times New Roman" w:hAnsi="Times New Roman" w:eastAsia="Times New Roman" w:cs="Times New Roman"/>
          <w:spacing w:val="0"/>
          <w:lang w:eastAsia="zh-CN"/>
        </w:rPr>
        <w:t>5.3</w:t>
      </w:r>
      <w:r>
        <w:rPr>
          <w:spacing w:val="0"/>
          <w:lang w:eastAsia="zh-CN"/>
        </w:rPr>
        <w:t>开标异议</w:t>
      </w:r>
      <w:bookmarkEnd w:id="130"/>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投标人对开标有异议的，应当在开标现场提出，招标人当场作出答复，并制作记录。</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1"/>
        <w:rPr>
          <w:rFonts w:hint="eastAsia" w:ascii="黑体" w:hAnsi="黑体" w:eastAsia="黑体" w:cs="黑体"/>
          <w:b/>
          <w:bCs/>
          <w:spacing w:val="0"/>
          <w:lang w:eastAsia="zh-CN"/>
        </w:rPr>
      </w:pPr>
      <w:bookmarkStart w:id="131" w:name="_bookmark58"/>
      <w:bookmarkEnd w:id="131"/>
      <w:bookmarkStart w:id="132" w:name="_Toc31318"/>
      <w:r>
        <w:rPr>
          <w:rFonts w:hint="eastAsia" w:ascii="黑体" w:hAnsi="黑体" w:eastAsia="黑体" w:cs="黑体"/>
          <w:b/>
          <w:bCs/>
          <w:spacing w:val="0"/>
          <w:lang w:eastAsia="zh-CN"/>
        </w:rPr>
        <w:t>6.评标</w:t>
      </w:r>
      <w:bookmarkEnd w:id="132"/>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33" w:name="_bookmark59"/>
      <w:bookmarkEnd w:id="133"/>
      <w:bookmarkStart w:id="134" w:name="_Toc24579"/>
      <w:r>
        <w:rPr>
          <w:rFonts w:ascii="Times New Roman" w:hAnsi="Times New Roman" w:eastAsia="Times New Roman" w:cs="Times New Roman"/>
          <w:spacing w:val="0"/>
          <w:lang w:eastAsia="zh-CN"/>
        </w:rPr>
        <w:t>6.1</w:t>
      </w:r>
      <w:r>
        <w:rPr>
          <w:spacing w:val="0"/>
          <w:lang w:eastAsia="zh-CN"/>
        </w:rPr>
        <w:t>评标委员会</w:t>
      </w:r>
      <w:bookmarkEnd w:id="134"/>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6.1.1</w:t>
      </w:r>
      <w:r>
        <w:rPr>
          <w:spacing w:val="0"/>
          <w:lang w:eastAsia="zh-CN"/>
        </w:rPr>
        <w:t>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6.1.2</w:t>
      </w:r>
      <w:r>
        <w:rPr>
          <w:spacing w:val="0"/>
          <w:lang w:eastAsia="zh-CN"/>
        </w:rPr>
        <w:t>评标委员会成员有下列情形之一的，应当回避：</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w:t>
      </w:r>
      <w:r>
        <w:rPr>
          <w:spacing w:val="0"/>
          <w:lang w:eastAsia="zh-CN"/>
        </w:rPr>
        <w:t>）投标人或投标人主要负责人的近亲属；</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2</w:t>
      </w:r>
      <w:r>
        <w:rPr>
          <w:spacing w:val="0"/>
          <w:lang w:eastAsia="zh-CN"/>
        </w:rPr>
        <w:t>）项目主管部门或者行政监督部门的人员；</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3</w:t>
      </w:r>
      <w:r>
        <w:rPr>
          <w:spacing w:val="0"/>
          <w:lang w:eastAsia="zh-CN"/>
        </w:rPr>
        <w:t>）与投标人有经济利益关系，可能影响对投标公正评审的；</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4</w:t>
      </w:r>
      <w:r>
        <w:rPr>
          <w:spacing w:val="0"/>
          <w:lang w:eastAsia="zh-CN"/>
        </w:rPr>
        <w:t>）曾因在招标、评标以及其他与招标投标有关活动中从事违法行为而受过行政处罚或刑事处罚的；</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5</w:t>
      </w:r>
      <w:r>
        <w:rPr>
          <w:spacing w:val="0"/>
          <w:lang w:eastAsia="zh-CN"/>
        </w:rPr>
        <w:t>）与投标人有其他利害关系。</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6.1.3</w:t>
      </w:r>
      <w:r>
        <w:rPr>
          <w:spacing w:val="0"/>
          <w:lang w:eastAsia="zh-CN"/>
        </w:rPr>
        <w:t>评标过程中，评标委员会成员有回避事由、擅离职守或者因健康等原因不能继续评标 的，招标人有权更换。被更换的评标委员会成员作出的评审结论无效，由更换后的评标委员会成员重新进行评审。</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35" w:name="_bookmark60"/>
      <w:bookmarkEnd w:id="135"/>
      <w:bookmarkStart w:id="136" w:name="_Toc1263"/>
      <w:r>
        <w:rPr>
          <w:rFonts w:ascii="Times New Roman" w:hAnsi="Times New Roman" w:eastAsia="Times New Roman" w:cs="Times New Roman"/>
          <w:spacing w:val="0"/>
          <w:lang w:eastAsia="zh-CN"/>
        </w:rPr>
        <w:t>6.2</w:t>
      </w:r>
      <w:r>
        <w:rPr>
          <w:spacing w:val="0"/>
          <w:lang w:eastAsia="zh-CN"/>
        </w:rPr>
        <w:t>评标原则</w:t>
      </w:r>
      <w:bookmarkEnd w:id="136"/>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评标活动遵循公平、公正、科学和择优的原则。</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37" w:name="_bookmark61"/>
      <w:bookmarkEnd w:id="137"/>
      <w:bookmarkStart w:id="138" w:name="_Toc12932"/>
      <w:r>
        <w:rPr>
          <w:rFonts w:ascii="Times New Roman" w:hAnsi="Times New Roman" w:eastAsia="Times New Roman" w:cs="Times New Roman"/>
          <w:spacing w:val="0"/>
          <w:lang w:eastAsia="zh-CN"/>
        </w:rPr>
        <w:t>6.3</w:t>
      </w:r>
      <w:r>
        <w:rPr>
          <w:spacing w:val="0"/>
          <w:lang w:eastAsia="zh-CN"/>
        </w:rPr>
        <w:t>评标</w:t>
      </w:r>
      <w:bookmarkEnd w:id="138"/>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 xml:space="preserve">6.3.1 </w:t>
      </w:r>
      <w:r>
        <w:rPr>
          <w:spacing w:val="0"/>
          <w:lang w:eastAsia="zh-CN"/>
        </w:rPr>
        <w:t>评标委员会按照第三章</w:t>
      </w:r>
      <w:r>
        <w:rPr>
          <w:rFonts w:ascii="Times New Roman" w:hAnsi="Times New Roman" w:eastAsia="Times New Roman" w:cs="Times New Roman"/>
          <w:spacing w:val="0"/>
          <w:lang w:eastAsia="zh-CN"/>
        </w:rPr>
        <w:t>“</w:t>
      </w:r>
      <w:r>
        <w:rPr>
          <w:spacing w:val="0"/>
          <w:lang w:eastAsia="zh-CN"/>
        </w:rPr>
        <w:t>评标办法</w:t>
      </w:r>
      <w:r>
        <w:rPr>
          <w:rFonts w:ascii="Times New Roman" w:hAnsi="Times New Roman" w:eastAsia="Times New Roman" w:cs="Times New Roman"/>
          <w:spacing w:val="0"/>
          <w:lang w:eastAsia="zh-CN"/>
        </w:rPr>
        <w:t>”</w:t>
      </w:r>
      <w:r>
        <w:rPr>
          <w:spacing w:val="0"/>
          <w:lang w:eastAsia="zh-CN"/>
        </w:rPr>
        <w:t>规定的方法、评审因素、标准和程序对投标文件进行评审。第三章</w:t>
      </w:r>
      <w:r>
        <w:rPr>
          <w:rFonts w:ascii="Times New Roman" w:hAnsi="Times New Roman" w:eastAsia="Times New Roman" w:cs="Times New Roman"/>
          <w:spacing w:val="0"/>
          <w:lang w:eastAsia="zh-CN"/>
        </w:rPr>
        <w:t>“</w:t>
      </w:r>
      <w:r>
        <w:rPr>
          <w:spacing w:val="0"/>
          <w:lang w:eastAsia="zh-CN"/>
        </w:rPr>
        <w:t>评标办法</w:t>
      </w:r>
      <w:r>
        <w:rPr>
          <w:rFonts w:ascii="Times New Roman" w:hAnsi="Times New Roman" w:eastAsia="Times New Roman" w:cs="Times New Roman"/>
          <w:spacing w:val="0"/>
          <w:lang w:eastAsia="zh-CN"/>
        </w:rPr>
        <w:t>”</w:t>
      </w:r>
      <w:r>
        <w:rPr>
          <w:spacing w:val="0"/>
          <w:lang w:eastAsia="zh-CN"/>
        </w:rPr>
        <w:t>没有规定的方法、评审因素和标准，不作为评标依据。</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6.3.2</w:t>
      </w:r>
      <w:r>
        <w:rPr>
          <w:spacing w:val="0"/>
          <w:lang w:eastAsia="zh-CN"/>
        </w:rPr>
        <w:t>评标完成后，评标委员会应当向招标人提交书面评标报告和中标候选人名单。评标委员会推荐中标候选人的人数见投标人须知前附表。</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1"/>
        <w:rPr>
          <w:rFonts w:hint="eastAsia" w:ascii="黑体" w:hAnsi="黑体" w:eastAsia="黑体" w:cs="黑体"/>
          <w:b/>
          <w:bCs/>
          <w:spacing w:val="0"/>
          <w:lang w:eastAsia="zh-CN"/>
        </w:rPr>
      </w:pPr>
      <w:bookmarkStart w:id="139" w:name="_bookmark62"/>
      <w:bookmarkEnd w:id="139"/>
      <w:bookmarkStart w:id="140" w:name="_Toc14887"/>
      <w:r>
        <w:rPr>
          <w:rFonts w:hint="eastAsia" w:ascii="黑体" w:hAnsi="黑体" w:eastAsia="黑体" w:cs="黑体"/>
          <w:b/>
          <w:bCs/>
          <w:spacing w:val="0"/>
          <w:lang w:eastAsia="zh-CN"/>
        </w:rPr>
        <w:t>7.合同授予</w:t>
      </w:r>
      <w:bookmarkEnd w:id="140"/>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41" w:name="_bookmark63"/>
      <w:bookmarkEnd w:id="141"/>
      <w:bookmarkStart w:id="142" w:name="_Toc461"/>
      <w:r>
        <w:rPr>
          <w:rFonts w:ascii="Times New Roman" w:hAnsi="Times New Roman" w:eastAsia="Times New Roman" w:cs="Times New Roman"/>
          <w:spacing w:val="0"/>
          <w:lang w:eastAsia="zh-CN"/>
        </w:rPr>
        <w:t>7.1</w:t>
      </w:r>
      <w:r>
        <w:rPr>
          <w:spacing w:val="0"/>
          <w:lang w:eastAsia="zh-CN"/>
        </w:rPr>
        <w:t>中标候选人公示</w:t>
      </w:r>
      <w:bookmarkEnd w:id="142"/>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招标人在收到评标报告之日起</w:t>
      </w:r>
      <w:r>
        <w:rPr>
          <w:rFonts w:ascii="Times New Roman" w:hAnsi="Times New Roman" w:eastAsia="Times New Roman" w:cs="Times New Roman"/>
          <w:spacing w:val="0"/>
          <w:lang w:eastAsia="zh-CN"/>
        </w:rPr>
        <w:t>3</w:t>
      </w:r>
      <w:r>
        <w:rPr>
          <w:spacing w:val="0"/>
          <w:lang w:eastAsia="zh-CN"/>
        </w:rPr>
        <w:t>日内，按照投标人须知前附表规定的公示媒介和期限公示中标候选人，公示期不得少于</w:t>
      </w:r>
      <w:r>
        <w:rPr>
          <w:rFonts w:ascii="Times New Roman" w:hAnsi="Times New Roman" w:eastAsia="Times New Roman" w:cs="Times New Roman"/>
          <w:spacing w:val="0"/>
          <w:lang w:eastAsia="zh-CN"/>
        </w:rPr>
        <w:t>3</w:t>
      </w:r>
      <w:r>
        <w:rPr>
          <w:spacing w:val="0"/>
          <w:lang w:eastAsia="zh-CN"/>
        </w:rPr>
        <w:t>天。</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43" w:name="_bookmark64"/>
      <w:bookmarkEnd w:id="143"/>
      <w:bookmarkStart w:id="144" w:name="_Toc8219"/>
      <w:r>
        <w:rPr>
          <w:rFonts w:ascii="Times New Roman" w:hAnsi="Times New Roman" w:eastAsia="Times New Roman" w:cs="Times New Roman"/>
          <w:spacing w:val="0"/>
          <w:lang w:eastAsia="zh-CN"/>
        </w:rPr>
        <w:t>7.2</w:t>
      </w:r>
      <w:r>
        <w:rPr>
          <w:spacing w:val="0"/>
          <w:lang w:eastAsia="zh-CN"/>
        </w:rPr>
        <w:t>评标结果异议</w:t>
      </w:r>
      <w:bookmarkEnd w:id="144"/>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投标人或者其他利害关系人对评标结果有异议的，应当在中标候选人公示期间提出。招标人将在收到异议之日起</w:t>
      </w:r>
      <w:r>
        <w:rPr>
          <w:rFonts w:ascii="Times New Roman" w:hAnsi="Times New Roman" w:eastAsia="Times New Roman" w:cs="Times New Roman"/>
          <w:spacing w:val="0"/>
          <w:lang w:eastAsia="zh-CN"/>
        </w:rPr>
        <w:t>3</w:t>
      </w:r>
      <w:r>
        <w:rPr>
          <w:spacing w:val="0"/>
          <w:lang w:eastAsia="zh-CN"/>
        </w:rPr>
        <w:t>日内作出答复；作出答复前，将暂停招标投标活动。</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45" w:name="_bookmark65"/>
      <w:bookmarkEnd w:id="145"/>
      <w:bookmarkStart w:id="146" w:name="_Toc29340"/>
      <w:r>
        <w:rPr>
          <w:rFonts w:ascii="Times New Roman" w:hAnsi="Times New Roman" w:eastAsia="Times New Roman" w:cs="Times New Roman"/>
          <w:spacing w:val="0"/>
          <w:lang w:eastAsia="zh-CN"/>
        </w:rPr>
        <w:t>7.3</w:t>
      </w:r>
      <w:r>
        <w:rPr>
          <w:spacing w:val="0"/>
          <w:lang w:eastAsia="zh-CN"/>
        </w:rPr>
        <w:t>中标候选人履约能力审查</w:t>
      </w:r>
      <w:bookmarkEnd w:id="146"/>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中标候选人的经营、财务状况发生较大变化或存在违法行为，招标人认为可能影响其履约能力的，将在发出中标通知书前提请原评标委员会按照招标文件规定的标准和方法进行审查确认。</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47" w:name="_bookmark66"/>
      <w:bookmarkEnd w:id="147"/>
      <w:bookmarkStart w:id="148" w:name="_Toc2888"/>
      <w:r>
        <w:rPr>
          <w:rFonts w:ascii="Times New Roman" w:hAnsi="Times New Roman" w:eastAsia="Times New Roman" w:cs="Times New Roman"/>
          <w:spacing w:val="0"/>
          <w:lang w:eastAsia="zh-CN"/>
        </w:rPr>
        <w:t>7.4</w:t>
      </w:r>
      <w:r>
        <w:rPr>
          <w:spacing w:val="0"/>
          <w:lang w:eastAsia="zh-CN"/>
        </w:rPr>
        <w:t>定标</w:t>
      </w:r>
      <w:bookmarkEnd w:id="148"/>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按照投标人须知前附表的规定，招标人或招标人授权的评标委员会依法确定中标人。</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49" w:name="_bookmark67"/>
      <w:bookmarkEnd w:id="149"/>
      <w:bookmarkStart w:id="150" w:name="_Toc1897"/>
      <w:r>
        <w:rPr>
          <w:rFonts w:ascii="Times New Roman" w:hAnsi="Times New Roman" w:eastAsia="Times New Roman" w:cs="Times New Roman"/>
          <w:spacing w:val="0"/>
          <w:lang w:eastAsia="zh-CN"/>
        </w:rPr>
        <w:t>7.5</w:t>
      </w:r>
      <w:r>
        <w:rPr>
          <w:spacing w:val="0"/>
          <w:lang w:eastAsia="zh-CN"/>
        </w:rPr>
        <w:t>中标通知</w:t>
      </w:r>
      <w:bookmarkEnd w:id="150"/>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在本章第</w:t>
      </w:r>
      <w:r>
        <w:rPr>
          <w:rFonts w:ascii="Times New Roman" w:hAnsi="Times New Roman" w:eastAsia="Times New Roman" w:cs="Times New Roman"/>
          <w:spacing w:val="0"/>
          <w:lang w:eastAsia="zh-CN"/>
        </w:rPr>
        <w:t>3.3</w:t>
      </w:r>
      <w:r>
        <w:rPr>
          <w:spacing w:val="0"/>
          <w:lang w:eastAsia="zh-CN"/>
        </w:rPr>
        <w:t>款规定的投标有效期内，招标人以书面形式向中标人发出中标通知书，同时将中标结果通知未中标的投标人。</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51" w:name="_bookmark68"/>
      <w:bookmarkEnd w:id="151"/>
      <w:bookmarkStart w:id="152" w:name="_Toc7300"/>
      <w:r>
        <w:rPr>
          <w:rFonts w:ascii="Times New Roman" w:hAnsi="Times New Roman" w:eastAsia="Times New Roman" w:cs="Times New Roman"/>
          <w:spacing w:val="0"/>
          <w:lang w:eastAsia="zh-CN"/>
        </w:rPr>
        <w:t>7.6</w:t>
      </w:r>
      <w:r>
        <w:rPr>
          <w:spacing w:val="0"/>
          <w:lang w:eastAsia="zh-CN"/>
        </w:rPr>
        <w:t>技术成果经济补偿</w:t>
      </w:r>
      <w:bookmarkEnd w:id="152"/>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招标人对符合招标文件规定的未中标人的技术成果进行补偿的，招标人将按投标人须知前附表规定的标准给予经济补偿，未中标人在投标文件中声明放弃技术成果经济补偿费的除外。招标人将于中标通知书发出后</w:t>
      </w:r>
      <w:r>
        <w:rPr>
          <w:rFonts w:ascii="Times New Roman" w:hAnsi="Times New Roman" w:eastAsia="Times New Roman" w:cs="Times New Roman"/>
          <w:spacing w:val="0"/>
          <w:lang w:eastAsia="zh-CN"/>
        </w:rPr>
        <w:t>30</w:t>
      </w:r>
      <w:r>
        <w:rPr>
          <w:spacing w:val="0"/>
          <w:lang w:eastAsia="zh-CN"/>
        </w:rPr>
        <w:t>日内向未中标人支付技术成果经济补偿费。</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53" w:name="_bookmark69"/>
      <w:bookmarkEnd w:id="153"/>
      <w:bookmarkStart w:id="154" w:name="_Toc27883"/>
      <w:r>
        <w:rPr>
          <w:rFonts w:ascii="Times New Roman" w:hAnsi="Times New Roman" w:eastAsia="Times New Roman" w:cs="Times New Roman"/>
          <w:spacing w:val="0"/>
          <w:lang w:eastAsia="zh-CN"/>
        </w:rPr>
        <w:t>7.7</w:t>
      </w:r>
      <w:r>
        <w:rPr>
          <w:spacing w:val="0"/>
          <w:lang w:eastAsia="zh-CN"/>
        </w:rPr>
        <w:t>履约保证金</w:t>
      </w:r>
      <w:bookmarkEnd w:id="154"/>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7.7.1</w:t>
      </w:r>
      <w:r>
        <w:rPr>
          <w:spacing w:val="0"/>
          <w:lang w:eastAsia="zh-CN"/>
        </w:rPr>
        <w:t>在签订合同前，中标人应按投标人须知前附表规定的形式、金额和招标文件第四章</w:t>
      </w:r>
      <w:r>
        <w:rPr>
          <w:rFonts w:ascii="Times New Roman" w:hAnsi="Times New Roman" w:eastAsia="Times New Roman" w:cs="Times New Roman"/>
          <w:spacing w:val="0"/>
          <w:lang w:eastAsia="zh-CN"/>
        </w:rPr>
        <w:t>“</w:t>
      </w:r>
      <w:r>
        <w:rPr>
          <w:spacing w:val="0"/>
          <w:lang w:eastAsia="zh-CN"/>
        </w:rPr>
        <w:t>合 同条款及格式</w:t>
      </w:r>
      <w:r>
        <w:rPr>
          <w:rFonts w:ascii="Times New Roman" w:hAnsi="Times New Roman" w:eastAsia="Times New Roman" w:cs="Times New Roman"/>
          <w:spacing w:val="0"/>
          <w:lang w:eastAsia="zh-CN"/>
        </w:rPr>
        <w:t>”</w:t>
      </w:r>
      <w:r>
        <w:rPr>
          <w:spacing w:val="0"/>
          <w:lang w:eastAsia="zh-CN"/>
        </w:rPr>
        <w:t>规定的或者事先经过招标人书面认可的履约保证金格式向招标人提交履约保证金。除投标人须知前附表另有规定外，履约保证金为中标合同金额的</w:t>
      </w:r>
      <w:r>
        <w:rPr>
          <w:rFonts w:ascii="Times New Roman" w:hAnsi="Times New Roman" w:eastAsia="Times New Roman" w:cs="Times New Roman"/>
          <w:spacing w:val="0"/>
          <w:lang w:eastAsia="zh-CN"/>
        </w:rPr>
        <w:t>10%</w:t>
      </w:r>
      <w:r>
        <w:rPr>
          <w:spacing w:val="0"/>
          <w:lang w:eastAsia="zh-CN"/>
        </w:rPr>
        <w:t>。联合体中标的，其履约保证金以联合体各方或者联合体中牵头人的名义提交。</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7.7.2</w:t>
      </w:r>
      <w:r>
        <w:rPr>
          <w:spacing w:val="0"/>
          <w:lang w:eastAsia="zh-CN"/>
        </w:rPr>
        <w:t>中标人不能按本章第</w:t>
      </w:r>
      <w:r>
        <w:rPr>
          <w:rFonts w:ascii="Times New Roman" w:hAnsi="Times New Roman" w:eastAsia="Times New Roman" w:cs="Times New Roman"/>
          <w:spacing w:val="0"/>
          <w:lang w:eastAsia="zh-CN"/>
        </w:rPr>
        <w:t>7.7.1</w:t>
      </w:r>
      <w:r>
        <w:rPr>
          <w:spacing w:val="0"/>
          <w:lang w:eastAsia="zh-CN"/>
        </w:rPr>
        <w:t>项要求提交履约保证金的，视为放弃中标，其投标保证金不予退还，给招标人造成的损失超过投标保证金数额的，中标人还应当对超过部分予以赔偿。</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55" w:name="_bookmark70"/>
      <w:bookmarkEnd w:id="155"/>
      <w:bookmarkStart w:id="156" w:name="_Toc2045"/>
      <w:r>
        <w:rPr>
          <w:rFonts w:ascii="Times New Roman" w:hAnsi="Times New Roman" w:eastAsia="Times New Roman" w:cs="Times New Roman"/>
          <w:spacing w:val="0"/>
          <w:lang w:eastAsia="zh-CN"/>
        </w:rPr>
        <w:t>7.8</w:t>
      </w:r>
      <w:r>
        <w:rPr>
          <w:spacing w:val="0"/>
          <w:lang w:eastAsia="zh-CN"/>
        </w:rPr>
        <w:t>签订合同</w:t>
      </w:r>
      <w:bookmarkEnd w:id="156"/>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7.8.1</w:t>
      </w:r>
      <w:r>
        <w:rPr>
          <w:spacing w:val="0"/>
          <w:lang w:eastAsia="zh-CN"/>
        </w:rPr>
        <w:t>招标人和中标人应当在中标通知书发出之日起</w:t>
      </w:r>
      <w:r>
        <w:rPr>
          <w:rFonts w:ascii="Times New Roman" w:hAnsi="Times New Roman" w:eastAsia="Times New Roman" w:cs="Times New Roman"/>
          <w:spacing w:val="0"/>
          <w:lang w:eastAsia="zh-CN"/>
        </w:rPr>
        <w:t>30</w:t>
      </w:r>
      <w:r>
        <w:rPr>
          <w:spacing w:val="0"/>
          <w:lang w:eastAsia="zh-CN"/>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7.8.2</w:t>
      </w:r>
      <w:r>
        <w:rPr>
          <w:spacing w:val="0"/>
          <w:lang w:eastAsia="zh-CN"/>
        </w:rPr>
        <w:t>发出中标通知书后，招标人无正当理由拒签合同，或者在签订合同时向中标人提出附 加条件的，招标人向中标人退还投标保证金；给中标人造成损失的，还应当赔偿损失。</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7.8.3</w:t>
      </w:r>
      <w:r>
        <w:rPr>
          <w:spacing w:val="0"/>
          <w:lang w:eastAsia="zh-CN"/>
        </w:rPr>
        <w:t>联合体中标的，联合体各方应当共同与招标人签订合同，就中标项目向招标人承担连带责任。</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1"/>
        <w:rPr>
          <w:rFonts w:hint="eastAsia" w:ascii="黑体" w:hAnsi="黑体" w:eastAsia="黑体" w:cs="黑体"/>
          <w:b/>
          <w:bCs/>
          <w:spacing w:val="0"/>
          <w:lang w:eastAsia="zh-CN"/>
        </w:rPr>
      </w:pPr>
      <w:bookmarkStart w:id="157" w:name="_bookmark71"/>
      <w:bookmarkEnd w:id="157"/>
      <w:bookmarkStart w:id="158" w:name="_Toc8096"/>
      <w:r>
        <w:rPr>
          <w:rFonts w:hint="eastAsia" w:ascii="黑体" w:hAnsi="黑体" w:eastAsia="黑体" w:cs="黑体"/>
          <w:b/>
          <w:bCs/>
          <w:spacing w:val="0"/>
          <w:lang w:eastAsia="zh-CN"/>
        </w:rPr>
        <w:t>8.纪律和监督</w:t>
      </w:r>
      <w:bookmarkEnd w:id="158"/>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59" w:name="_bookmark72"/>
      <w:bookmarkEnd w:id="159"/>
      <w:bookmarkStart w:id="160" w:name="_Toc13597"/>
      <w:r>
        <w:rPr>
          <w:rFonts w:ascii="Times New Roman" w:hAnsi="Times New Roman" w:eastAsia="Times New Roman" w:cs="Times New Roman"/>
          <w:spacing w:val="0"/>
          <w:lang w:eastAsia="zh-CN"/>
        </w:rPr>
        <w:t>8.1</w:t>
      </w:r>
      <w:r>
        <w:rPr>
          <w:spacing w:val="0"/>
          <w:lang w:eastAsia="zh-CN"/>
        </w:rPr>
        <w:t>对招标人的纪律要求</w:t>
      </w:r>
      <w:bookmarkEnd w:id="160"/>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招标人不得泄露招标投标活动中应当保密的情况和资料，不得与投标人串通损害国家利益、 社会公共利益或者他人合法权益。</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61" w:name="_bookmark73"/>
      <w:bookmarkEnd w:id="161"/>
      <w:bookmarkStart w:id="162" w:name="_Toc23208"/>
      <w:r>
        <w:rPr>
          <w:rFonts w:ascii="Times New Roman" w:hAnsi="Times New Roman" w:eastAsia="Times New Roman" w:cs="Times New Roman"/>
          <w:spacing w:val="0"/>
          <w:lang w:eastAsia="zh-CN"/>
        </w:rPr>
        <w:t>8.2</w:t>
      </w:r>
      <w:r>
        <w:rPr>
          <w:spacing w:val="0"/>
          <w:lang w:eastAsia="zh-CN"/>
        </w:rPr>
        <w:t>对投标人的纪律要求</w:t>
      </w:r>
      <w:bookmarkEnd w:id="162"/>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63" w:name="_bookmark74"/>
      <w:bookmarkEnd w:id="163"/>
      <w:bookmarkStart w:id="164" w:name="_Toc1651"/>
      <w:r>
        <w:rPr>
          <w:rFonts w:ascii="Times New Roman" w:hAnsi="Times New Roman" w:eastAsia="Times New Roman" w:cs="Times New Roman"/>
          <w:spacing w:val="0"/>
          <w:lang w:eastAsia="zh-CN"/>
        </w:rPr>
        <w:t>8.3</w:t>
      </w:r>
      <w:r>
        <w:rPr>
          <w:spacing w:val="0"/>
          <w:lang w:eastAsia="zh-CN"/>
        </w:rPr>
        <w:t>对评标委员会成员的纪律要求</w:t>
      </w:r>
      <w:bookmarkEnd w:id="164"/>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w:t>
      </w:r>
      <w:r>
        <w:rPr>
          <w:rFonts w:ascii="Times New Roman" w:hAnsi="Times New Roman" w:eastAsia="Times New Roman" w:cs="Times New Roman"/>
          <w:spacing w:val="0"/>
          <w:lang w:eastAsia="zh-CN"/>
        </w:rPr>
        <w:t>“</w:t>
      </w:r>
      <w:r>
        <w:rPr>
          <w:spacing w:val="0"/>
          <w:lang w:eastAsia="zh-CN"/>
        </w:rPr>
        <w:t>评标办法</w:t>
      </w:r>
      <w:r>
        <w:rPr>
          <w:rFonts w:ascii="Times New Roman" w:hAnsi="Times New Roman" w:eastAsia="Times New Roman" w:cs="Times New Roman"/>
          <w:spacing w:val="0"/>
          <w:lang w:eastAsia="zh-CN"/>
        </w:rPr>
        <w:t>”</w:t>
      </w:r>
      <w:r>
        <w:rPr>
          <w:spacing w:val="0"/>
          <w:lang w:eastAsia="zh-CN"/>
        </w:rPr>
        <w:t>没有规定的评审因素和标准进行评标。</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65" w:name="_bookmark75"/>
      <w:bookmarkEnd w:id="165"/>
      <w:bookmarkStart w:id="166" w:name="_Toc634"/>
      <w:r>
        <w:rPr>
          <w:rFonts w:ascii="Times New Roman" w:hAnsi="Times New Roman" w:eastAsia="Times New Roman" w:cs="Times New Roman"/>
          <w:spacing w:val="0"/>
          <w:lang w:eastAsia="zh-CN"/>
        </w:rPr>
        <w:t>8.4</w:t>
      </w:r>
      <w:r>
        <w:rPr>
          <w:spacing w:val="0"/>
          <w:lang w:eastAsia="zh-CN"/>
        </w:rPr>
        <w:t>对与评标活动有关的工作人员的纪律要求</w:t>
      </w:r>
      <w:bookmarkEnd w:id="166"/>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67" w:name="_bookmark76"/>
      <w:bookmarkEnd w:id="167"/>
      <w:bookmarkStart w:id="168" w:name="_Toc21022"/>
      <w:r>
        <w:rPr>
          <w:rFonts w:ascii="Times New Roman" w:hAnsi="Times New Roman" w:eastAsia="Times New Roman" w:cs="Times New Roman"/>
          <w:spacing w:val="0"/>
          <w:lang w:eastAsia="zh-CN"/>
        </w:rPr>
        <w:t>8.5</w:t>
      </w:r>
      <w:r>
        <w:rPr>
          <w:spacing w:val="0"/>
          <w:lang w:eastAsia="zh-CN"/>
        </w:rPr>
        <w:t>投诉</w:t>
      </w:r>
      <w:bookmarkEnd w:id="168"/>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8.5.1</w:t>
      </w:r>
      <w:r>
        <w:rPr>
          <w:spacing w:val="0"/>
          <w:lang w:eastAsia="zh-CN"/>
        </w:rPr>
        <w:t>投标人或者其他利害关系人认为招标投标活动不符合法律、行政法规规定的，可以自知道或者应当知道之日起</w:t>
      </w:r>
      <w:r>
        <w:rPr>
          <w:rFonts w:ascii="Times New Roman" w:hAnsi="Times New Roman" w:eastAsia="Times New Roman" w:cs="Times New Roman"/>
          <w:spacing w:val="0"/>
          <w:lang w:eastAsia="zh-CN"/>
        </w:rPr>
        <w:t xml:space="preserve">10 </w:t>
      </w:r>
      <w:r>
        <w:rPr>
          <w:spacing w:val="0"/>
          <w:lang w:eastAsia="zh-CN"/>
        </w:rPr>
        <w:t>日内向有关行政监督部门投诉。投诉应当有明确的请求和必要的证 明材料。</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8.5.2</w:t>
      </w:r>
      <w:r>
        <w:rPr>
          <w:spacing w:val="0"/>
          <w:lang w:eastAsia="zh-CN"/>
        </w:rPr>
        <w:t>投标人或者其他利害关系人对招标文件、开标和评标结果提出投诉的，应当按照投标人须知第</w:t>
      </w:r>
      <w:r>
        <w:rPr>
          <w:rFonts w:ascii="Times New Roman" w:hAnsi="Times New Roman" w:eastAsia="Times New Roman" w:cs="Times New Roman"/>
          <w:spacing w:val="0"/>
          <w:lang w:eastAsia="zh-CN"/>
        </w:rPr>
        <w:t>2.4</w:t>
      </w:r>
      <w:r>
        <w:rPr>
          <w:spacing w:val="0"/>
          <w:lang w:eastAsia="zh-CN"/>
        </w:rPr>
        <w:t>款、第</w:t>
      </w:r>
      <w:r>
        <w:rPr>
          <w:rFonts w:ascii="Times New Roman" w:hAnsi="Times New Roman" w:eastAsia="Times New Roman" w:cs="Times New Roman"/>
          <w:spacing w:val="0"/>
          <w:lang w:eastAsia="zh-CN"/>
        </w:rPr>
        <w:t>5.3</w:t>
      </w:r>
      <w:r>
        <w:rPr>
          <w:spacing w:val="0"/>
          <w:lang w:eastAsia="zh-CN"/>
        </w:rPr>
        <w:t>款和第</w:t>
      </w:r>
      <w:r>
        <w:rPr>
          <w:rFonts w:ascii="Times New Roman" w:hAnsi="Times New Roman" w:eastAsia="Times New Roman" w:cs="Times New Roman"/>
          <w:spacing w:val="0"/>
          <w:lang w:eastAsia="zh-CN"/>
        </w:rPr>
        <w:t>7.2</w:t>
      </w:r>
      <w:r>
        <w:rPr>
          <w:spacing w:val="0"/>
          <w:lang w:eastAsia="zh-CN"/>
        </w:rPr>
        <w:t>款的规定先向招标人提出异议。异议答复期间不计算在第</w:t>
      </w:r>
      <w:r>
        <w:rPr>
          <w:rFonts w:ascii="Times New Roman" w:hAnsi="Times New Roman" w:eastAsia="Times New Roman" w:cs="Times New Roman"/>
          <w:spacing w:val="0"/>
          <w:lang w:eastAsia="zh-CN"/>
        </w:rPr>
        <w:t>8.5.1</w:t>
      </w:r>
      <w:r>
        <w:rPr>
          <w:spacing w:val="0"/>
          <w:lang w:eastAsia="zh-CN"/>
        </w:rPr>
        <w:t>项规定的期限内。</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1"/>
        <w:rPr>
          <w:rFonts w:hint="eastAsia" w:ascii="黑体" w:hAnsi="黑体" w:eastAsia="黑体" w:cs="黑体"/>
          <w:b/>
          <w:bCs/>
          <w:spacing w:val="0"/>
          <w:lang w:eastAsia="zh-CN"/>
        </w:rPr>
      </w:pPr>
      <w:bookmarkStart w:id="169" w:name="_bookmark77"/>
      <w:bookmarkEnd w:id="169"/>
      <w:bookmarkStart w:id="170" w:name="_Toc4665"/>
      <w:r>
        <w:rPr>
          <w:rFonts w:hint="eastAsia" w:ascii="黑体" w:hAnsi="黑体" w:eastAsia="黑体" w:cs="黑体"/>
          <w:b/>
          <w:bCs/>
          <w:spacing w:val="0"/>
          <w:lang w:eastAsia="zh-CN"/>
        </w:rPr>
        <w:t>9.是否采用电子招标投标</w:t>
      </w:r>
      <w:bookmarkEnd w:id="170"/>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本招标项目是否采用电子招标投标方式，见投标人须知前附表。</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1"/>
        <w:rPr>
          <w:rFonts w:hint="eastAsia" w:ascii="黑体" w:hAnsi="黑体" w:eastAsia="黑体" w:cs="黑体"/>
          <w:b/>
          <w:bCs/>
          <w:spacing w:val="0"/>
          <w:lang w:eastAsia="zh-CN"/>
        </w:rPr>
      </w:pPr>
      <w:bookmarkStart w:id="171" w:name="_bookmark78"/>
      <w:bookmarkEnd w:id="171"/>
      <w:bookmarkStart w:id="172" w:name="_Toc5702"/>
      <w:r>
        <w:rPr>
          <w:rFonts w:hint="eastAsia" w:ascii="黑体" w:hAnsi="黑体" w:eastAsia="黑体" w:cs="黑体"/>
          <w:b/>
          <w:bCs/>
          <w:spacing w:val="0"/>
          <w:lang w:eastAsia="zh-CN"/>
        </w:rPr>
        <w:t>10.需要补充的其他内容</w:t>
      </w:r>
      <w:bookmarkEnd w:id="172"/>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需要补充的其他内容：见投标人须知前附表。</w:t>
      </w:r>
    </w:p>
    <w:p>
      <w:pPr>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jc w:val="both"/>
        <w:textAlignment w:val="auto"/>
        <w:rPr>
          <w:spacing w:val="0"/>
          <w:lang w:eastAsia="zh-CN"/>
        </w:rPr>
        <w:sectPr>
          <w:footerReference r:id="rId11"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7"/>
        <w:spacing w:line="363" w:lineRule="exact"/>
        <w:ind w:left="0" w:leftChars="0" w:firstLine="0" w:firstLineChars="0"/>
        <w:outlineLvl w:val="0"/>
        <w:rPr>
          <w:rFonts w:hint="eastAsia" w:ascii="黑体" w:hAnsi="黑体" w:eastAsia="黑体" w:cs="黑体"/>
          <w:b w:val="0"/>
          <w:bCs w:val="0"/>
          <w:spacing w:val="-1"/>
          <w:kern w:val="0"/>
          <w:sz w:val="30"/>
          <w:szCs w:val="30"/>
          <w:lang w:val="en-US" w:eastAsia="zh-CN" w:bidi="ar-SA"/>
        </w:rPr>
      </w:pPr>
      <w:bookmarkStart w:id="173" w:name="_bookmark79"/>
      <w:bookmarkEnd w:id="173"/>
      <w:bookmarkStart w:id="174" w:name="_Toc7783"/>
      <w:bookmarkStart w:id="175" w:name="_Toc2225"/>
      <w:r>
        <w:rPr>
          <w:rFonts w:hint="eastAsia" w:ascii="黑体" w:hAnsi="黑体" w:eastAsia="黑体" w:cs="黑体"/>
          <w:b w:val="0"/>
          <w:bCs w:val="0"/>
          <w:spacing w:val="-1"/>
          <w:kern w:val="0"/>
          <w:sz w:val="30"/>
          <w:szCs w:val="30"/>
          <w:lang w:val="en-US" w:eastAsia="zh-CN" w:bidi="ar-SA"/>
        </w:rPr>
        <w:t>附件一：开标记录表</w:t>
      </w:r>
      <w:bookmarkEnd w:id="174"/>
      <w:bookmarkEnd w:id="175"/>
    </w:p>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方正小标宋简体" w:hAnsi="方正小标宋简体" w:eastAsia="方正小标宋简体" w:cs="方正小标宋简体"/>
          <w:spacing w:val="-1"/>
          <w:sz w:val="40"/>
          <w:szCs w:val="40"/>
          <w:lang w:eastAsia="zh-CN"/>
        </w:rPr>
      </w:pPr>
    </w:p>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方正小标宋简体" w:hAnsi="方正小标宋简体" w:eastAsia="方正小标宋简体" w:cs="方正小标宋简体"/>
          <w:spacing w:val="-1"/>
          <w:sz w:val="40"/>
          <w:szCs w:val="40"/>
          <w:lang w:eastAsia="zh-CN"/>
        </w:rPr>
      </w:pPr>
      <w:r>
        <w:rPr>
          <w:rFonts w:hint="eastAsia" w:ascii="方正小标宋简体" w:hAnsi="方正小标宋简体" w:eastAsia="方正小标宋简体" w:cs="方正小标宋简体"/>
          <w:spacing w:val="-1"/>
          <w:sz w:val="40"/>
          <w:szCs w:val="40"/>
          <w:lang w:eastAsia="zh-CN"/>
        </w:rPr>
        <w:t>开标记录表</w:t>
      </w:r>
    </w:p>
    <w:p>
      <w:pPr>
        <w:spacing w:line="400" w:lineRule="exact"/>
        <w:ind w:right="420"/>
        <w:jc w:val="center"/>
        <w:rPr>
          <w:rFonts w:hint="eastAsia"/>
        </w:rPr>
      </w:pPr>
    </w:p>
    <w:p>
      <w:pPr>
        <w:keepNext w:val="0"/>
        <w:keepLines w:val="0"/>
        <w:pageBreakBefore w:val="0"/>
        <w:widowControl w:val="0"/>
        <w:kinsoku/>
        <w:wordWrap/>
        <w:overflowPunct/>
        <w:topLinePunct w:val="0"/>
        <w:autoSpaceDE/>
        <w:autoSpaceDN/>
        <w:bidi w:val="0"/>
        <w:adjustRightInd/>
        <w:snapToGrid/>
        <w:spacing w:after="160" w:afterLines="50" w:line="240" w:lineRule="auto"/>
        <w:ind w:right="0"/>
        <w:jc w:val="center"/>
        <w:textAlignment w:val="auto"/>
        <w:rPr>
          <w:rFonts w:hint="eastAsia"/>
        </w:rPr>
      </w:pPr>
      <w:r>
        <w:rPr>
          <w:rFonts w:hint="eastAsia"/>
        </w:rPr>
        <w:t>开标时间：</w:t>
      </w:r>
      <w:r>
        <w:rPr>
          <w:rFonts w:hint="eastAsia" w:eastAsia="宋体"/>
          <w:u w:val="single"/>
          <w:lang w:eastAsia="zh-CN"/>
        </w:rPr>
        <w:t>　　　</w:t>
      </w:r>
      <w:r>
        <w:rPr>
          <w:rFonts w:hint="eastAsia"/>
        </w:rPr>
        <w:t>年</w:t>
      </w:r>
      <w:r>
        <w:rPr>
          <w:rFonts w:hint="eastAsia" w:eastAsia="宋体"/>
          <w:u w:val="single"/>
          <w:lang w:eastAsia="zh-CN"/>
        </w:rPr>
        <w:t>　　</w:t>
      </w:r>
      <w:r>
        <w:rPr>
          <w:rFonts w:hint="eastAsia"/>
        </w:rPr>
        <w:t>月</w:t>
      </w:r>
      <w:r>
        <w:rPr>
          <w:rFonts w:hint="eastAsia" w:eastAsia="宋体"/>
          <w:u w:val="single"/>
          <w:lang w:eastAsia="zh-CN"/>
        </w:rPr>
        <w:t>　　</w:t>
      </w:r>
      <w:r>
        <w:rPr>
          <w:rFonts w:hint="eastAsia"/>
        </w:rPr>
        <w:t>日</w:t>
      </w:r>
      <w:r>
        <w:rPr>
          <w:rFonts w:hint="eastAsia" w:eastAsia="宋体"/>
          <w:u w:val="single"/>
          <w:lang w:eastAsia="zh-CN"/>
        </w:rPr>
        <w:t>　　</w:t>
      </w:r>
      <w:r>
        <w:rPr>
          <w:rFonts w:hint="eastAsia"/>
          <w:u w:val="single"/>
        </w:rPr>
        <w:t xml:space="preserve"> </w:t>
      </w:r>
      <w:r>
        <w:rPr>
          <w:rFonts w:hint="eastAsia"/>
        </w:rPr>
        <w:t>时</w:t>
      </w:r>
      <w:r>
        <w:rPr>
          <w:rFonts w:hint="eastAsia" w:eastAsia="宋体"/>
          <w:u w:val="single"/>
          <w:lang w:eastAsia="zh-CN"/>
        </w:rPr>
        <w:t>　　</w:t>
      </w:r>
      <w:r>
        <w:rPr>
          <w:rFonts w:hint="eastAsia"/>
        </w:rPr>
        <w:t>分</w:t>
      </w:r>
    </w:p>
    <w:tbl>
      <w:tblPr>
        <w:tblStyle w:val="1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52"/>
        <w:gridCol w:w="1040"/>
        <w:gridCol w:w="1019"/>
        <w:gridCol w:w="1016"/>
        <w:gridCol w:w="1013"/>
        <w:gridCol w:w="1016"/>
        <w:gridCol w:w="1013"/>
        <w:gridCol w:w="725"/>
        <w:gridCol w:w="1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383"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黑体" w:hAnsi="黑体" w:eastAsia="黑体" w:cs="黑体"/>
                <w:sz w:val="18"/>
                <w:szCs w:val="18"/>
              </w:rPr>
            </w:pPr>
            <w:r>
              <w:rPr>
                <w:rFonts w:hint="eastAsia" w:ascii="黑体" w:hAnsi="黑体" w:eastAsia="黑体" w:cs="黑体"/>
                <w:sz w:val="18"/>
                <w:szCs w:val="18"/>
              </w:rPr>
              <w:t>序号</w:t>
            </w:r>
          </w:p>
        </w:tc>
        <w:tc>
          <w:tcPr>
            <w:tcW w:w="61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黑体" w:hAnsi="黑体" w:eastAsia="黑体" w:cs="黑体"/>
                <w:sz w:val="18"/>
                <w:szCs w:val="18"/>
              </w:rPr>
            </w:pPr>
            <w:r>
              <w:rPr>
                <w:rFonts w:hint="eastAsia" w:ascii="黑体" w:hAnsi="黑体" w:eastAsia="黑体" w:cs="黑体"/>
                <w:sz w:val="18"/>
                <w:szCs w:val="18"/>
              </w:rPr>
              <w:t>投标人</w:t>
            </w:r>
          </w:p>
        </w:tc>
        <w:tc>
          <w:tcPr>
            <w:tcW w:w="597"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黑体" w:hAnsi="黑体" w:eastAsia="黑体" w:cs="黑体"/>
                <w:sz w:val="18"/>
                <w:szCs w:val="18"/>
              </w:rPr>
            </w:pPr>
            <w:r>
              <w:rPr>
                <w:rFonts w:hint="eastAsia" w:ascii="黑体" w:hAnsi="黑体" w:eastAsia="黑体" w:cs="黑体"/>
                <w:sz w:val="18"/>
                <w:szCs w:val="18"/>
              </w:rPr>
              <w:t>密封情况</w:t>
            </w:r>
          </w:p>
        </w:tc>
        <w:tc>
          <w:tcPr>
            <w:tcW w:w="596"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黑体" w:hAnsi="黑体" w:eastAsia="黑体" w:cs="黑体"/>
                <w:sz w:val="18"/>
                <w:szCs w:val="18"/>
              </w:rPr>
            </w:pPr>
            <w:r>
              <w:rPr>
                <w:rFonts w:hint="eastAsia" w:ascii="黑体" w:hAnsi="黑体" w:eastAsia="黑体" w:cs="黑体"/>
                <w:sz w:val="18"/>
                <w:szCs w:val="18"/>
              </w:rPr>
              <w:t>投标</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黑体" w:hAnsi="黑体" w:eastAsia="黑体" w:cs="黑体"/>
                <w:sz w:val="18"/>
                <w:szCs w:val="18"/>
              </w:rPr>
            </w:pPr>
            <w:r>
              <w:rPr>
                <w:rFonts w:hint="eastAsia" w:ascii="黑体" w:hAnsi="黑体" w:eastAsia="黑体" w:cs="黑体"/>
                <w:sz w:val="18"/>
                <w:szCs w:val="18"/>
              </w:rPr>
              <w:t>保证金</w:t>
            </w:r>
          </w:p>
        </w:tc>
        <w:tc>
          <w:tcPr>
            <w:tcW w:w="594"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黑体" w:hAnsi="黑体" w:eastAsia="黑体" w:cs="黑体"/>
                <w:sz w:val="18"/>
                <w:szCs w:val="18"/>
              </w:rPr>
            </w:pPr>
            <w:r>
              <w:rPr>
                <w:rFonts w:hint="eastAsia" w:ascii="黑体" w:hAnsi="黑体" w:eastAsia="黑体" w:cs="黑体"/>
                <w:sz w:val="18"/>
                <w:szCs w:val="18"/>
              </w:rPr>
              <w:t>投标报价</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黑体" w:hAnsi="黑体" w:eastAsia="黑体" w:cs="黑体"/>
                <w:sz w:val="18"/>
                <w:szCs w:val="18"/>
              </w:rPr>
            </w:pPr>
            <w:r>
              <w:rPr>
                <w:rFonts w:hint="eastAsia" w:ascii="黑体" w:hAnsi="黑体" w:eastAsia="黑体" w:cs="黑体"/>
                <w:sz w:val="18"/>
                <w:szCs w:val="18"/>
              </w:rPr>
              <w:t>（万元）</w:t>
            </w:r>
          </w:p>
        </w:tc>
        <w:tc>
          <w:tcPr>
            <w:tcW w:w="596"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黑体" w:hAnsi="黑体" w:eastAsia="黑体" w:cs="黑体"/>
                <w:sz w:val="18"/>
                <w:szCs w:val="18"/>
              </w:rPr>
            </w:pPr>
            <w:r>
              <w:rPr>
                <w:rFonts w:hint="eastAsia" w:ascii="黑体" w:hAnsi="黑体" w:eastAsia="黑体" w:cs="黑体"/>
                <w:sz w:val="18"/>
                <w:szCs w:val="18"/>
              </w:rPr>
              <w:t>项目</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黑体" w:hAnsi="黑体" w:eastAsia="黑体" w:cs="黑体"/>
                <w:sz w:val="18"/>
                <w:szCs w:val="18"/>
              </w:rPr>
            </w:pPr>
            <w:r>
              <w:rPr>
                <w:rFonts w:hint="eastAsia" w:ascii="黑体" w:hAnsi="黑体" w:eastAsia="黑体" w:cs="黑体"/>
                <w:sz w:val="18"/>
                <w:szCs w:val="18"/>
              </w:rPr>
              <w:t>负责人</w:t>
            </w:r>
          </w:p>
        </w:tc>
        <w:tc>
          <w:tcPr>
            <w:tcW w:w="594"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黑体" w:hAnsi="黑体" w:eastAsia="黑体" w:cs="黑体"/>
                <w:sz w:val="18"/>
                <w:szCs w:val="18"/>
              </w:rPr>
            </w:pPr>
            <w:r>
              <w:rPr>
                <w:rFonts w:hint="eastAsia" w:ascii="黑体" w:hAnsi="黑体" w:eastAsia="黑体" w:cs="黑体"/>
                <w:sz w:val="18"/>
                <w:szCs w:val="18"/>
              </w:rPr>
              <w:t>设计服务</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黑体" w:hAnsi="黑体" w:eastAsia="黑体" w:cs="黑体"/>
                <w:sz w:val="18"/>
                <w:szCs w:val="18"/>
              </w:rPr>
            </w:pPr>
            <w:r>
              <w:rPr>
                <w:rFonts w:hint="eastAsia" w:ascii="黑体" w:hAnsi="黑体" w:eastAsia="黑体" w:cs="黑体"/>
                <w:sz w:val="18"/>
                <w:szCs w:val="18"/>
              </w:rPr>
              <w:t>期限</w:t>
            </w:r>
          </w:p>
        </w:tc>
        <w:tc>
          <w:tcPr>
            <w:tcW w:w="425"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黑体" w:hAnsi="黑体" w:eastAsia="黑体" w:cs="黑体"/>
                <w:sz w:val="18"/>
                <w:szCs w:val="18"/>
              </w:rPr>
            </w:pPr>
            <w:r>
              <w:rPr>
                <w:rFonts w:hint="eastAsia" w:ascii="黑体" w:hAnsi="黑体" w:eastAsia="黑体" w:cs="黑体"/>
                <w:sz w:val="18"/>
                <w:szCs w:val="18"/>
              </w:rPr>
              <w:t>备注</w:t>
            </w:r>
          </w:p>
        </w:tc>
        <w:tc>
          <w:tcPr>
            <w:tcW w:w="60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黑体" w:hAnsi="黑体" w:eastAsia="黑体" w:cs="黑体"/>
                <w:sz w:val="18"/>
                <w:szCs w:val="18"/>
              </w:rPr>
            </w:pPr>
            <w:r>
              <w:rPr>
                <w:rFonts w:hint="eastAsia" w:ascii="黑体" w:hAnsi="黑体" w:eastAsia="黑体" w:cs="黑体"/>
                <w:sz w:val="18"/>
                <w:szCs w:val="18"/>
              </w:rPr>
              <w:t>投标人</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黑体" w:hAnsi="黑体" w:eastAsia="黑体" w:cs="黑体"/>
                <w:sz w:val="18"/>
                <w:szCs w:val="18"/>
              </w:rPr>
            </w:pPr>
            <w:r>
              <w:rPr>
                <w:rFonts w:hint="eastAsia" w:ascii="黑体" w:hAnsi="黑体" w:eastAsia="黑体" w:cs="黑体"/>
                <w:sz w:val="18"/>
                <w:szCs w:val="18"/>
              </w:rPr>
              <w:t>代表签名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383"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10"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7"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425"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01"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383"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10"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7"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425"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01"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383"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10"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7"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425"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01"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383"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10"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7"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425"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01"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383"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10"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7"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425"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01"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383"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10"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7"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425"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01"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383"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10"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7"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425"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01"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383"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10"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7"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425"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01"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383"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10"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7"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425"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01"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383"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10"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7"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425"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01"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383"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10"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7"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425"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01"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1" w:hRule="exact"/>
        </w:trPr>
        <w:tc>
          <w:tcPr>
            <w:tcW w:w="1591" w:type="pct"/>
            <w:gridSpan w:val="3"/>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最高投标限价：</w:t>
            </w:r>
          </w:p>
        </w:tc>
        <w:tc>
          <w:tcPr>
            <w:tcW w:w="3408" w:type="pct"/>
            <w:gridSpan w:val="6"/>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r>
    </w:tbl>
    <w:p>
      <w:pPr>
        <w:pStyle w:val="2"/>
        <w:keepNext w:val="0"/>
        <w:keepLines w:val="0"/>
        <w:pageBreakBefore w:val="0"/>
        <w:widowControl w:val="0"/>
        <w:tabs>
          <w:tab w:val="left" w:pos="2264"/>
          <w:tab w:val="left" w:pos="3057"/>
          <w:tab w:val="left" w:pos="4679"/>
          <w:tab w:val="left" w:pos="5366"/>
          <w:tab w:val="left" w:pos="6989"/>
        </w:tabs>
        <w:kinsoku/>
        <w:wordWrap/>
        <w:overflowPunct/>
        <w:topLinePunct w:val="0"/>
        <w:autoSpaceDE/>
        <w:autoSpaceDN/>
        <w:bidi w:val="0"/>
        <w:adjustRightInd/>
        <w:snapToGrid/>
        <w:spacing w:before="160" w:beforeLines="50"/>
        <w:ind w:left="0"/>
        <w:textAlignment w:val="auto"/>
        <w:rPr>
          <w:spacing w:val="0"/>
          <w:w w:val="100"/>
          <w:sz w:val="21"/>
          <w:szCs w:val="21"/>
          <w:lang w:eastAsia="zh-CN"/>
        </w:rPr>
      </w:pPr>
    </w:p>
    <w:p>
      <w:pPr>
        <w:pStyle w:val="2"/>
        <w:keepNext w:val="0"/>
        <w:keepLines w:val="0"/>
        <w:pageBreakBefore w:val="0"/>
        <w:widowControl w:val="0"/>
        <w:tabs>
          <w:tab w:val="left" w:pos="2264"/>
          <w:tab w:val="left" w:pos="3057"/>
          <w:tab w:val="left" w:pos="4679"/>
          <w:tab w:val="left" w:pos="5366"/>
          <w:tab w:val="left" w:pos="6989"/>
        </w:tabs>
        <w:kinsoku/>
        <w:wordWrap/>
        <w:overflowPunct/>
        <w:topLinePunct w:val="0"/>
        <w:autoSpaceDE/>
        <w:autoSpaceDN/>
        <w:bidi w:val="0"/>
        <w:adjustRightInd/>
        <w:snapToGrid/>
        <w:spacing w:before="160" w:beforeLines="50"/>
        <w:ind w:left="0"/>
        <w:textAlignment w:val="auto"/>
        <w:rPr>
          <w:rFonts w:hint="eastAsia" w:ascii="Times New Roman" w:hAnsi="Times New Roman" w:eastAsia="Times New Roman" w:cs="Times New Roman"/>
          <w:spacing w:val="0"/>
          <w:w w:val="100"/>
          <w:sz w:val="21"/>
          <w:szCs w:val="21"/>
          <w:u w:val="single" w:color="000000"/>
          <w:lang w:eastAsia="zh-CN"/>
        </w:rPr>
      </w:pPr>
      <w:r>
        <w:rPr>
          <w:spacing w:val="0"/>
          <w:w w:val="100"/>
          <w:sz w:val="21"/>
          <w:szCs w:val="21"/>
          <w:lang w:eastAsia="zh-CN"/>
        </w:rPr>
        <w:t>招标人代表：</w:t>
      </w:r>
      <w:r>
        <w:rPr>
          <w:rFonts w:hint="eastAsia" w:ascii="Times New Roman" w:hAnsi="Times New Roman" w:eastAsia="Times New Roman" w:cs="Times New Roman"/>
          <w:spacing w:val="0"/>
          <w:w w:val="100"/>
          <w:sz w:val="21"/>
          <w:szCs w:val="21"/>
          <w:u w:val="single" w:color="000000"/>
          <w:lang w:eastAsia="zh-CN"/>
        </w:rPr>
        <w:t>　　　　　　　</w:t>
      </w:r>
      <w:r>
        <w:rPr>
          <w:rFonts w:hint="eastAsia" w:ascii="Times New Roman" w:hAnsi="Times New Roman" w:eastAsia="Times New Roman" w:cs="Times New Roman"/>
          <w:spacing w:val="0"/>
          <w:w w:val="100"/>
          <w:sz w:val="21"/>
          <w:szCs w:val="21"/>
          <w:u w:val="none" w:color="auto"/>
          <w:lang w:eastAsia="zh-CN"/>
        </w:rPr>
        <w:t>　　</w:t>
      </w:r>
      <w:r>
        <w:rPr>
          <w:spacing w:val="0"/>
          <w:w w:val="100"/>
          <w:sz w:val="21"/>
          <w:szCs w:val="21"/>
          <w:lang w:eastAsia="zh-CN"/>
        </w:rPr>
        <w:t>记录人：</w:t>
      </w:r>
      <w:r>
        <w:rPr>
          <w:rFonts w:hint="eastAsia" w:ascii="Times New Roman" w:hAnsi="Times New Roman" w:eastAsia="Times New Roman" w:cs="Times New Roman"/>
          <w:spacing w:val="0"/>
          <w:w w:val="100"/>
          <w:sz w:val="21"/>
          <w:szCs w:val="21"/>
          <w:u w:val="single" w:color="000000"/>
          <w:lang w:eastAsia="zh-CN"/>
        </w:rPr>
        <w:t>　　　　　　　</w:t>
      </w:r>
      <w:r>
        <w:rPr>
          <w:rFonts w:hint="eastAsia" w:ascii="Times New Roman" w:hAnsi="Times New Roman" w:eastAsia="Times New Roman" w:cs="Times New Roman"/>
          <w:spacing w:val="0"/>
          <w:w w:val="100"/>
          <w:sz w:val="21"/>
          <w:szCs w:val="21"/>
          <w:u w:val="none" w:color="auto"/>
          <w:lang w:eastAsia="zh-CN"/>
        </w:rPr>
        <w:t>　　</w:t>
      </w:r>
      <w:r>
        <w:rPr>
          <w:spacing w:val="0"/>
          <w:w w:val="100"/>
          <w:sz w:val="21"/>
          <w:szCs w:val="21"/>
          <w:lang w:eastAsia="zh-CN"/>
        </w:rPr>
        <w:t>监标人：</w:t>
      </w:r>
      <w:r>
        <w:rPr>
          <w:rFonts w:hint="eastAsia" w:ascii="Times New Roman" w:hAnsi="Times New Roman" w:eastAsia="Times New Roman" w:cs="Times New Roman"/>
          <w:spacing w:val="0"/>
          <w:w w:val="100"/>
          <w:sz w:val="21"/>
          <w:szCs w:val="21"/>
          <w:u w:val="single" w:color="000000"/>
          <w:lang w:eastAsia="zh-CN"/>
        </w:rPr>
        <w:t>　　　　　　　</w:t>
      </w:r>
    </w:p>
    <w:p>
      <w:pPr>
        <w:pStyle w:val="3"/>
        <w:rPr>
          <w:lang w:eastAsia="zh-CN"/>
        </w:rPr>
      </w:pPr>
    </w:p>
    <w:p>
      <w:pPr>
        <w:spacing w:before="1" w:line="110" w:lineRule="atLeast"/>
        <w:rPr>
          <w:rFonts w:ascii="Times New Roman" w:hAnsi="Times New Roman" w:eastAsia="Times New Roman" w:cs="Times New Roman"/>
          <w:spacing w:val="0"/>
          <w:w w:val="100"/>
          <w:sz w:val="21"/>
          <w:szCs w:val="21"/>
          <w:lang w:eastAsia="zh-CN"/>
        </w:rPr>
      </w:pPr>
      <w:r>
        <w:rPr>
          <w:rFonts w:hint="eastAsia" w:ascii="Times New Roman" w:hAnsi="Times New Roman" w:eastAsia="Times New Roman" w:cs="Times New Roman"/>
          <w:spacing w:val="0"/>
          <w:w w:val="100"/>
          <w:sz w:val="21"/>
          <w:szCs w:val="21"/>
          <w:lang w:eastAsia="zh-CN"/>
        </w:rPr>
        <w:t>　　</w:t>
      </w:r>
    </w:p>
    <w:p>
      <w:pPr>
        <w:pStyle w:val="2"/>
        <w:tabs>
          <w:tab w:val="left" w:pos="736"/>
          <w:tab w:val="left" w:pos="1682"/>
          <w:tab w:val="left" w:pos="2626"/>
        </w:tabs>
        <w:spacing w:before="36"/>
        <w:ind w:left="0" w:right="113"/>
        <w:jc w:val="right"/>
        <w:rPr>
          <w:spacing w:val="0"/>
          <w:w w:val="100"/>
          <w:sz w:val="21"/>
          <w:szCs w:val="21"/>
          <w:lang w:eastAsia="zh-CN"/>
        </w:rPr>
      </w:pPr>
      <w:r>
        <w:rPr>
          <w:rFonts w:hint="eastAsia" w:ascii="Times New Roman" w:hAnsi="Times New Roman" w:eastAsia="Times New Roman" w:cs="Times New Roman"/>
          <w:spacing w:val="0"/>
          <w:w w:val="100"/>
          <w:sz w:val="21"/>
          <w:szCs w:val="21"/>
          <w:u w:val="single" w:color="000000"/>
          <w:lang w:eastAsia="zh-CN"/>
        </w:rPr>
        <w:t>　　　　</w:t>
      </w:r>
      <w:r>
        <w:rPr>
          <w:spacing w:val="0"/>
          <w:w w:val="100"/>
          <w:sz w:val="21"/>
          <w:szCs w:val="21"/>
          <w:lang w:eastAsia="zh-CN"/>
        </w:rPr>
        <w:t>年</w:t>
      </w:r>
      <w:r>
        <w:rPr>
          <w:rFonts w:hint="eastAsia" w:ascii="Times New Roman" w:hAnsi="Times New Roman" w:eastAsia="Times New Roman" w:cs="Times New Roman"/>
          <w:spacing w:val="0"/>
          <w:w w:val="100"/>
          <w:sz w:val="21"/>
          <w:szCs w:val="21"/>
          <w:u w:val="single" w:color="000000"/>
          <w:lang w:eastAsia="zh-CN"/>
        </w:rPr>
        <w:t>　　　</w:t>
      </w:r>
      <w:r>
        <w:rPr>
          <w:spacing w:val="0"/>
          <w:w w:val="100"/>
          <w:sz w:val="21"/>
          <w:szCs w:val="21"/>
          <w:lang w:eastAsia="zh-CN"/>
        </w:rPr>
        <w:t>月</w:t>
      </w:r>
      <w:r>
        <w:rPr>
          <w:rFonts w:hint="eastAsia" w:ascii="Times New Roman" w:hAnsi="Times New Roman" w:eastAsia="Times New Roman" w:cs="Times New Roman"/>
          <w:spacing w:val="0"/>
          <w:w w:val="100"/>
          <w:sz w:val="21"/>
          <w:szCs w:val="21"/>
          <w:u w:val="single" w:color="000000"/>
          <w:lang w:eastAsia="zh-CN"/>
        </w:rPr>
        <w:t>　　　</w:t>
      </w:r>
      <w:r>
        <w:rPr>
          <w:spacing w:val="0"/>
          <w:w w:val="100"/>
          <w:sz w:val="21"/>
          <w:szCs w:val="21"/>
          <w:lang w:eastAsia="zh-CN"/>
        </w:rPr>
        <w:t>日</w:t>
      </w:r>
    </w:p>
    <w:p>
      <w:pPr>
        <w:jc w:val="right"/>
        <w:rPr>
          <w:spacing w:val="0"/>
          <w:w w:val="100"/>
          <w:sz w:val="21"/>
          <w:szCs w:val="21"/>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7"/>
        <w:spacing w:line="363" w:lineRule="exact"/>
        <w:ind w:left="0" w:leftChars="0" w:firstLine="0" w:firstLineChars="0"/>
        <w:outlineLvl w:val="0"/>
        <w:rPr>
          <w:rFonts w:hint="eastAsia" w:ascii="黑体" w:hAnsi="黑体" w:eastAsia="黑体" w:cs="黑体"/>
          <w:b w:val="0"/>
          <w:bCs w:val="0"/>
          <w:spacing w:val="-1"/>
          <w:kern w:val="0"/>
          <w:sz w:val="30"/>
          <w:szCs w:val="30"/>
          <w:lang w:val="en-US" w:eastAsia="zh-CN" w:bidi="ar-SA"/>
        </w:rPr>
      </w:pPr>
      <w:bookmarkStart w:id="176" w:name="_bookmark80"/>
      <w:bookmarkEnd w:id="176"/>
      <w:bookmarkStart w:id="177" w:name="_Toc4777"/>
      <w:r>
        <w:rPr>
          <w:rFonts w:hint="eastAsia" w:ascii="黑体" w:hAnsi="黑体" w:eastAsia="黑体" w:cs="黑体"/>
          <w:b w:val="0"/>
          <w:bCs w:val="0"/>
          <w:spacing w:val="-1"/>
          <w:kern w:val="0"/>
          <w:sz w:val="30"/>
          <w:szCs w:val="30"/>
          <w:lang w:val="en-US" w:eastAsia="zh-CN" w:bidi="ar-SA"/>
        </w:rPr>
        <w:t>附件二：问题澄清通知</w:t>
      </w:r>
      <w:bookmarkEnd w:id="177"/>
    </w:p>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方正小标宋简体" w:hAnsi="方正小标宋简体" w:eastAsia="方正小标宋简体" w:cs="方正小标宋简体"/>
          <w:spacing w:val="-1"/>
          <w:sz w:val="40"/>
          <w:szCs w:val="40"/>
          <w:lang w:eastAsia="zh-CN"/>
        </w:rPr>
      </w:pPr>
    </w:p>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方正小标宋简体" w:hAnsi="方正小标宋简体" w:eastAsia="方正小标宋简体" w:cs="方正小标宋简体"/>
          <w:spacing w:val="-1"/>
          <w:sz w:val="40"/>
          <w:szCs w:val="40"/>
          <w:lang w:eastAsia="zh-CN"/>
        </w:rPr>
      </w:pPr>
      <w:r>
        <w:rPr>
          <w:rFonts w:hint="eastAsia" w:ascii="方正小标宋简体" w:hAnsi="方正小标宋简体" w:eastAsia="方正小标宋简体" w:cs="方正小标宋简体"/>
          <w:spacing w:val="-1"/>
          <w:sz w:val="40"/>
          <w:szCs w:val="40"/>
          <w:lang w:eastAsia="zh-CN"/>
        </w:rPr>
        <w:t>问题澄清通知</w:t>
      </w:r>
    </w:p>
    <w:p>
      <w:pPr>
        <w:pStyle w:val="2"/>
        <w:tabs>
          <w:tab w:val="left" w:pos="2937"/>
        </w:tabs>
        <w:spacing w:before="157"/>
        <w:ind w:left="0" w:right="20"/>
        <w:jc w:val="center"/>
        <w:rPr>
          <w:lang w:eastAsia="zh-CN"/>
        </w:rPr>
      </w:pPr>
      <w:r>
        <w:rPr>
          <w:spacing w:val="-1"/>
          <w:lang w:eastAsia="zh-CN"/>
        </w:rPr>
        <w:t>（编号：</w:t>
      </w:r>
      <w:r>
        <w:rPr>
          <w:rFonts w:ascii="Times New Roman" w:hAnsi="Times New Roman" w:eastAsia="Times New Roman" w:cs="Times New Roman"/>
          <w:spacing w:val="-1"/>
          <w:u w:val="single" w:color="000000"/>
          <w:lang w:eastAsia="zh-CN"/>
        </w:rPr>
        <w:tab/>
      </w:r>
      <w:r>
        <w:rPr>
          <w:lang w:eastAsia="zh-CN"/>
        </w:rPr>
        <w:t>）</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2"/>
        <w:keepNext w:val="0"/>
        <w:keepLines w:val="0"/>
        <w:pageBreakBefore w:val="0"/>
        <w:widowControl w:val="0"/>
        <w:tabs>
          <w:tab w:val="left" w:pos="2305"/>
        </w:tabs>
        <w:kinsoku/>
        <w:wordWrap/>
        <w:overflowPunct/>
        <w:topLinePunct w:val="0"/>
        <w:autoSpaceDE/>
        <w:autoSpaceDN/>
        <w:bidi w:val="0"/>
        <w:adjustRightInd/>
        <w:snapToGrid/>
        <w:spacing w:line="360" w:lineRule="auto"/>
        <w:ind w:right="0"/>
        <w:jc w:val="both"/>
        <w:textAlignment w:val="auto"/>
        <w:rPr>
          <w:lang w:eastAsia="zh-CN"/>
        </w:rPr>
      </w:pPr>
      <w:r>
        <w:rPr>
          <w:rFonts w:ascii="Times New Roman" w:hAnsi="Times New Roman" w:eastAsia="Times New Roman" w:cs="Times New Roman"/>
          <w:u w:val="single" w:color="000000"/>
          <w:lang w:eastAsia="zh-CN"/>
        </w:rPr>
        <w:tab/>
      </w:r>
      <w:r>
        <w:rPr>
          <w:spacing w:val="-3"/>
          <w:lang w:eastAsia="zh-CN"/>
        </w:rPr>
        <w:t>（</w:t>
      </w:r>
      <w:r>
        <w:rPr>
          <w:lang w:eastAsia="zh-CN"/>
        </w:rPr>
        <w:t>投标</w:t>
      </w:r>
      <w:r>
        <w:rPr>
          <w:spacing w:val="-3"/>
          <w:lang w:eastAsia="zh-CN"/>
        </w:rPr>
        <w:t>人</w:t>
      </w:r>
      <w:r>
        <w:rPr>
          <w:lang w:eastAsia="zh-CN"/>
        </w:rPr>
        <w:t>名</w:t>
      </w:r>
      <w:r>
        <w:rPr>
          <w:spacing w:val="-3"/>
          <w:lang w:eastAsia="zh-CN"/>
        </w:rPr>
        <w:t>称</w:t>
      </w:r>
      <w:r>
        <w:rPr>
          <w:spacing w:val="-106"/>
          <w:lang w:eastAsia="zh-CN"/>
        </w:rPr>
        <w:t>）</w:t>
      </w:r>
      <w:r>
        <w:rPr>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jc w:val="both"/>
        <w:textAlignment w:val="auto"/>
        <w:rPr>
          <w:lang w:eastAsia="zh-CN"/>
        </w:rPr>
      </w:pPr>
      <w:r>
        <w:rPr>
          <w:spacing w:val="-1"/>
          <w:lang w:eastAsia="zh-CN"/>
        </w:rPr>
        <w:t>评标委员会对你方的投标文件进行了仔细的审查，现需你方对下列问题以书面形式予以澄</w:t>
      </w:r>
      <w:r>
        <w:rPr>
          <w:spacing w:val="-2"/>
          <w:lang w:eastAsia="zh-CN"/>
        </w:rPr>
        <w:t>清、说明或补正：</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Times New Roman" w:hAnsi="Times New Roman" w:eastAsia="Times New Roman" w:cs="Times New Roman"/>
          <w:lang w:eastAsia="zh-CN"/>
        </w:rPr>
      </w:pPr>
      <w:r>
        <w:rPr>
          <w:rFonts w:ascii="Times New Roman"/>
          <w:lang w:eastAsia="zh-CN"/>
        </w:rPr>
        <w:t>1.</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Times New Roman" w:hAnsi="Times New Roman" w:eastAsia="Times New Roman" w:cs="Times New Roman"/>
          <w:lang w:eastAsia="zh-CN"/>
        </w:rPr>
      </w:pPr>
      <w:r>
        <w:rPr>
          <w:rFonts w:ascii="Times New Roman"/>
          <w:lang w:eastAsia="zh-CN"/>
        </w:rPr>
        <w:t>2.</w:t>
      </w:r>
    </w:p>
    <w:p>
      <w:pPr>
        <w:pStyle w:val="2"/>
        <w:keepNext w:val="0"/>
        <w:keepLines w:val="0"/>
        <w:pageBreakBefore w:val="0"/>
        <w:widowControl w:val="0"/>
        <w:tabs>
          <w:tab w:val="left" w:pos="4603"/>
          <w:tab w:val="left" w:pos="5549"/>
          <w:tab w:val="left" w:pos="6494"/>
          <w:tab w:val="left" w:pos="7438"/>
        </w:tabs>
        <w:kinsoku/>
        <w:wordWrap/>
        <w:overflowPunct/>
        <w:topLinePunct w:val="0"/>
        <w:autoSpaceDE/>
        <w:autoSpaceDN/>
        <w:bidi w:val="0"/>
        <w:adjustRightInd/>
        <w:snapToGrid/>
        <w:spacing w:line="360" w:lineRule="auto"/>
        <w:ind w:left="0" w:right="0" w:firstLine="416" w:firstLineChars="200"/>
        <w:jc w:val="both"/>
        <w:textAlignment w:val="auto"/>
        <w:rPr>
          <w:rFonts w:hint="eastAsia" w:ascii="Times New Roman"/>
          <w:spacing w:val="-1"/>
          <w:lang w:eastAsia="zh-CN"/>
        </w:rPr>
      </w:pPr>
      <w:r>
        <w:rPr>
          <w:rFonts w:hint="eastAsia" w:ascii="Times New Roman"/>
          <w:spacing w:val="-1"/>
          <w:lang w:eastAsia="zh-CN"/>
        </w:rPr>
        <w:t>……</w:t>
      </w:r>
    </w:p>
    <w:p>
      <w:pPr>
        <w:pStyle w:val="2"/>
        <w:keepNext w:val="0"/>
        <w:keepLines w:val="0"/>
        <w:pageBreakBefore w:val="0"/>
        <w:widowControl w:val="0"/>
        <w:tabs>
          <w:tab w:val="left" w:pos="4603"/>
          <w:tab w:val="left" w:pos="5549"/>
          <w:tab w:val="left" w:pos="6494"/>
          <w:tab w:val="left" w:pos="7438"/>
        </w:tabs>
        <w:kinsoku/>
        <w:wordWrap/>
        <w:overflowPunct/>
        <w:topLinePunct w:val="0"/>
        <w:autoSpaceDE/>
        <w:autoSpaceDN/>
        <w:bidi w:val="0"/>
        <w:adjustRightInd/>
        <w:snapToGrid/>
        <w:spacing w:line="360" w:lineRule="auto"/>
        <w:ind w:left="0" w:right="0" w:firstLine="412" w:firstLineChars="200"/>
        <w:jc w:val="both"/>
        <w:textAlignment w:val="auto"/>
        <w:rPr>
          <w:spacing w:val="-2"/>
          <w:lang w:eastAsia="zh-CN"/>
        </w:rPr>
      </w:pPr>
      <w:r>
        <w:rPr>
          <w:spacing w:val="-2"/>
          <w:lang w:eastAsia="zh-CN"/>
        </w:rPr>
        <w:t>请将上述问题的澄清、说明或补正于</w:t>
      </w:r>
      <w:r>
        <w:rPr>
          <w:rFonts w:hint="eastAsia" w:ascii="Times New Roman" w:hAnsi="Times New Roman" w:eastAsia="Times New Roman" w:cs="Times New Roman"/>
          <w:spacing w:val="-2"/>
          <w:u w:val="single" w:color="000000"/>
          <w:lang w:eastAsia="zh-CN"/>
        </w:rPr>
        <w:t>　　　　</w:t>
      </w:r>
      <w:r>
        <w:rPr>
          <w:lang w:eastAsia="zh-CN"/>
        </w:rPr>
        <w:t>年</w:t>
      </w:r>
      <w:r>
        <w:rPr>
          <w:rFonts w:hint="eastAsia" w:ascii="Times New Roman" w:hAnsi="Times New Roman" w:eastAsia="Times New Roman" w:cs="Times New Roman"/>
          <w:u w:val="single" w:color="000000"/>
          <w:lang w:eastAsia="zh-CN"/>
        </w:rPr>
        <w:t>　　　</w:t>
      </w:r>
      <w:r>
        <w:rPr>
          <w:lang w:eastAsia="zh-CN"/>
        </w:rPr>
        <w:t>月</w:t>
      </w:r>
      <w:r>
        <w:rPr>
          <w:rFonts w:hint="eastAsia" w:ascii="Times New Roman" w:hAnsi="Times New Roman" w:eastAsia="Times New Roman" w:cs="Times New Roman"/>
          <w:u w:val="single" w:color="000000"/>
          <w:lang w:eastAsia="zh-CN"/>
        </w:rPr>
        <w:t>　　　</w:t>
      </w:r>
      <w:r>
        <w:rPr>
          <w:spacing w:val="-3"/>
          <w:lang w:eastAsia="zh-CN"/>
        </w:rPr>
        <w:t>日</w:t>
      </w:r>
      <w:r>
        <w:rPr>
          <w:rFonts w:hint="eastAsia" w:ascii="Times New Roman" w:hAnsi="Times New Roman" w:eastAsia="Times New Roman" w:cs="Times New Roman"/>
          <w:spacing w:val="-3"/>
          <w:u w:val="single" w:color="000000"/>
          <w:lang w:eastAsia="zh-CN"/>
        </w:rPr>
        <w:t>　　　</w:t>
      </w:r>
      <w:r>
        <w:rPr>
          <w:spacing w:val="-2"/>
          <w:lang w:eastAsia="zh-CN"/>
        </w:rPr>
        <w:t>时前递交至</w:t>
      </w:r>
    </w:p>
    <w:p>
      <w:pPr>
        <w:pStyle w:val="2"/>
        <w:keepNext w:val="0"/>
        <w:keepLines w:val="0"/>
        <w:pageBreakBefore w:val="0"/>
        <w:widowControl w:val="0"/>
        <w:tabs>
          <w:tab w:val="left" w:pos="3040"/>
          <w:tab w:val="left" w:pos="7296"/>
        </w:tabs>
        <w:kinsoku/>
        <w:wordWrap/>
        <w:overflowPunct/>
        <w:topLinePunct w:val="0"/>
        <w:autoSpaceDE/>
        <w:autoSpaceDN/>
        <w:bidi w:val="0"/>
        <w:adjustRightInd/>
        <w:snapToGrid/>
        <w:spacing w:line="360" w:lineRule="auto"/>
        <w:ind w:left="0" w:right="0" w:firstLine="412" w:firstLineChars="200"/>
        <w:jc w:val="both"/>
        <w:textAlignment w:val="auto"/>
        <w:rPr>
          <w:lang w:eastAsia="zh-CN"/>
        </w:rPr>
      </w:pPr>
      <w:r>
        <w:rPr>
          <w:rFonts w:hint="eastAsia" w:ascii="Times New Roman" w:hAnsi="Times New Roman" w:eastAsia="Times New Roman" w:cs="Times New Roman"/>
          <w:spacing w:val="-2"/>
          <w:u w:val="single" w:color="000000"/>
          <w:lang w:eastAsia="zh-CN"/>
        </w:rPr>
        <w:t>　　　　　　　　　　　　　　　　　</w:t>
      </w:r>
      <w:r>
        <w:rPr>
          <w:lang w:eastAsia="zh-CN"/>
        </w:rPr>
        <w:t>（</w:t>
      </w:r>
      <w:r>
        <w:rPr>
          <w:spacing w:val="-3"/>
          <w:lang w:eastAsia="zh-CN"/>
        </w:rPr>
        <w:t>详</w:t>
      </w:r>
      <w:r>
        <w:rPr>
          <w:lang w:eastAsia="zh-CN"/>
        </w:rPr>
        <w:t>细</w:t>
      </w:r>
      <w:r>
        <w:rPr>
          <w:spacing w:val="-3"/>
          <w:lang w:eastAsia="zh-CN"/>
        </w:rPr>
        <w:t>地址</w:t>
      </w:r>
      <w:r>
        <w:rPr>
          <w:spacing w:val="-25"/>
          <w:lang w:eastAsia="zh-CN"/>
        </w:rPr>
        <w:t>）</w:t>
      </w:r>
      <w:r>
        <w:rPr>
          <w:spacing w:val="-3"/>
          <w:lang w:eastAsia="zh-CN"/>
        </w:rPr>
        <w:t>或</w:t>
      </w:r>
      <w:r>
        <w:rPr>
          <w:lang w:eastAsia="zh-CN"/>
        </w:rPr>
        <w:t>传</w:t>
      </w:r>
      <w:r>
        <w:rPr>
          <w:spacing w:val="-3"/>
          <w:lang w:eastAsia="zh-CN"/>
        </w:rPr>
        <w:t>真</w:t>
      </w:r>
      <w:r>
        <w:rPr>
          <w:spacing w:val="-1"/>
          <w:lang w:eastAsia="zh-CN"/>
        </w:rPr>
        <w:t>至</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single" w:color="000000"/>
          <w:lang w:eastAsia="zh-CN"/>
        </w:rPr>
        <w:t>　</w:t>
      </w:r>
      <w:r>
        <w:rPr>
          <w:lang w:eastAsia="zh-CN"/>
        </w:rPr>
        <w:t>（</w:t>
      </w:r>
      <w:r>
        <w:rPr>
          <w:spacing w:val="-3"/>
          <w:lang w:eastAsia="zh-CN"/>
        </w:rPr>
        <w:t>传</w:t>
      </w:r>
      <w:r>
        <w:rPr>
          <w:lang w:eastAsia="zh-CN"/>
        </w:rPr>
        <w:t>真</w:t>
      </w:r>
      <w:r>
        <w:rPr>
          <w:spacing w:val="-3"/>
          <w:lang w:eastAsia="zh-CN"/>
        </w:rPr>
        <w:t>号码</w:t>
      </w:r>
      <w:r>
        <w:rPr>
          <w:spacing w:val="-25"/>
          <w:lang w:eastAsia="zh-CN"/>
        </w:rPr>
        <w:t>）</w:t>
      </w:r>
      <w:r>
        <w:rPr>
          <w:lang w:eastAsia="zh-CN"/>
        </w:rPr>
        <w:t>或</w:t>
      </w:r>
      <w:r>
        <w:rPr>
          <w:spacing w:val="-2"/>
          <w:lang w:eastAsia="zh-CN"/>
        </w:rPr>
        <w:t>通过下载招标文件的电子招标交易平台上传。采用传真方式的，应在</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lang w:eastAsia="zh-CN"/>
        </w:rPr>
        <w:t>年</w:t>
      </w:r>
    </w:p>
    <w:p>
      <w:pPr>
        <w:pStyle w:val="2"/>
        <w:keepNext w:val="0"/>
        <w:keepLines w:val="0"/>
        <w:pageBreakBefore w:val="0"/>
        <w:widowControl w:val="0"/>
        <w:tabs>
          <w:tab w:val="left" w:pos="837"/>
          <w:tab w:val="left" w:pos="1782"/>
          <w:tab w:val="left" w:pos="5669"/>
        </w:tabs>
        <w:kinsoku/>
        <w:wordWrap/>
        <w:overflowPunct/>
        <w:topLinePunct w:val="0"/>
        <w:autoSpaceDE/>
        <w:autoSpaceDN/>
        <w:bidi w:val="0"/>
        <w:adjustRightInd/>
        <w:snapToGrid/>
        <w:spacing w:line="360" w:lineRule="auto"/>
        <w:ind w:right="0"/>
        <w:jc w:val="both"/>
        <w:textAlignment w:val="auto"/>
        <w:rPr>
          <w:lang w:eastAsia="zh-CN"/>
        </w:rPr>
      </w:pPr>
      <w:r>
        <w:rPr>
          <w:rFonts w:hint="eastAsia" w:ascii="Times New Roman" w:hAnsi="Times New Roman" w:eastAsia="Times New Roman" w:cs="Times New Roman"/>
          <w:spacing w:val="-2"/>
          <w:u w:val="single" w:color="000000"/>
          <w:lang w:eastAsia="zh-CN"/>
        </w:rPr>
        <w:t>　　　</w:t>
      </w:r>
      <w:r>
        <w:rPr>
          <w:lang w:eastAsia="zh-CN"/>
        </w:rPr>
        <w:t>月</w:t>
      </w:r>
      <w:r>
        <w:rPr>
          <w:rFonts w:hint="eastAsia" w:ascii="Times New Roman" w:hAnsi="Times New Roman" w:eastAsia="Times New Roman" w:cs="Times New Roman"/>
          <w:spacing w:val="-2"/>
          <w:u w:val="single" w:color="000000"/>
          <w:lang w:eastAsia="zh-CN"/>
        </w:rPr>
        <w:t>　　　</w:t>
      </w:r>
      <w:r>
        <w:rPr>
          <w:lang w:eastAsia="zh-CN"/>
        </w:rPr>
        <w:t>日</w:t>
      </w:r>
      <w:r>
        <w:rPr>
          <w:rFonts w:hint="eastAsia" w:ascii="Times New Roman" w:hAnsi="Times New Roman" w:eastAsia="Times New Roman" w:cs="Times New Roman"/>
          <w:spacing w:val="-2"/>
          <w:u w:val="single" w:color="000000"/>
          <w:lang w:eastAsia="zh-CN"/>
        </w:rPr>
        <w:t>　　　</w:t>
      </w:r>
      <w:r>
        <w:rPr>
          <w:spacing w:val="-3"/>
          <w:lang w:eastAsia="zh-CN"/>
        </w:rPr>
        <w:t>时</w:t>
      </w:r>
      <w:r>
        <w:rPr>
          <w:lang w:eastAsia="zh-CN"/>
        </w:rPr>
        <w:t>前</w:t>
      </w:r>
      <w:r>
        <w:rPr>
          <w:spacing w:val="-3"/>
          <w:lang w:eastAsia="zh-CN"/>
        </w:rPr>
        <w:t>将</w:t>
      </w:r>
      <w:r>
        <w:rPr>
          <w:lang w:eastAsia="zh-CN"/>
        </w:rPr>
        <w:t>原件</w:t>
      </w:r>
      <w:r>
        <w:rPr>
          <w:spacing w:val="-3"/>
          <w:lang w:eastAsia="zh-CN"/>
        </w:rPr>
        <w:t>递</w:t>
      </w:r>
      <w:r>
        <w:rPr>
          <w:lang w:eastAsia="zh-CN"/>
        </w:rPr>
        <w:t>交</w:t>
      </w:r>
      <w:r>
        <w:rPr>
          <w:spacing w:val="-3"/>
          <w:lang w:eastAsia="zh-CN"/>
        </w:rPr>
        <w:t>至</w:t>
      </w:r>
      <w:r>
        <w:rPr>
          <w:rFonts w:hint="eastAsia" w:ascii="Times New Roman" w:hAnsi="Times New Roman" w:eastAsia="Times New Roman" w:cs="Times New Roman"/>
          <w:spacing w:val="-2"/>
          <w:u w:val="single" w:color="000000"/>
          <w:lang w:eastAsia="zh-CN"/>
        </w:rPr>
        <w:t>　　　　　　　　　　　　　　</w:t>
      </w:r>
      <w:r>
        <w:rPr>
          <w:spacing w:val="-3"/>
          <w:lang w:eastAsia="zh-CN"/>
        </w:rPr>
        <w:t>（</w:t>
      </w:r>
      <w:r>
        <w:rPr>
          <w:lang w:eastAsia="zh-CN"/>
        </w:rPr>
        <w:t>详</w:t>
      </w:r>
      <w:r>
        <w:rPr>
          <w:spacing w:val="-3"/>
          <w:lang w:eastAsia="zh-CN"/>
        </w:rPr>
        <w:t>细</w:t>
      </w:r>
      <w:r>
        <w:rPr>
          <w:lang w:eastAsia="zh-CN"/>
        </w:rPr>
        <w:t>地</w:t>
      </w:r>
      <w:r>
        <w:rPr>
          <w:spacing w:val="-3"/>
          <w:lang w:eastAsia="zh-CN"/>
        </w:rPr>
        <w:t>址</w:t>
      </w:r>
      <w:r>
        <w:rPr>
          <w:spacing w:val="-106"/>
          <w:lang w:eastAsia="zh-CN"/>
        </w:rPr>
        <w:t>）</w:t>
      </w:r>
      <w:r>
        <w:rPr>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300" w:firstLineChars="200"/>
        <w:jc w:val="both"/>
        <w:textAlignment w:val="auto"/>
        <w:rPr>
          <w:rFonts w:ascii="宋体" w:hAnsi="宋体" w:eastAsia="宋体" w:cs="宋体"/>
          <w:sz w:val="15"/>
          <w:szCs w:val="15"/>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300" w:firstLineChars="200"/>
        <w:jc w:val="both"/>
        <w:textAlignment w:val="auto"/>
        <w:rPr>
          <w:rFonts w:ascii="宋体" w:hAnsi="宋体" w:eastAsia="宋体" w:cs="宋体"/>
          <w:sz w:val="15"/>
          <w:szCs w:val="15"/>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300" w:firstLineChars="200"/>
        <w:jc w:val="both"/>
        <w:textAlignment w:val="auto"/>
        <w:rPr>
          <w:rFonts w:ascii="宋体" w:hAnsi="宋体" w:eastAsia="宋体" w:cs="宋体"/>
          <w:sz w:val="15"/>
          <w:szCs w:val="15"/>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300" w:firstLineChars="200"/>
        <w:jc w:val="both"/>
        <w:textAlignment w:val="auto"/>
        <w:rPr>
          <w:rFonts w:ascii="宋体" w:hAnsi="宋体" w:eastAsia="宋体" w:cs="宋体"/>
          <w:sz w:val="15"/>
          <w:szCs w:val="15"/>
          <w:lang w:eastAsia="zh-CN"/>
        </w:rPr>
      </w:pPr>
    </w:p>
    <w:p>
      <w:pPr>
        <w:pStyle w:val="2"/>
        <w:keepNext w:val="0"/>
        <w:keepLines w:val="0"/>
        <w:pageBreakBefore w:val="0"/>
        <w:widowControl w:val="0"/>
        <w:tabs>
          <w:tab w:val="left" w:pos="7032"/>
        </w:tabs>
        <w:kinsoku/>
        <w:wordWrap/>
        <w:overflowPunct/>
        <w:topLinePunct w:val="0"/>
        <w:autoSpaceDE/>
        <w:autoSpaceDN/>
        <w:bidi w:val="0"/>
        <w:adjustRightInd/>
        <w:snapToGrid/>
        <w:spacing w:line="360" w:lineRule="auto"/>
        <w:ind w:left="0" w:right="0" w:firstLine="412" w:firstLineChars="200"/>
        <w:jc w:val="right"/>
        <w:textAlignment w:val="auto"/>
        <w:rPr>
          <w:lang w:eastAsia="zh-CN"/>
        </w:rPr>
      </w:pPr>
      <w:r>
        <w:rPr>
          <w:spacing w:val="-2"/>
          <w:lang w:eastAsia="zh-CN"/>
        </w:rPr>
        <w:t>评标委员会授权的招标人或招标代理机构：</w:t>
      </w:r>
      <w:r>
        <w:rPr>
          <w:rFonts w:hint="eastAsia" w:ascii="Times New Roman" w:hAnsi="Times New Roman" w:eastAsia="Times New Roman" w:cs="Times New Roman"/>
          <w:spacing w:val="-2"/>
          <w:u w:val="single" w:color="000000"/>
          <w:lang w:eastAsia="zh-CN"/>
        </w:rPr>
        <w:t>　　　　</w:t>
      </w:r>
      <w:r>
        <w:rPr>
          <w:spacing w:val="-1"/>
          <w:lang w:eastAsia="zh-CN"/>
        </w:rPr>
        <w:t>（签字或盖章）</w:t>
      </w:r>
    </w:p>
    <w:p>
      <w:pPr>
        <w:keepNext w:val="0"/>
        <w:keepLines w:val="0"/>
        <w:pageBreakBefore w:val="0"/>
        <w:widowControl w:val="0"/>
        <w:kinsoku/>
        <w:wordWrap/>
        <w:overflowPunct/>
        <w:topLinePunct w:val="0"/>
        <w:autoSpaceDE/>
        <w:autoSpaceDN/>
        <w:bidi w:val="0"/>
        <w:adjustRightInd/>
        <w:snapToGrid/>
        <w:spacing w:line="360" w:lineRule="auto"/>
        <w:ind w:left="0" w:right="0" w:firstLine="300" w:firstLineChars="200"/>
        <w:jc w:val="right"/>
        <w:textAlignment w:val="auto"/>
        <w:rPr>
          <w:rFonts w:ascii="宋体" w:hAnsi="宋体" w:eastAsia="宋体" w:cs="宋体"/>
          <w:sz w:val="15"/>
          <w:szCs w:val="15"/>
          <w:lang w:eastAsia="zh-CN"/>
        </w:rPr>
      </w:pPr>
    </w:p>
    <w:p>
      <w:pPr>
        <w:pStyle w:val="7"/>
        <w:spacing w:line="363" w:lineRule="exact"/>
        <w:ind w:left="0" w:leftChars="0" w:firstLine="3708" w:firstLineChars="1800"/>
        <w:outlineLvl w:val="0"/>
        <w:rPr>
          <w:sz w:val="21"/>
          <w:szCs w:val="21"/>
          <w:lang w:eastAsia="zh-CN"/>
        </w:rPr>
      </w:pPr>
      <w:r>
        <w:rPr>
          <w:rFonts w:hint="eastAsia" w:ascii="Times New Roman" w:hAnsi="Times New Roman" w:eastAsia="Times New Roman" w:cs="Times New Roman"/>
          <w:spacing w:val="-2"/>
          <w:sz w:val="21"/>
          <w:szCs w:val="21"/>
          <w:u w:val="single" w:color="000000"/>
          <w:lang w:eastAsia="zh-CN"/>
        </w:rPr>
        <w:t>　　　　</w:t>
      </w:r>
      <w:bookmarkStart w:id="178" w:name="_Toc14074"/>
      <w:bookmarkStart w:id="179" w:name="_Toc31304"/>
      <w:r>
        <w:rPr>
          <w:spacing w:val="-3"/>
          <w:sz w:val="21"/>
          <w:szCs w:val="21"/>
          <w:lang w:eastAsia="zh-CN"/>
        </w:rPr>
        <w:t>年</w:t>
      </w:r>
      <w:r>
        <w:rPr>
          <w:rFonts w:hint="eastAsia" w:ascii="Times New Roman" w:hAnsi="Times New Roman" w:eastAsia="Times New Roman" w:cs="Times New Roman"/>
          <w:spacing w:val="-2"/>
          <w:sz w:val="21"/>
          <w:szCs w:val="21"/>
          <w:u w:val="single" w:color="000000"/>
          <w:lang w:eastAsia="zh-CN"/>
        </w:rPr>
        <w:t>　　　</w:t>
      </w:r>
      <w:r>
        <w:rPr>
          <w:sz w:val="21"/>
          <w:szCs w:val="21"/>
          <w:lang w:eastAsia="zh-CN"/>
        </w:rPr>
        <w:t>月</w:t>
      </w:r>
      <w:r>
        <w:rPr>
          <w:rFonts w:hint="eastAsia" w:ascii="Times New Roman" w:hAnsi="Times New Roman" w:eastAsia="Times New Roman" w:cs="Times New Roman"/>
          <w:spacing w:val="-2"/>
          <w:sz w:val="21"/>
          <w:szCs w:val="21"/>
          <w:u w:val="single" w:color="000000"/>
          <w:lang w:eastAsia="zh-CN"/>
        </w:rPr>
        <w:t>　　　</w:t>
      </w:r>
      <w:r>
        <w:rPr>
          <w:sz w:val="21"/>
          <w:szCs w:val="21"/>
          <w:lang w:eastAsia="zh-CN"/>
        </w:rPr>
        <w:t>日</w:t>
      </w:r>
      <w:bookmarkEnd w:id="178"/>
      <w:bookmarkEnd w:id="179"/>
      <w:bookmarkStart w:id="180" w:name="_bookmark81"/>
      <w:bookmarkEnd w:id="180"/>
      <w:bookmarkStart w:id="181" w:name="_Toc21553"/>
    </w:p>
    <w:p>
      <w:pPr>
        <w:rPr>
          <w:rFonts w:hint="eastAsia" w:ascii="黑体" w:hAnsi="黑体" w:eastAsia="黑体" w:cs="黑体"/>
          <w:b w:val="0"/>
          <w:bCs w:val="0"/>
          <w:spacing w:val="-1"/>
          <w:kern w:val="0"/>
          <w:sz w:val="30"/>
          <w:szCs w:val="30"/>
          <w:lang w:val="en-US" w:eastAsia="zh-CN" w:bidi="ar-SA"/>
        </w:rPr>
      </w:pPr>
      <w:r>
        <w:rPr>
          <w:rFonts w:hint="eastAsia" w:ascii="黑体" w:hAnsi="黑体" w:eastAsia="黑体" w:cs="黑体"/>
          <w:b w:val="0"/>
          <w:bCs w:val="0"/>
          <w:spacing w:val="-1"/>
          <w:kern w:val="0"/>
          <w:sz w:val="30"/>
          <w:szCs w:val="30"/>
          <w:lang w:val="en-US" w:eastAsia="zh-CN" w:bidi="ar-SA"/>
        </w:rPr>
        <w:br w:type="page"/>
      </w:r>
    </w:p>
    <w:p>
      <w:pPr>
        <w:pStyle w:val="7"/>
        <w:spacing w:line="363" w:lineRule="exact"/>
        <w:ind w:left="0" w:leftChars="0" w:firstLine="0" w:firstLineChars="0"/>
        <w:outlineLvl w:val="0"/>
        <w:rPr>
          <w:rFonts w:hint="eastAsia" w:ascii="黑体" w:hAnsi="黑体" w:eastAsia="黑体" w:cs="黑体"/>
          <w:b w:val="0"/>
          <w:bCs w:val="0"/>
          <w:spacing w:val="-1"/>
          <w:kern w:val="0"/>
          <w:sz w:val="30"/>
          <w:szCs w:val="30"/>
          <w:lang w:val="en-US" w:eastAsia="zh-CN" w:bidi="ar-SA"/>
        </w:rPr>
      </w:pPr>
      <w:bookmarkStart w:id="182" w:name="_Toc30534"/>
      <w:r>
        <w:rPr>
          <w:rFonts w:hint="eastAsia" w:ascii="黑体" w:hAnsi="黑体" w:eastAsia="黑体" w:cs="黑体"/>
          <w:b w:val="0"/>
          <w:bCs w:val="0"/>
          <w:spacing w:val="-1"/>
          <w:kern w:val="0"/>
          <w:sz w:val="30"/>
          <w:szCs w:val="30"/>
          <w:lang w:val="en-US" w:eastAsia="zh-CN" w:bidi="ar-SA"/>
        </w:rPr>
        <w:t>附件三：问题的澄清</w:t>
      </w:r>
      <w:bookmarkEnd w:id="181"/>
      <w:bookmarkEnd w:id="182"/>
    </w:p>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方正小标宋简体" w:hAnsi="方正小标宋简体" w:eastAsia="方正小标宋简体" w:cs="方正小标宋简体"/>
          <w:spacing w:val="-1"/>
          <w:sz w:val="40"/>
          <w:szCs w:val="40"/>
          <w:lang w:eastAsia="zh-CN"/>
        </w:rPr>
      </w:pPr>
    </w:p>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方正小标宋简体" w:hAnsi="方正小标宋简体" w:eastAsia="方正小标宋简体" w:cs="方正小标宋简体"/>
          <w:spacing w:val="-1"/>
          <w:sz w:val="40"/>
          <w:szCs w:val="40"/>
          <w:lang w:eastAsia="zh-CN"/>
        </w:rPr>
      </w:pPr>
      <w:r>
        <w:rPr>
          <w:rFonts w:hint="eastAsia" w:ascii="方正小标宋简体" w:hAnsi="方正小标宋简体" w:eastAsia="方正小标宋简体" w:cs="方正小标宋简体"/>
          <w:spacing w:val="-1"/>
          <w:sz w:val="40"/>
          <w:szCs w:val="40"/>
          <w:lang w:eastAsia="zh-CN"/>
        </w:rPr>
        <w:t>问题的澄清</w:t>
      </w:r>
    </w:p>
    <w:p>
      <w:pPr>
        <w:pStyle w:val="2"/>
        <w:tabs>
          <w:tab w:val="left" w:pos="2937"/>
        </w:tabs>
        <w:spacing w:before="157"/>
        <w:ind w:left="0" w:right="20"/>
        <w:jc w:val="center"/>
        <w:rPr>
          <w:lang w:eastAsia="zh-CN"/>
        </w:rPr>
      </w:pPr>
      <w:r>
        <w:rPr>
          <w:spacing w:val="-1"/>
          <w:lang w:eastAsia="zh-CN"/>
        </w:rPr>
        <w:t>（编号：</w:t>
      </w:r>
      <w:r>
        <w:rPr>
          <w:rFonts w:ascii="Times New Roman" w:hAnsi="Times New Roman" w:eastAsia="Times New Roman" w:cs="Times New Roman"/>
          <w:spacing w:val="-1"/>
          <w:u w:val="single" w:color="000000"/>
          <w:lang w:eastAsia="zh-CN"/>
        </w:rPr>
        <w:tab/>
      </w:r>
      <w:r>
        <w:rPr>
          <w:lang w:eastAsia="zh-CN"/>
        </w:rPr>
        <w:t>）</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right="0"/>
        <w:textAlignment w:val="auto"/>
        <w:rPr>
          <w:lang w:eastAsia="zh-CN"/>
        </w:rPr>
      </w:pPr>
      <w:r>
        <w:rPr>
          <w:spacing w:val="-1"/>
          <w:lang w:eastAsia="zh-CN"/>
        </w:rPr>
        <w:t>评标委员会：</w:t>
      </w:r>
    </w:p>
    <w:p>
      <w:pPr>
        <w:pStyle w:val="2"/>
        <w:keepNext w:val="0"/>
        <w:keepLines w:val="0"/>
        <w:pageBreakBefore w:val="0"/>
        <w:widowControl w:val="0"/>
        <w:tabs>
          <w:tab w:val="left" w:pos="3460"/>
        </w:tabs>
        <w:kinsoku/>
        <w:wordWrap/>
        <w:overflowPunct/>
        <w:topLinePunct w:val="0"/>
        <w:autoSpaceDE/>
        <w:autoSpaceDN/>
        <w:bidi w:val="0"/>
        <w:adjustRightInd/>
        <w:snapToGrid/>
        <w:spacing w:line="360" w:lineRule="auto"/>
        <w:ind w:left="0" w:right="0" w:firstLine="412" w:firstLineChars="200"/>
        <w:textAlignment w:val="auto"/>
        <w:rPr>
          <w:lang w:eastAsia="zh-CN"/>
        </w:rPr>
      </w:pPr>
      <w:r>
        <w:rPr>
          <w:spacing w:val="-2"/>
          <w:lang w:eastAsia="zh-CN"/>
        </w:rPr>
        <w:t>问题澄清通知（编号：</w:t>
      </w:r>
      <w:r>
        <w:rPr>
          <w:rFonts w:hint="eastAsia" w:ascii="Times New Roman" w:hAnsi="Times New Roman" w:eastAsia="Times New Roman" w:cs="Times New Roman"/>
          <w:spacing w:val="-2"/>
          <w:u w:val="single" w:color="000000"/>
          <w:lang w:eastAsia="zh-CN"/>
        </w:rPr>
        <w:t>　　　　　　</w:t>
      </w:r>
      <w:r>
        <w:rPr>
          <w:spacing w:val="-2"/>
          <w:lang w:eastAsia="zh-CN"/>
        </w:rPr>
        <w:t>）已收悉，现澄清、说明或补正如下：</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Times New Roman" w:hAnsi="Times New Roman" w:eastAsia="Times New Roman" w:cs="Times New Roman"/>
          <w:lang w:eastAsia="zh-CN"/>
        </w:rPr>
      </w:pPr>
      <w:r>
        <w:rPr>
          <w:rFonts w:ascii="Times New Roman"/>
          <w:lang w:eastAsia="zh-CN"/>
        </w:rPr>
        <w:t>1.</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Times New Roman" w:hAnsi="Times New Roman" w:eastAsia="Times New Roman" w:cs="Times New Roman"/>
          <w:lang w:eastAsia="zh-CN"/>
        </w:rPr>
      </w:pPr>
      <w:r>
        <w:rPr>
          <w:rFonts w:ascii="Times New Roman"/>
          <w:lang w:eastAsia="zh-CN"/>
        </w:rPr>
        <w:t>2.</w:t>
      </w:r>
    </w:p>
    <w:p>
      <w:pPr>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jc w:val="left"/>
        <w:textAlignment w:val="auto"/>
        <w:rPr>
          <w:rFonts w:hint="eastAsia" w:ascii="Times New Roman"/>
          <w:lang w:eastAsia="zh-CN"/>
        </w:rPr>
      </w:pPr>
      <w:r>
        <w:rPr>
          <w:rFonts w:hint="eastAsia" w:ascii="Times New Roman"/>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imes New Roman"/>
          <w:lang w:eastAsia="zh-CN"/>
        </w:rPr>
      </w:pPr>
    </w:p>
    <w:p>
      <w:pPr>
        <w:pStyle w:val="3"/>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textAlignment w:val="auto"/>
        <w:rPr>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lang w:eastAsia="zh-CN"/>
        </w:rPr>
      </w:pPr>
      <w:r>
        <w:rPr>
          <w:spacing w:val="-1"/>
          <w:lang w:eastAsia="zh-CN"/>
        </w:rPr>
        <w:t>上述问题澄清、说明或补正，不改变我方投标文件的实质性内容，构成我方投标文件的组成部分。</w:t>
      </w:r>
    </w:p>
    <w:p>
      <w:pPr>
        <w:keepNext w:val="0"/>
        <w:keepLines w:val="0"/>
        <w:pageBreakBefore w:val="0"/>
        <w:widowControl w:val="0"/>
        <w:kinsoku/>
        <w:wordWrap/>
        <w:overflowPunct/>
        <w:topLinePunct w:val="0"/>
        <w:autoSpaceDE/>
        <w:autoSpaceDN/>
        <w:bidi w:val="0"/>
        <w:adjustRightInd/>
        <w:snapToGrid/>
        <w:spacing w:line="360" w:lineRule="auto"/>
        <w:ind w:left="0" w:right="0" w:firstLine="240" w:firstLineChars="200"/>
        <w:textAlignment w:val="auto"/>
        <w:rPr>
          <w:rFonts w:ascii="宋体" w:hAnsi="宋体" w:eastAsia="宋体" w:cs="宋体"/>
          <w:sz w:val="12"/>
          <w:szCs w:val="1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300" w:firstLineChars="200"/>
        <w:textAlignment w:val="auto"/>
        <w:rPr>
          <w:rFonts w:ascii="宋体" w:hAnsi="宋体" w:eastAsia="宋体" w:cs="宋体"/>
          <w:sz w:val="15"/>
          <w:szCs w:val="15"/>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300" w:firstLineChars="200"/>
        <w:textAlignment w:val="auto"/>
        <w:rPr>
          <w:rFonts w:ascii="宋体" w:hAnsi="宋体" w:eastAsia="宋体" w:cs="宋体"/>
          <w:sz w:val="15"/>
          <w:szCs w:val="15"/>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300" w:firstLineChars="200"/>
        <w:textAlignment w:val="auto"/>
        <w:rPr>
          <w:rFonts w:ascii="宋体" w:hAnsi="宋体" w:eastAsia="宋体" w:cs="宋体"/>
          <w:sz w:val="15"/>
          <w:szCs w:val="15"/>
          <w:lang w:eastAsia="zh-CN"/>
        </w:rPr>
      </w:pPr>
    </w:p>
    <w:p>
      <w:pPr>
        <w:pStyle w:val="2"/>
        <w:keepNext w:val="0"/>
        <w:keepLines w:val="0"/>
        <w:pageBreakBefore w:val="0"/>
        <w:widowControl w:val="0"/>
        <w:tabs>
          <w:tab w:val="left" w:pos="7382"/>
        </w:tabs>
        <w:kinsoku/>
        <w:wordWrap/>
        <w:overflowPunct/>
        <w:topLinePunct w:val="0"/>
        <w:autoSpaceDE/>
        <w:autoSpaceDN/>
        <w:bidi w:val="0"/>
        <w:adjustRightInd/>
        <w:snapToGrid/>
        <w:spacing w:line="360" w:lineRule="auto"/>
        <w:ind w:left="0" w:right="0" w:firstLine="416" w:firstLineChars="200"/>
        <w:jc w:val="right"/>
        <w:textAlignment w:val="auto"/>
        <w:rPr>
          <w:lang w:eastAsia="zh-CN"/>
        </w:rPr>
      </w:pPr>
      <w:r>
        <w:rPr>
          <w:spacing w:val="-1"/>
          <w:lang w:eastAsia="zh-CN"/>
        </w:rPr>
        <w:t>投标人：</w:t>
      </w:r>
      <w:r>
        <w:rPr>
          <w:rFonts w:hint="eastAsia"/>
          <w:spacing w:val="-1"/>
          <w:u w:val="single"/>
          <w:lang w:eastAsia="zh-CN"/>
        </w:rPr>
        <w:t>　　　　　　　　　　　　　　</w:t>
      </w:r>
      <w:r>
        <w:rPr>
          <w:rFonts w:hint="eastAsia"/>
          <w:spacing w:val="-1"/>
          <w:u w:val="single"/>
          <w:lang w:val="en-US" w:eastAsia="zh-CN"/>
        </w:rPr>
        <w:t xml:space="preserve"> </w:t>
      </w:r>
      <w:r>
        <w:rPr>
          <w:rFonts w:hint="eastAsia"/>
          <w:spacing w:val="-1"/>
          <w:u w:val="single"/>
          <w:lang w:eastAsia="zh-CN"/>
        </w:rPr>
        <w:t>　</w:t>
      </w:r>
      <w:r>
        <w:rPr>
          <w:spacing w:val="-1"/>
          <w:lang w:eastAsia="zh-CN"/>
        </w:rPr>
        <w:t>（盖单位章）</w:t>
      </w:r>
    </w:p>
    <w:p>
      <w:pPr>
        <w:keepNext w:val="0"/>
        <w:keepLines w:val="0"/>
        <w:pageBreakBefore w:val="0"/>
        <w:widowControl w:val="0"/>
        <w:kinsoku/>
        <w:wordWrap/>
        <w:overflowPunct/>
        <w:topLinePunct w:val="0"/>
        <w:autoSpaceDE/>
        <w:autoSpaceDN/>
        <w:bidi w:val="0"/>
        <w:adjustRightInd/>
        <w:snapToGrid/>
        <w:spacing w:line="360" w:lineRule="auto"/>
        <w:ind w:left="0" w:right="0" w:firstLine="320" w:firstLineChars="200"/>
        <w:jc w:val="right"/>
        <w:textAlignment w:val="auto"/>
        <w:rPr>
          <w:rFonts w:ascii="宋体" w:hAnsi="宋体" w:eastAsia="宋体" w:cs="宋体"/>
          <w:sz w:val="16"/>
          <w:szCs w:val="16"/>
          <w:lang w:eastAsia="zh-CN"/>
        </w:rPr>
      </w:pPr>
    </w:p>
    <w:p>
      <w:pPr>
        <w:pStyle w:val="2"/>
        <w:keepNext w:val="0"/>
        <w:keepLines w:val="0"/>
        <w:pageBreakBefore w:val="0"/>
        <w:widowControl w:val="0"/>
        <w:tabs>
          <w:tab w:val="left" w:pos="6612"/>
        </w:tabs>
        <w:kinsoku/>
        <w:wordWrap/>
        <w:overflowPunct/>
        <w:topLinePunct w:val="0"/>
        <w:autoSpaceDE/>
        <w:autoSpaceDN/>
        <w:bidi w:val="0"/>
        <w:adjustRightInd/>
        <w:snapToGrid/>
        <w:spacing w:line="360" w:lineRule="auto"/>
        <w:ind w:left="0" w:right="0" w:firstLine="412" w:firstLineChars="200"/>
        <w:jc w:val="right"/>
        <w:textAlignment w:val="auto"/>
        <w:rPr>
          <w:lang w:eastAsia="zh-CN"/>
        </w:rPr>
      </w:pPr>
      <w:r>
        <w:rPr>
          <w:spacing w:val="-2"/>
          <w:lang w:eastAsia="zh-CN"/>
        </w:rPr>
        <w:t>法定代表人或其委托代理人：</w:t>
      </w:r>
      <w:r>
        <w:rPr>
          <w:rFonts w:hint="eastAsia"/>
          <w:spacing w:val="-2"/>
          <w:lang w:eastAsia="zh-CN"/>
        </w:rPr>
        <w:t xml:space="preserve"> </w:t>
      </w:r>
      <w:r>
        <w:rPr>
          <w:rFonts w:hint="eastAsia"/>
          <w:spacing w:val="-2"/>
          <w:u w:val="single"/>
          <w:lang w:eastAsia="zh-CN"/>
        </w:rPr>
        <w:t>　　　　　　　　</w:t>
      </w:r>
      <w:r>
        <w:rPr>
          <w:rFonts w:hint="eastAsia"/>
          <w:spacing w:val="-2"/>
          <w:lang w:eastAsia="zh-CN"/>
        </w:rPr>
        <w:t>（签</w:t>
      </w:r>
      <w:r>
        <w:rPr>
          <w:spacing w:val="-2"/>
          <w:lang w:eastAsia="zh-CN"/>
        </w:rPr>
        <w:t>字</w:t>
      </w:r>
      <w:r>
        <w:rPr>
          <w:rFonts w:hint="eastAsia"/>
          <w:spacing w:val="-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300" w:firstLineChars="200"/>
        <w:jc w:val="right"/>
        <w:textAlignment w:val="auto"/>
        <w:rPr>
          <w:rFonts w:ascii="宋体" w:hAnsi="宋体" w:eastAsia="宋体" w:cs="宋体"/>
          <w:sz w:val="15"/>
          <w:szCs w:val="15"/>
          <w:lang w:eastAsia="zh-CN"/>
        </w:rPr>
      </w:pPr>
    </w:p>
    <w:p>
      <w:pPr>
        <w:pStyle w:val="2"/>
        <w:keepNext w:val="0"/>
        <w:keepLines w:val="0"/>
        <w:pageBreakBefore w:val="0"/>
        <w:widowControl w:val="0"/>
        <w:tabs>
          <w:tab w:val="left" w:pos="6434"/>
          <w:tab w:val="left" w:pos="7483"/>
          <w:tab w:val="left" w:pos="8533"/>
        </w:tabs>
        <w:kinsoku/>
        <w:wordWrap/>
        <w:overflowPunct/>
        <w:topLinePunct w:val="0"/>
        <w:autoSpaceDE/>
        <w:autoSpaceDN/>
        <w:bidi w:val="0"/>
        <w:adjustRightInd/>
        <w:snapToGrid/>
        <w:spacing w:line="360" w:lineRule="auto"/>
        <w:ind w:left="0" w:right="0" w:firstLine="420" w:firstLineChars="200"/>
        <w:jc w:val="left"/>
        <w:textAlignment w:val="auto"/>
        <w:rPr>
          <w:lang w:eastAsia="zh-CN"/>
        </w:rPr>
      </w:pPr>
      <w:r>
        <w:rPr>
          <w:rFonts w:hint="eastAsia" w:ascii="Times New Roman" w:hAnsi="Times New Roman" w:eastAsia="Times New Roman" w:cs="Times New Roman"/>
          <w:u w:val="none" w:color="auto"/>
          <w:lang w:eastAsia="zh-CN"/>
        </w:rPr>
        <w:t>　　　　　　　　　　　　　　　　　　</w:t>
      </w:r>
      <w:r>
        <w:rPr>
          <w:rFonts w:hint="eastAsia" w:ascii="Times New Roman" w:hAnsi="Times New Roman" w:eastAsia="Times New Roman" w:cs="Times New Roman"/>
          <w:u w:val="single" w:color="000000"/>
          <w:lang w:eastAsia="zh-CN"/>
        </w:rPr>
        <w:t>　　　　</w:t>
      </w:r>
      <w:r>
        <w:rPr>
          <w:spacing w:val="-3"/>
          <w:lang w:eastAsia="zh-CN"/>
        </w:rPr>
        <w:t>年</w:t>
      </w:r>
      <w:r>
        <w:rPr>
          <w:rFonts w:hint="eastAsia" w:ascii="Times New Roman" w:hAnsi="Times New Roman" w:eastAsia="Times New Roman" w:cs="Times New Roman"/>
          <w:spacing w:val="-3"/>
          <w:u w:val="single" w:color="000000"/>
          <w:lang w:eastAsia="zh-CN"/>
        </w:rPr>
        <w:t>　　　</w:t>
      </w:r>
      <w:r>
        <w:rPr>
          <w:lang w:eastAsia="zh-CN"/>
        </w:rPr>
        <w:t>月</w:t>
      </w:r>
      <w:r>
        <w:rPr>
          <w:rFonts w:hint="eastAsia" w:ascii="Times New Roman" w:hAnsi="Times New Roman" w:eastAsia="Times New Roman" w:cs="Times New Roman"/>
          <w:u w:val="single" w:color="000000"/>
          <w:lang w:eastAsia="zh-CN"/>
        </w:rPr>
        <w:t>　　　</w:t>
      </w:r>
      <w:r>
        <w:rPr>
          <w:lang w:eastAsia="zh-CN"/>
        </w:rPr>
        <w:t>日</w:t>
      </w:r>
    </w:p>
    <w:p>
      <w:pPr>
        <w:jc w:val="right"/>
        <w:rPr>
          <w:lang w:eastAsia="zh-CN"/>
        </w:rPr>
        <w:sectPr>
          <w:footerReference r:id="rId12"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7"/>
        <w:spacing w:line="363" w:lineRule="exact"/>
        <w:ind w:left="0" w:leftChars="0" w:firstLine="0" w:firstLineChars="0"/>
        <w:outlineLvl w:val="0"/>
        <w:rPr>
          <w:rFonts w:hint="eastAsia" w:ascii="黑体" w:hAnsi="黑体" w:eastAsia="黑体" w:cs="黑体"/>
          <w:b w:val="0"/>
          <w:bCs w:val="0"/>
          <w:spacing w:val="-1"/>
          <w:kern w:val="0"/>
          <w:sz w:val="30"/>
          <w:szCs w:val="30"/>
          <w:lang w:val="en-US" w:eastAsia="zh-CN" w:bidi="ar-SA"/>
        </w:rPr>
      </w:pPr>
      <w:bookmarkStart w:id="183" w:name="_bookmark82"/>
      <w:bookmarkEnd w:id="183"/>
      <w:bookmarkStart w:id="184" w:name="_Toc7543"/>
      <w:bookmarkStart w:id="185" w:name="_Toc22373"/>
      <w:r>
        <w:rPr>
          <w:rFonts w:hint="eastAsia" w:ascii="黑体" w:hAnsi="黑体" w:eastAsia="黑体" w:cs="黑体"/>
          <w:b w:val="0"/>
          <w:bCs w:val="0"/>
          <w:spacing w:val="-1"/>
          <w:kern w:val="0"/>
          <w:sz w:val="30"/>
          <w:szCs w:val="30"/>
          <w:lang w:val="en-US" w:eastAsia="zh-CN" w:bidi="ar-SA"/>
        </w:rPr>
        <w:t>附件四：中标通知书</w:t>
      </w:r>
      <w:bookmarkEnd w:id="184"/>
      <w:bookmarkEnd w:id="185"/>
    </w:p>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方正小标宋简体" w:hAnsi="方正小标宋简体" w:eastAsia="方正小标宋简体" w:cs="方正小标宋简体"/>
          <w:spacing w:val="-1"/>
          <w:sz w:val="40"/>
          <w:szCs w:val="40"/>
          <w:lang w:eastAsia="zh-CN"/>
        </w:rPr>
      </w:pPr>
    </w:p>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方正小标宋简体" w:hAnsi="方正小标宋简体" w:eastAsia="方正小标宋简体" w:cs="方正小标宋简体"/>
          <w:spacing w:val="-1"/>
          <w:sz w:val="40"/>
          <w:szCs w:val="40"/>
          <w:lang w:eastAsia="zh-CN"/>
        </w:rPr>
      </w:pPr>
      <w:r>
        <w:rPr>
          <w:rFonts w:hint="eastAsia" w:ascii="方正小标宋简体" w:hAnsi="方正小标宋简体" w:eastAsia="方正小标宋简体" w:cs="方正小标宋简体"/>
          <w:spacing w:val="-1"/>
          <w:sz w:val="40"/>
          <w:szCs w:val="40"/>
          <w:lang w:eastAsia="zh-CN"/>
        </w:rPr>
        <w:t>中标通知书</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2"/>
        <w:keepNext w:val="0"/>
        <w:keepLines w:val="0"/>
        <w:pageBreakBefore w:val="0"/>
        <w:widowControl w:val="0"/>
        <w:tabs>
          <w:tab w:val="left" w:pos="2620"/>
        </w:tabs>
        <w:kinsoku/>
        <w:wordWrap/>
        <w:overflowPunct/>
        <w:topLinePunct w:val="0"/>
        <w:autoSpaceDE/>
        <w:autoSpaceDN/>
        <w:bidi w:val="0"/>
        <w:adjustRightInd/>
        <w:snapToGrid/>
        <w:spacing w:line="360" w:lineRule="auto"/>
        <w:ind w:left="0"/>
        <w:textAlignment w:val="auto"/>
        <w:rPr>
          <w:lang w:eastAsia="zh-CN"/>
        </w:rPr>
      </w:pPr>
      <w:r>
        <w:rPr>
          <w:rFonts w:ascii="Times New Roman" w:hAnsi="Times New Roman" w:eastAsia="Times New Roman" w:cs="Times New Roman"/>
          <w:u w:val="single" w:color="000000"/>
          <w:lang w:eastAsia="zh-CN"/>
        </w:rPr>
        <w:tab/>
      </w:r>
      <w:r>
        <w:rPr>
          <w:lang w:eastAsia="zh-CN"/>
        </w:rPr>
        <w:t>（</w:t>
      </w:r>
      <w:r>
        <w:rPr>
          <w:spacing w:val="-3"/>
          <w:lang w:eastAsia="zh-CN"/>
        </w:rPr>
        <w:t>中</w:t>
      </w:r>
      <w:r>
        <w:rPr>
          <w:lang w:eastAsia="zh-CN"/>
        </w:rPr>
        <w:t>标</w:t>
      </w:r>
      <w:r>
        <w:rPr>
          <w:spacing w:val="-3"/>
          <w:lang w:eastAsia="zh-CN"/>
        </w:rPr>
        <w:t>人</w:t>
      </w:r>
      <w:r>
        <w:rPr>
          <w:lang w:eastAsia="zh-CN"/>
        </w:rPr>
        <w:t>名称</w:t>
      </w:r>
      <w:r>
        <w:rPr>
          <w:spacing w:val="-108"/>
          <w:lang w:eastAsia="zh-CN"/>
        </w:rPr>
        <w:t>）</w:t>
      </w:r>
      <w:r>
        <w:rPr>
          <w:lang w:eastAsia="zh-CN"/>
        </w:rPr>
        <w:t>：</w:t>
      </w:r>
    </w:p>
    <w:p>
      <w:pPr>
        <w:pStyle w:val="2"/>
        <w:keepNext w:val="0"/>
        <w:keepLines w:val="0"/>
        <w:pageBreakBefore w:val="0"/>
        <w:widowControl w:val="0"/>
        <w:tabs>
          <w:tab w:val="left" w:pos="2812"/>
          <w:tab w:val="left" w:pos="6662"/>
        </w:tabs>
        <w:kinsoku/>
        <w:wordWrap/>
        <w:overflowPunct/>
        <w:topLinePunct w:val="0"/>
        <w:autoSpaceDE/>
        <w:autoSpaceDN/>
        <w:bidi w:val="0"/>
        <w:adjustRightInd/>
        <w:snapToGrid/>
        <w:spacing w:line="360" w:lineRule="auto"/>
        <w:ind w:left="0" w:firstLine="420" w:firstLineChars="200"/>
        <w:textAlignment w:val="auto"/>
        <w:rPr>
          <w:spacing w:val="0"/>
          <w:w w:val="100"/>
          <w:lang w:eastAsia="zh-CN"/>
        </w:rPr>
      </w:pPr>
      <w:r>
        <w:rPr>
          <w:spacing w:val="0"/>
          <w:w w:val="100"/>
          <w:lang w:eastAsia="zh-CN"/>
        </w:rPr>
        <w:t>你方于</w:t>
      </w:r>
      <w:r>
        <w:rPr>
          <w:rFonts w:hint="eastAsia" w:ascii="Times New Roman" w:hAnsi="Times New Roman" w:eastAsia="Times New Roman" w:cs="Times New Roman"/>
          <w:spacing w:val="0"/>
          <w:w w:val="100"/>
          <w:u w:val="single" w:color="000000"/>
          <w:lang w:eastAsia="zh-CN"/>
        </w:rPr>
        <w:t>　　　　　　</w:t>
      </w:r>
      <w:r>
        <w:rPr>
          <w:spacing w:val="0"/>
          <w:w w:val="100"/>
          <w:lang w:eastAsia="zh-CN"/>
        </w:rPr>
        <w:t>（投标日期）所递交的</w:t>
      </w:r>
      <w:r>
        <w:rPr>
          <w:rFonts w:hint="eastAsia" w:ascii="Times New Roman" w:hAnsi="Times New Roman" w:eastAsia="Times New Roman" w:cs="Times New Roman"/>
          <w:spacing w:val="0"/>
          <w:w w:val="100"/>
          <w:u w:val="single" w:color="000000"/>
          <w:lang w:eastAsia="zh-CN"/>
        </w:rPr>
        <w:t>　　　　　　　　　　　　</w:t>
      </w:r>
      <w:r>
        <w:rPr>
          <w:spacing w:val="0"/>
          <w:w w:val="100"/>
          <w:lang w:eastAsia="zh-CN"/>
        </w:rPr>
        <w:t>（项目名称）设计招标的投标文件已被我方接受，被确定为中标人。中标价：</w:t>
      </w:r>
      <w:r>
        <w:rPr>
          <w:rFonts w:hint="eastAsia" w:ascii="Times New Roman" w:hAnsi="Times New Roman" w:eastAsia="Times New Roman" w:cs="Times New Roman"/>
          <w:spacing w:val="0"/>
          <w:w w:val="100"/>
          <w:u w:val="single" w:color="000000"/>
          <w:lang w:eastAsia="zh-CN"/>
        </w:rPr>
        <w:t>　　　　　</w:t>
      </w:r>
      <w:r>
        <w:rPr>
          <w:spacing w:val="0"/>
          <w:w w:val="100"/>
          <w:lang w:eastAsia="zh-CN"/>
        </w:rPr>
        <w:t>元。</w:t>
      </w:r>
    </w:p>
    <w:p>
      <w:pPr>
        <w:pStyle w:val="2"/>
        <w:keepNext w:val="0"/>
        <w:keepLines w:val="0"/>
        <w:pageBreakBefore w:val="0"/>
        <w:widowControl w:val="0"/>
        <w:tabs>
          <w:tab w:val="left" w:pos="2608"/>
        </w:tabs>
        <w:kinsoku/>
        <w:wordWrap/>
        <w:overflowPunct/>
        <w:topLinePunct w:val="0"/>
        <w:autoSpaceDE/>
        <w:autoSpaceDN/>
        <w:bidi w:val="0"/>
        <w:adjustRightInd/>
        <w:snapToGrid/>
        <w:spacing w:line="360" w:lineRule="auto"/>
        <w:ind w:left="0" w:firstLine="420" w:firstLineChars="200"/>
        <w:textAlignment w:val="auto"/>
        <w:rPr>
          <w:spacing w:val="0"/>
          <w:w w:val="100"/>
          <w:lang w:eastAsia="zh-CN"/>
        </w:rPr>
      </w:pPr>
      <w:r>
        <w:rPr>
          <w:spacing w:val="0"/>
          <w:w w:val="100"/>
          <w:lang w:eastAsia="zh-CN"/>
        </w:rPr>
        <w:t>设计服务期限：</w:t>
      </w:r>
      <w:r>
        <w:rPr>
          <w:rFonts w:hint="eastAsia" w:ascii="Times New Roman" w:hAnsi="Times New Roman" w:eastAsia="Times New Roman" w:cs="Times New Roman"/>
          <w:spacing w:val="0"/>
          <w:w w:val="100"/>
          <w:u w:val="single" w:color="000000"/>
          <w:lang w:eastAsia="zh-CN"/>
        </w:rPr>
        <w:t>　　　　</w:t>
      </w:r>
      <w:r>
        <w:rPr>
          <w:spacing w:val="0"/>
          <w:w w:val="100"/>
          <w:lang w:eastAsia="zh-CN"/>
        </w:rPr>
        <w:t>日历天。</w:t>
      </w:r>
    </w:p>
    <w:p>
      <w:pPr>
        <w:pStyle w:val="2"/>
        <w:keepNext w:val="0"/>
        <w:keepLines w:val="0"/>
        <w:pageBreakBefore w:val="0"/>
        <w:widowControl w:val="0"/>
        <w:tabs>
          <w:tab w:val="left" w:pos="3552"/>
        </w:tabs>
        <w:kinsoku/>
        <w:wordWrap/>
        <w:overflowPunct/>
        <w:topLinePunct w:val="0"/>
        <w:autoSpaceDE/>
        <w:autoSpaceDN/>
        <w:bidi w:val="0"/>
        <w:adjustRightInd/>
        <w:snapToGrid/>
        <w:spacing w:line="360" w:lineRule="auto"/>
        <w:ind w:left="0" w:firstLine="420" w:firstLineChars="200"/>
        <w:textAlignment w:val="auto"/>
        <w:rPr>
          <w:spacing w:val="0"/>
          <w:w w:val="100"/>
          <w:lang w:eastAsia="zh-CN"/>
        </w:rPr>
      </w:pPr>
      <w:r>
        <w:rPr>
          <w:spacing w:val="0"/>
          <w:w w:val="100"/>
          <w:lang w:eastAsia="zh-CN"/>
        </w:rPr>
        <w:t>项目负责人：</w:t>
      </w:r>
      <w:r>
        <w:rPr>
          <w:rFonts w:hint="eastAsia" w:ascii="Times New Roman" w:hAnsi="Times New Roman" w:eastAsia="Times New Roman" w:cs="Times New Roman"/>
          <w:spacing w:val="0"/>
          <w:w w:val="100"/>
          <w:u w:val="single" w:color="000000"/>
          <w:lang w:eastAsia="zh-CN"/>
        </w:rPr>
        <w:t>　　　　　　　</w:t>
      </w:r>
      <w:r>
        <w:rPr>
          <w:spacing w:val="0"/>
          <w:w w:val="100"/>
          <w:lang w:eastAsia="zh-CN"/>
        </w:rPr>
        <w:t>（姓名）。</w:t>
      </w:r>
    </w:p>
    <w:p>
      <w:pPr>
        <w:pStyle w:val="2"/>
        <w:keepNext w:val="0"/>
        <w:keepLines w:val="0"/>
        <w:pageBreakBefore w:val="0"/>
        <w:widowControl w:val="0"/>
        <w:tabs>
          <w:tab w:val="left" w:pos="3883"/>
          <w:tab w:val="left" w:pos="6470"/>
        </w:tabs>
        <w:kinsoku/>
        <w:wordWrap/>
        <w:overflowPunct/>
        <w:topLinePunct w:val="0"/>
        <w:autoSpaceDE/>
        <w:autoSpaceDN/>
        <w:bidi w:val="0"/>
        <w:adjustRightInd/>
        <w:snapToGrid/>
        <w:spacing w:line="360" w:lineRule="auto"/>
        <w:ind w:left="0" w:firstLine="420" w:firstLineChars="200"/>
        <w:textAlignment w:val="auto"/>
        <w:rPr>
          <w:spacing w:val="0"/>
          <w:w w:val="100"/>
          <w:lang w:eastAsia="zh-CN"/>
        </w:rPr>
      </w:pPr>
      <w:r>
        <w:rPr>
          <w:spacing w:val="0"/>
          <w:w w:val="100"/>
          <w:lang w:eastAsia="zh-CN"/>
        </w:rPr>
        <w:t>请你方在接到本通知书后的</w:t>
      </w:r>
      <w:r>
        <w:rPr>
          <w:rFonts w:hint="eastAsia" w:ascii="Times New Roman" w:hAnsi="Times New Roman" w:eastAsia="Times New Roman" w:cs="Times New Roman"/>
          <w:spacing w:val="0"/>
          <w:w w:val="100"/>
          <w:u w:val="single" w:color="000000"/>
          <w:lang w:eastAsia="zh-CN"/>
        </w:rPr>
        <w:t>　　　　</w:t>
      </w:r>
      <w:r>
        <w:rPr>
          <w:spacing w:val="0"/>
          <w:w w:val="100"/>
          <w:lang w:eastAsia="zh-CN"/>
        </w:rPr>
        <w:t>日内到</w:t>
      </w:r>
      <w:r>
        <w:rPr>
          <w:rFonts w:hint="eastAsia" w:ascii="Times New Roman" w:hAnsi="Times New Roman" w:eastAsia="Times New Roman" w:cs="Times New Roman"/>
          <w:spacing w:val="0"/>
          <w:w w:val="100"/>
          <w:u w:val="single" w:color="000000"/>
          <w:lang w:eastAsia="zh-CN"/>
        </w:rPr>
        <w:t>　　　　　　　　　　　</w:t>
      </w:r>
      <w:r>
        <w:rPr>
          <w:spacing w:val="0"/>
          <w:w w:val="100"/>
          <w:lang w:eastAsia="zh-CN"/>
        </w:rPr>
        <w:t>（指定地点）与我方签订设计合同，并按招标文件第二章</w:t>
      </w:r>
      <w:r>
        <w:rPr>
          <w:rFonts w:ascii="Times New Roman" w:hAnsi="Times New Roman" w:eastAsia="Times New Roman" w:cs="Times New Roman"/>
          <w:spacing w:val="0"/>
          <w:w w:val="100"/>
          <w:lang w:eastAsia="zh-CN"/>
        </w:rPr>
        <w:t>“</w:t>
      </w:r>
      <w:r>
        <w:rPr>
          <w:spacing w:val="0"/>
          <w:w w:val="100"/>
          <w:lang w:eastAsia="zh-CN"/>
        </w:rPr>
        <w:t>投标人须知</w:t>
      </w:r>
      <w:r>
        <w:rPr>
          <w:rFonts w:ascii="Times New Roman" w:hAnsi="Times New Roman" w:eastAsia="Times New Roman" w:cs="Times New Roman"/>
          <w:spacing w:val="0"/>
          <w:w w:val="100"/>
          <w:lang w:eastAsia="zh-CN"/>
        </w:rPr>
        <w:t>”</w:t>
      </w:r>
      <w:r>
        <w:rPr>
          <w:spacing w:val="0"/>
          <w:w w:val="100"/>
          <w:lang w:eastAsia="zh-CN"/>
        </w:rPr>
        <w:t>第</w:t>
      </w:r>
      <w:r>
        <w:rPr>
          <w:rFonts w:ascii="Times New Roman" w:hAnsi="Times New Roman" w:eastAsia="Times New Roman" w:cs="Times New Roman"/>
          <w:spacing w:val="0"/>
          <w:w w:val="100"/>
          <w:lang w:eastAsia="zh-CN"/>
        </w:rPr>
        <w:t>7.7</w:t>
      </w:r>
      <w:r>
        <w:rPr>
          <w:spacing w:val="0"/>
          <w:w w:val="100"/>
          <w:lang w:eastAsia="zh-CN"/>
        </w:rPr>
        <w:t>款规定向我方提交履约保证金。特此通知。</w:t>
      </w:r>
    </w:p>
    <w:p>
      <w:pPr>
        <w:keepNext w:val="0"/>
        <w:keepLines w:val="0"/>
        <w:pageBreakBefore w:val="0"/>
        <w:widowControl w:val="0"/>
        <w:kinsoku/>
        <w:wordWrap/>
        <w:overflowPunct/>
        <w:topLinePunct w:val="0"/>
        <w:autoSpaceDE/>
        <w:autoSpaceDN/>
        <w:bidi w:val="0"/>
        <w:adjustRightInd/>
        <w:snapToGrid/>
        <w:spacing w:line="360" w:lineRule="auto"/>
        <w:ind w:left="0" w:firstLine="240" w:firstLineChars="200"/>
        <w:textAlignment w:val="auto"/>
        <w:rPr>
          <w:rFonts w:ascii="宋体" w:hAnsi="宋体" w:eastAsia="宋体" w:cs="宋体"/>
          <w:spacing w:val="0"/>
          <w:w w:val="100"/>
          <w:sz w:val="12"/>
          <w:szCs w:val="1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firstLine="300" w:firstLineChars="200"/>
        <w:textAlignment w:val="auto"/>
        <w:rPr>
          <w:rFonts w:ascii="宋体" w:hAnsi="宋体" w:eastAsia="宋体" w:cs="宋体"/>
          <w:spacing w:val="0"/>
          <w:w w:val="100"/>
          <w:sz w:val="15"/>
          <w:szCs w:val="15"/>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firstLine="300" w:firstLineChars="200"/>
        <w:textAlignment w:val="auto"/>
        <w:rPr>
          <w:rFonts w:ascii="宋体" w:hAnsi="宋体" w:eastAsia="宋体" w:cs="宋体"/>
          <w:spacing w:val="0"/>
          <w:w w:val="100"/>
          <w:sz w:val="15"/>
          <w:szCs w:val="15"/>
          <w:lang w:eastAsia="zh-CN"/>
        </w:rPr>
      </w:pPr>
    </w:p>
    <w:p>
      <w:pPr>
        <w:pStyle w:val="2"/>
        <w:keepNext w:val="0"/>
        <w:keepLines w:val="0"/>
        <w:pageBreakBefore w:val="0"/>
        <w:widowControl w:val="0"/>
        <w:tabs>
          <w:tab w:val="left" w:pos="7224"/>
        </w:tabs>
        <w:kinsoku/>
        <w:wordWrap/>
        <w:overflowPunct/>
        <w:topLinePunct w:val="0"/>
        <w:autoSpaceDE/>
        <w:autoSpaceDN/>
        <w:bidi w:val="0"/>
        <w:adjustRightInd/>
        <w:snapToGrid/>
        <w:spacing w:line="360" w:lineRule="auto"/>
        <w:ind w:left="0" w:firstLine="420" w:firstLineChars="200"/>
        <w:jc w:val="right"/>
        <w:textAlignment w:val="auto"/>
        <w:rPr>
          <w:spacing w:val="0"/>
          <w:w w:val="100"/>
          <w:lang w:eastAsia="zh-CN"/>
        </w:rPr>
      </w:pPr>
      <w:r>
        <w:rPr>
          <w:spacing w:val="0"/>
          <w:w w:val="100"/>
          <w:lang w:eastAsia="zh-CN"/>
        </w:rPr>
        <w:t>招标人：</w:t>
      </w:r>
      <w:r>
        <w:rPr>
          <w:rFonts w:hint="eastAsia"/>
          <w:spacing w:val="-1"/>
          <w:u w:val="single"/>
          <w:lang w:eastAsia="zh-CN"/>
        </w:rPr>
        <w:t>　　　　　　　　　　　　　　</w:t>
      </w:r>
      <w:r>
        <w:rPr>
          <w:rFonts w:hint="eastAsia"/>
          <w:spacing w:val="-1"/>
          <w:u w:val="single"/>
          <w:lang w:val="en-US" w:eastAsia="zh-CN"/>
        </w:rPr>
        <w:t xml:space="preserve"> </w:t>
      </w:r>
      <w:r>
        <w:rPr>
          <w:rFonts w:hint="eastAsia"/>
          <w:spacing w:val="-1"/>
          <w:u w:val="single"/>
          <w:lang w:eastAsia="zh-CN"/>
        </w:rPr>
        <w:t>　</w:t>
      </w:r>
      <w:r>
        <w:rPr>
          <w:spacing w:val="0"/>
          <w:w w:val="100"/>
          <w:lang w:eastAsia="zh-CN"/>
        </w:rPr>
        <w:t>（盖单位章）</w:t>
      </w:r>
    </w:p>
    <w:p>
      <w:pPr>
        <w:keepNext w:val="0"/>
        <w:keepLines w:val="0"/>
        <w:pageBreakBefore w:val="0"/>
        <w:widowControl w:val="0"/>
        <w:kinsoku/>
        <w:wordWrap/>
        <w:overflowPunct/>
        <w:topLinePunct w:val="0"/>
        <w:autoSpaceDE/>
        <w:autoSpaceDN/>
        <w:bidi w:val="0"/>
        <w:adjustRightInd/>
        <w:snapToGrid/>
        <w:spacing w:line="360" w:lineRule="auto"/>
        <w:ind w:left="0" w:firstLine="320" w:firstLineChars="200"/>
        <w:jc w:val="right"/>
        <w:textAlignment w:val="auto"/>
        <w:rPr>
          <w:rFonts w:ascii="宋体" w:hAnsi="宋体" w:eastAsia="宋体" w:cs="宋体"/>
          <w:spacing w:val="0"/>
          <w:w w:val="100"/>
          <w:sz w:val="16"/>
          <w:szCs w:val="16"/>
          <w:lang w:eastAsia="zh-CN"/>
        </w:rPr>
      </w:pPr>
    </w:p>
    <w:p>
      <w:pPr>
        <w:pStyle w:val="2"/>
        <w:keepNext w:val="0"/>
        <w:keepLines w:val="0"/>
        <w:pageBreakBefore w:val="0"/>
        <w:widowControl w:val="0"/>
        <w:tabs>
          <w:tab w:val="left" w:pos="6175"/>
        </w:tabs>
        <w:kinsoku/>
        <w:wordWrap/>
        <w:overflowPunct/>
        <w:topLinePunct w:val="0"/>
        <w:autoSpaceDE/>
        <w:autoSpaceDN/>
        <w:bidi w:val="0"/>
        <w:adjustRightInd/>
        <w:snapToGrid/>
        <w:spacing w:line="360" w:lineRule="auto"/>
        <w:ind w:left="0" w:firstLine="420" w:firstLineChars="200"/>
        <w:jc w:val="right"/>
        <w:textAlignment w:val="auto"/>
        <w:rPr>
          <w:spacing w:val="0"/>
          <w:w w:val="100"/>
          <w:lang w:eastAsia="zh-CN"/>
        </w:rPr>
      </w:pPr>
      <w:r>
        <w:rPr>
          <w:spacing w:val="0"/>
          <w:w w:val="100"/>
          <w:lang w:eastAsia="zh-CN"/>
        </w:rPr>
        <w:t>法定代表人：</w:t>
      </w:r>
      <w:r>
        <w:rPr>
          <w:rFonts w:hint="eastAsia"/>
          <w:spacing w:val="-1"/>
          <w:u w:val="single"/>
          <w:lang w:eastAsia="zh-CN"/>
        </w:rPr>
        <w:t>　　　　　　　　　　　　　　</w:t>
      </w:r>
      <w:r>
        <w:rPr>
          <w:rFonts w:hint="eastAsia"/>
          <w:spacing w:val="-1"/>
          <w:u w:val="single"/>
          <w:lang w:val="en-US" w:eastAsia="zh-CN"/>
        </w:rPr>
        <w:t xml:space="preserve"> </w:t>
      </w:r>
      <w:r>
        <w:rPr>
          <w:rFonts w:hint="eastAsia"/>
          <w:spacing w:val="-1"/>
          <w:u w:val="single"/>
          <w:lang w:eastAsia="zh-CN"/>
        </w:rPr>
        <w:t>　</w:t>
      </w:r>
      <w:r>
        <w:rPr>
          <w:spacing w:val="0"/>
          <w:w w:val="100"/>
          <w:lang w:eastAsia="zh-CN"/>
        </w:rPr>
        <w:t>（签字）</w:t>
      </w:r>
    </w:p>
    <w:p>
      <w:pPr>
        <w:keepNext w:val="0"/>
        <w:keepLines w:val="0"/>
        <w:pageBreakBefore w:val="0"/>
        <w:widowControl w:val="0"/>
        <w:kinsoku/>
        <w:wordWrap/>
        <w:overflowPunct/>
        <w:topLinePunct w:val="0"/>
        <w:autoSpaceDE/>
        <w:autoSpaceDN/>
        <w:bidi w:val="0"/>
        <w:adjustRightInd/>
        <w:snapToGrid/>
        <w:spacing w:line="360" w:lineRule="auto"/>
        <w:ind w:left="0" w:firstLine="320" w:firstLineChars="200"/>
        <w:textAlignment w:val="auto"/>
        <w:rPr>
          <w:rFonts w:ascii="宋体" w:hAnsi="宋体" w:eastAsia="宋体" w:cs="宋体"/>
          <w:spacing w:val="0"/>
          <w:w w:val="100"/>
          <w:sz w:val="16"/>
          <w:szCs w:val="16"/>
          <w:lang w:eastAsia="zh-CN"/>
        </w:rPr>
      </w:pPr>
    </w:p>
    <w:p>
      <w:pPr>
        <w:pStyle w:val="2"/>
        <w:keepNext w:val="0"/>
        <w:keepLines w:val="0"/>
        <w:pageBreakBefore w:val="0"/>
        <w:widowControl w:val="0"/>
        <w:tabs>
          <w:tab w:val="left" w:pos="6434"/>
          <w:tab w:val="left" w:pos="7483"/>
          <w:tab w:val="left" w:pos="8533"/>
        </w:tabs>
        <w:kinsoku/>
        <w:wordWrap/>
        <w:overflowPunct/>
        <w:topLinePunct w:val="0"/>
        <w:autoSpaceDE/>
        <w:autoSpaceDN/>
        <w:bidi w:val="0"/>
        <w:adjustRightInd/>
        <w:snapToGrid/>
        <w:spacing w:line="360" w:lineRule="auto"/>
        <w:ind w:left="0" w:right="0" w:firstLine="420" w:firstLineChars="200"/>
        <w:jc w:val="left"/>
        <w:textAlignment w:val="auto"/>
        <w:rPr>
          <w:lang w:eastAsia="zh-CN"/>
        </w:rPr>
      </w:pPr>
      <w:r>
        <w:rPr>
          <w:rFonts w:hint="eastAsia" w:ascii="Times New Roman" w:hAnsi="Times New Roman" w:eastAsia="Times New Roman" w:cs="Times New Roman"/>
          <w:u w:val="none" w:color="auto"/>
          <w:lang w:eastAsia="zh-CN"/>
        </w:rPr>
        <w:t>　　　　　　　　　　　　　　　　　　</w:t>
      </w:r>
      <w:r>
        <w:rPr>
          <w:rFonts w:hint="eastAsia" w:ascii="Times New Roman" w:hAnsi="Times New Roman" w:eastAsia="Times New Roman" w:cs="Times New Roman"/>
          <w:u w:val="single" w:color="000000"/>
          <w:lang w:eastAsia="zh-CN"/>
        </w:rPr>
        <w:t>　　　　</w:t>
      </w:r>
      <w:r>
        <w:rPr>
          <w:spacing w:val="-3"/>
          <w:lang w:eastAsia="zh-CN"/>
        </w:rPr>
        <w:t>年</w:t>
      </w:r>
      <w:r>
        <w:rPr>
          <w:rFonts w:hint="eastAsia" w:ascii="Times New Roman" w:hAnsi="Times New Roman" w:eastAsia="Times New Roman" w:cs="Times New Roman"/>
          <w:spacing w:val="-3"/>
          <w:u w:val="single" w:color="000000"/>
          <w:lang w:eastAsia="zh-CN"/>
        </w:rPr>
        <w:t>　　　</w:t>
      </w:r>
      <w:r>
        <w:rPr>
          <w:lang w:eastAsia="zh-CN"/>
        </w:rPr>
        <w:t>月</w:t>
      </w:r>
      <w:r>
        <w:rPr>
          <w:rFonts w:hint="eastAsia" w:ascii="Times New Roman" w:hAnsi="Times New Roman" w:eastAsia="Times New Roman" w:cs="Times New Roman"/>
          <w:u w:val="single" w:color="000000"/>
          <w:lang w:eastAsia="zh-CN"/>
        </w:rPr>
        <w:t>　　　</w:t>
      </w:r>
      <w:r>
        <w:rPr>
          <w:lang w:eastAsia="zh-CN"/>
        </w:rPr>
        <w:t>日</w:t>
      </w:r>
    </w:p>
    <w:p>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spacing w:val="0"/>
          <w:w w:val="100"/>
          <w:lang w:eastAsia="zh-CN"/>
        </w:rPr>
        <w:sectPr>
          <w:footerReference r:id="rId13"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7"/>
        <w:spacing w:line="363" w:lineRule="exact"/>
        <w:ind w:left="0" w:leftChars="0" w:firstLine="0" w:firstLineChars="0"/>
        <w:outlineLvl w:val="0"/>
        <w:rPr>
          <w:rFonts w:hint="eastAsia" w:ascii="黑体" w:hAnsi="黑体" w:eastAsia="黑体" w:cs="黑体"/>
          <w:b w:val="0"/>
          <w:bCs w:val="0"/>
          <w:spacing w:val="-1"/>
          <w:kern w:val="0"/>
          <w:sz w:val="30"/>
          <w:szCs w:val="30"/>
          <w:lang w:val="en-US" w:eastAsia="zh-CN" w:bidi="ar-SA"/>
        </w:rPr>
      </w:pPr>
      <w:bookmarkStart w:id="186" w:name="_bookmark83"/>
      <w:bookmarkEnd w:id="186"/>
      <w:bookmarkStart w:id="187" w:name="_Toc2871"/>
      <w:bookmarkStart w:id="188" w:name="_Toc6573"/>
      <w:r>
        <w:rPr>
          <w:rFonts w:hint="eastAsia" w:ascii="黑体" w:hAnsi="黑体" w:eastAsia="黑体" w:cs="黑体"/>
          <w:b w:val="0"/>
          <w:bCs w:val="0"/>
          <w:spacing w:val="-1"/>
          <w:kern w:val="0"/>
          <w:sz w:val="30"/>
          <w:szCs w:val="30"/>
          <w:lang w:val="en-US" w:eastAsia="zh-CN" w:bidi="ar-SA"/>
        </w:rPr>
        <w:t>附件五：中标结果通知书</w:t>
      </w:r>
      <w:bookmarkEnd w:id="187"/>
      <w:bookmarkEnd w:id="188"/>
    </w:p>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方正小标宋简体" w:hAnsi="方正小标宋简体" w:eastAsia="方正小标宋简体" w:cs="方正小标宋简体"/>
          <w:spacing w:val="-1"/>
          <w:sz w:val="40"/>
          <w:szCs w:val="40"/>
          <w:lang w:eastAsia="zh-CN"/>
        </w:rPr>
      </w:pPr>
    </w:p>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方正小标宋简体" w:hAnsi="方正小标宋简体" w:eastAsia="方正小标宋简体" w:cs="方正小标宋简体"/>
          <w:spacing w:val="-1"/>
          <w:sz w:val="40"/>
          <w:szCs w:val="40"/>
          <w:lang w:eastAsia="zh-CN"/>
        </w:rPr>
      </w:pPr>
      <w:r>
        <w:rPr>
          <w:rFonts w:hint="eastAsia" w:ascii="方正小标宋简体" w:hAnsi="方正小标宋简体" w:eastAsia="方正小标宋简体" w:cs="方正小标宋简体"/>
          <w:spacing w:val="-1"/>
          <w:sz w:val="40"/>
          <w:szCs w:val="40"/>
          <w:lang w:eastAsia="zh-CN"/>
        </w:rPr>
        <w:t>中标结果通知书</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2"/>
        <w:keepNext w:val="0"/>
        <w:keepLines w:val="0"/>
        <w:pageBreakBefore w:val="0"/>
        <w:widowControl w:val="0"/>
        <w:tabs>
          <w:tab w:val="left" w:pos="2305"/>
        </w:tabs>
        <w:kinsoku/>
        <w:wordWrap/>
        <w:overflowPunct/>
        <w:topLinePunct w:val="0"/>
        <w:autoSpaceDE/>
        <w:autoSpaceDN/>
        <w:bidi w:val="0"/>
        <w:adjustRightInd/>
        <w:snapToGrid/>
        <w:spacing w:line="360" w:lineRule="auto"/>
        <w:textAlignment w:val="auto"/>
        <w:rPr>
          <w:lang w:eastAsia="zh-CN"/>
        </w:rPr>
      </w:pPr>
      <w:r>
        <w:rPr>
          <w:rFonts w:ascii="Times New Roman" w:hAnsi="Times New Roman" w:eastAsia="Times New Roman" w:cs="Times New Roman"/>
          <w:u w:val="single" w:color="000000"/>
          <w:lang w:eastAsia="zh-CN"/>
        </w:rPr>
        <w:tab/>
      </w:r>
      <w:r>
        <w:rPr>
          <w:spacing w:val="-3"/>
          <w:lang w:eastAsia="zh-CN"/>
        </w:rPr>
        <w:t>（</w:t>
      </w:r>
      <w:r>
        <w:rPr>
          <w:lang w:eastAsia="zh-CN"/>
        </w:rPr>
        <w:t>未中</w:t>
      </w:r>
      <w:r>
        <w:rPr>
          <w:spacing w:val="-3"/>
          <w:lang w:eastAsia="zh-CN"/>
        </w:rPr>
        <w:t>标</w:t>
      </w:r>
      <w:r>
        <w:rPr>
          <w:lang w:eastAsia="zh-CN"/>
        </w:rPr>
        <w:t>人</w:t>
      </w:r>
      <w:r>
        <w:rPr>
          <w:spacing w:val="-3"/>
          <w:lang w:eastAsia="zh-CN"/>
        </w:rPr>
        <w:t>名</w:t>
      </w:r>
      <w:r>
        <w:rPr>
          <w:lang w:eastAsia="zh-CN"/>
        </w:rPr>
        <w:t>称</w:t>
      </w:r>
      <w:r>
        <w:rPr>
          <w:spacing w:val="-108"/>
          <w:lang w:eastAsia="zh-CN"/>
        </w:rPr>
        <w:t>）</w:t>
      </w:r>
      <w:r>
        <w:rPr>
          <w:lang w:eastAsia="zh-CN"/>
        </w:rPr>
        <w:t>：</w:t>
      </w:r>
    </w:p>
    <w:p>
      <w:pPr>
        <w:pStyle w:val="2"/>
        <w:keepNext w:val="0"/>
        <w:keepLines w:val="0"/>
        <w:pageBreakBefore w:val="0"/>
        <w:widowControl w:val="0"/>
        <w:tabs>
          <w:tab w:val="left" w:pos="2522"/>
          <w:tab w:val="left" w:pos="4845"/>
          <w:tab w:val="left" w:pos="8326"/>
        </w:tabs>
        <w:kinsoku/>
        <w:wordWrap/>
        <w:overflowPunct/>
        <w:topLinePunct w:val="0"/>
        <w:autoSpaceDE/>
        <w:autoSpaceDN/>
        <w:bidi w:val="0"/>
        <w:adjustRightInd/>
        <w:snapToGrid/>
        <w:spacing w:line="360" w:lineRule="auto"/>
        <w:ind w:left="0" w:firstLine="420" w:firstLineChars="200"/>
        <w:textAlignment w:val="auto"/>
        <w:rPr>
          <w:lang w:eastAsia="zh-CN"/>
        </w:rPr>
      </w:pPr>
      <w:r>
        <w:rPr>
          <w:lang w:eastAsia="zh-CN"/>
        </w:rPr>
        <w:t>我方</w:t>
      </w:r>
      <w:r>
        <w:rPr>
          <w:spacing w:val="-3"/>
          <w:lang w:eastAsia="zh-CN"/>
        </w:rPr>
        <w:t>已</w:t>
      </w:r>
      <w:r>
        <w:rPr>
          <w:lang w:eastAsia="zh-CN"/>
        </w:rPr>
        <w:t>接</w:t>
      </w:r>
      <w:r>
        <w:rPr>
          <w:spacing w:val="-3"/>
          <w:lang w:eastAsia="zh-CN"/>
        </w:rPr>
        <w:t>受</w:t>
      </w:r>
      <w:r>
        <w:rPr>
          <w:rFonts w:hint="eastAsia" w:ascii="Times New Roman" w:hAnsi="Times New Roman" w:eastAsia="Times New Roman" w:cs="Times New Roman"/>
          <w:spacing w:val="-3"/>
          <w:u w:val="single" w:color="000000"/>
          <w:lang w:eastAsia="zh-CN"/>
        </w:rPr>
        <w:t>　　　　　</w:t>
      </w:r>
      <w:r>
        <w:rPr>
          <w:u w:val="none" w:color="auto"/>
          <w:lang w:eastAsia="zh-CN"/>
        </w:rPr>
        <w:t>（</w:t>
      </w:r>
      <w:r>
        <w:rPr>
          <w:spacing w:val="-3"/>
          <w:lang w:eastAsia="zh-CN"/>
        </w:rPr>
        <w:t>中</w:t>
      </w:r>
      <w:r>
        <w:rPr>
          <w:lang w:eastAsia="zh-CN"/>
        </w:rPr>
        <w:t>标人</w:t>
      </w:r>
      <w:r>
        <w:rPr>
          <w:spacing w:val="-3"/>
          <w:lang w:eastAsia="zh-CN"/>
        </w:rPr>
        <w:t>名称</w:t>
      </w:r>
      <w:r>
        <w:rPr>
          <w:spacing w:val="-99"/>
          <w:lang w:eastAsia="zh-CN"/>
        </w:rPr>
        <w:t>）</w:t>
      </w:r>
      <w:r>
        <w:rPr>
          <w:spacing w:val="-1"/>
          <w:lang w:eastAsia="zh-CN"/>
        </w:rPr>
        <w:t>于</w:t>
      </w:r>
      <w:r>
        <w:rPr>
          <w:rFonts w:hint="eastAsia" w:ascii="Times New Roman" w:hAnsi="Times New Roman" w:eastAsia="Times New Roman" w:cs="Times New Roman"/>
          <w:spacing w:val="-3"/>
          <w:u w:val="single" w:color="000000"/>
          <w:lang w:eastAsia="zh-CN"/>
        </w:rPr>
        <w:t>　　　　　</w:t>
      </w:r>
      <w:r>
        <w:rPr>
          <w:rFonts w:hint="eastAsia" w:ascii="Times New Roman" w:hAnsi="Times New Roman" w:eastAsia="Times New Roman" w:cs="Times New Roman"/>
          <w:spacing w:val="-3"/>
          <w:u w:val="none" w:color="auto"/>
          <w:lang w:eastAsia="zh-CN"/>
        </w:rPr>
        <w:t>（</w:t>
      </w:r>
      <w:r>
        <w:rPr>
          <w:spacing w:val="-3"/>
          <w:lang w:eastAsia="zh-CN"/>
        </w:rPr>
        <w:t>投</w:t>
      </w:r>
      <w:r>
        <w:rPr>
          <w:lang w:eastAsia="zh-CN"/>
        </w:rPr>
        <w:t>标日</w:t>
      </w:r>
      <w:r>
        <w:rPr>
          <w:spacing w:val="-3"/>
          <w:lang w:eastAsia="zh-CN"/>
        </w:rPr>
        <w:t>期</w:t>
      </w:r>
      <w:r>
        <w:rPr>
          <w:spacing w:val="-101"/>
          <w:lang w:eastAsia="zh-CN"/>
        </w:rPr>
        <w:t>）</w:t>
      </w:r>
      <w:r>
        <w:rPr>
          <w:lang w:eastAsia="zh-CN"/>
        </w:rPr>
        <w:t>所</w:t>
      </w:r>
      <w:r>
        <w:rPr>
          <w:spacing w:val="-3"/>
          <w:lang w:eastAsia="zh-CN"/>
        </w:rPr>
        <w:t>递</w:t>
      </w:r>
      <w:r>
        <w:rPr>
          <w:lang w:eastAsia="zh-CN"/>
        </w:rPr>
        <w:t>交的</w:t>
      </w:r>
      <w:r>
        <w:rPr>
          <w:rFonts w:hint="eastAsia" w:ascii="Times New Roman" w:hAnsi="Times New Roman" w:eastAsia="Times New Roman" w:cs="Times New Roman"/>
          <w:spacing w:val="-3"/>
          <w:u w:val="single" w:color="000000"/>
          <w:lang w:eastAsia="zh-CN"/>
        </w:rPr>
        <w:t>　　　　</w:t>
      </w:r>
      <w:r>
        <w:rPr>
          <w:spacing w:val="-3"/>
          <w:u w:val="none" w:color="auto"/>
          <w:lang w:eastAsia="zh-CN"/>
        </w:rPr>
        <w:t>（</w:t>
      </w:r>
      <w:r>
        <w:rPr>
          <w:spacing w:val="-3"/>
          <w:lang w:eastAsia="zh-CN"/>
        </w:rPr>
        <w:t>项</w:t>
      </w:r>
      <w:r>
        <w:rPr>
          <w:spacing w:val="-2"/>
          <w:lang w:eastAsia="zh-CN"/>
        </w:rPr>
        <w:t>目名称）设计招标的投标文件，确定</w:t>
      </w:r>
      <w:r>
        <w:rPr>
          <w:rFonts w:hint="eastAsia" w:ascii="Times New Roman" w:hAnsi="Times New Roman" w:eastAsia="Times New Roman" w:cs="Times New Roman"/>
          <w:spacing w:val="-3"/>
          <w:u w:val="single" w:color="000000"/>
          <w:lang w:eastAsia="zh-CN"/>
        </w:rPr>
        <w:t>　　　　　　</w:t>
      </w:r>
      <w:r>
        <w:rPr>
          <w:spacing w:val="-2"/>
          <w:lang w:eastAsia="zh-CN"/>
        </w:rPr>
        <w:t>（中标人名称）为中标人。</w:t>
      </w:r>
    </w:p>
    <w:p>
      <w:pPr>
        <w:pStyle w:val="2"/>
        <w:keepNext w:val="0"/>
        <w:keepLines w:val="0"/>
        <w:pageBreakBefore w:val="0"/>
        <w:widowControl w:val="0"/>
        <w:kinsoku/>
        <w:wordWrap/>
        <w:overflowPunct/>
        <w:topLinePunct w:val="0"/>
        <w:autoSpaceDE/>
        <w:autoSpaceDN/>
        <w:bidi w:val="0"/>
        <w:adjustRightInd/>
        <w:snapToGrid/>
        <w:spacing w:line="360" w:lineRule="auto"/>
        <w:ind w:left="522"/>
        <w:textAlignment w:val="auto"/>
        <w:rPr>
          <w:lang w:eastAsia="zh-CN"/>
        </w:rPr>
      </w:pPr>
      <w:r>
        <w:rPr>
          <w:spacing w:val="-2"/>
          <w:lang w:eastAsia="zh-CN"/>
        </w:rPr>
        <w:t>感谢你单位对招标项目的参与！</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2"/>
        <w:keepNext w:val="0"/>
        <w:keepLines w:val="0"/>
        <w:pageBreakBefore w:val="0"/>
        <w:widowControl w:val="0"/>
        <w:tabs>
          <w:tab w:val="left" w:pos="7224"/>
        </w:tabs>
        <w:kinsoku/>
        <w:wordWrap/>
        <w:overflowPunct/>
        <w:topLinePunct w:val="0"/>
        <w:autoSpaceDE/>
        <w:autoSpaceDN/>
        <w:bidi w:val="0"/>
        <w:adjustRightInd/>
        <w:snapToGrid/>
        <w:spacing w:line="360" w:lineRule="auto"/>
        <w:ind w:left="0" w:firstLine="420" w:firstLineChars="200"/>
        <w:jc w:val="right"/>
        <w:textAlignment w:val="auto"/>
        <w:rPr>
          <w:spacing w:val="0"/>
          <w:w w:val="100"/>
          <w:lang w:eastAsia="zh-CN"/>
        </w:rPr>
      </w:pPr>
      <w:r>
        <w:rPr>
          <w:spacing w:val="0"/>
          <w:w w:val="100"/>
          <w:lang w:eastAsia="zh-CN"/>
        </w:rPr>
        <w:t>招标人：</w:t>
      </w:r>
      <w:r>
        <w:rPr>
          <w:rFonts w:hint="eastAsia"/>
          <w:spacing w:val="-1"/>
          <w:u w:val="single"/>
          <w:lang w:eastAsia="zh-CN"/>
        </w:rPr>
        <w:t>　　　　　　　　　　　　　　</w:t>
      </w:r>
      <w:r>
        <w:rPr>
          <w:rFonts w:hint="eastAsia"/>
          <w:spacing w:val="-1"/>
          <w:u w:val="single"/>
          <w:lang w:val="en-US" w:eastAsia="zh-CN"/>
        </w:rPr>
        <w:t xml:space="preserve"> </w:t>
      </w:r>
      <w:r>
        <w:rPr>
          <w:rFonts w:hint="eastAsia"/>
          <w:spacing w:val="-1"/>
          <w:u w:val="single"/>
          <w:lang w:eastAsia="zh-CN"/>
        </w:rPr>
        <w:t>　</w:t>
      </w:r>
      <w:r>
        <w:rPr>
          <w:spacing w:val="0"/>
          <w:w w:val="100"/>
          <w:lang w:eastAsia="zh-CN"/>
        </w:rPr>
        <w:t>（盖单位章）</w:t>
      </w:r>
    </w:p>
    <w:p>
      <w:pPr>
        <w:keepNext w:val="0"/>
        <w:keepLines w:val="0"/>
        <w:pageBreakBefore w:val="0"/>
        <w:widowControl w:val="0"/>
        <w:kinsoku/>
        <w:wordWrap/>
        <w:overflowPunct/>
        <w:topLinePunct w:val="0"/>
        <w:autoSpaceDE/>
        <w:autoSpaceDN/>
        <w:bidi w:val="0"/>
        <w:adjustRightInd/>
        <w:snapToGrid/>
        <w:spacing w:line="360" w:lineRule="auto"/>
        <w:ind w:left="0" w:firstLine="320" w:firstLineChars="200"/>
        <w:jc w:val="right"/>
        <w:textAlignment w:val="auto"/>
        <w:rPr>
          <w:rFonts w:ascii="宋体" w:hAnsi="宋体" w:eastAsia="宋体" w:cs="宋体"/>
          <w:spacing w:val="0"/>
          <w:w w:val="100"/>
          <w:sz w:val="16"/>
          <w:szCs w:val="16"/>
          <w:lang w:eastAsia="zh-CN"/>
        </w:rPr>
      </w:pPr>
    </w:p>
    <w:p>
      <w:pPr>
        <w:pStyle w:val="2"/>
        <w:keepNext w:val="0"/>
        <w:keepLines w:val="0"/>
        <w:pageBreakBefore w:val="0"/>
        <w:widowControl w:val="0"/>
        <w:tabs>
          <w:tab w:val="left" w:pos="6434"/>
          <w:tab w:val="left" w:pos="7483"/>
          <w:tab w:val="left" w:pos="8533"/>
        </w:tabs>
        <w:kinsoku/>
        <w:wordWrap/>
        <w:overflowPunct/>
        <w:topLinePunct w:val="0"/>
        <w:autoSpaceDE/>
        <w:autoSpaceDN/>
        <w:bidi w:val="0"/>
        <w:adjustRightInd/>
        <w:snapToGrid/>
        <w:spacing w:line="360" w:lineRule="auto"/>
        <w:ind w:left="0" w:right="0" w:firstLine="420" w:firstLineChars="200"/>
        <w:jc w:val="left"/>
        <w:textAlignment w:val="auto"/>
        <w:rPr>
          <w:lang w:eastAsia="zh-CN"/>
        </w:rPr>
      </w:pPr>
      <w:r>
        <w:rPr>
          <w:rFonts w:hint="eastAsia" w:ascii="Times New Roman" w:hAnsi="Times New Roman" w:eastAsia="Times New Roman" w:cs="Times New Roman"/>
          <w:u w:val="none" w:color="auto"/>
          <w:lang w:eastAsia="zh-CN"/>
        </w:rPr>
        <w:t>　　　　　　　　　　　　　　　　　　</w:t>
      </w:r>
      <w:r>
        <w:rPr>
          <w:rFonts w:hint="eastAsia" w:ascii="Times New Roman" w:hAnsi="Times New Roman" w:eastAsia="Times New Roman" w:cs="Times New Roman"/>
          <w:u w:val="single" w:color="000000"/>
          <w:lang w:eastAsia="zh-CN"/>
        </w:rPr>
        <w:t>　　　　</w:t>
      </w:r>
      <w:r>
        <w:rPr>
          <w:spacing w:val="-3"/>
          <w:lang w:eastAsia="zh-CN"/>
        </w:rPr>
        <w:t>年</w:t>
      </w:r>
      <w:r>
        <w:rPr>
          <w:rFonts w:hint="eastAsia" w:ascii="Times New Roman" w:hAnsi="Times New Roman" w:eastAsia="Times New Roman" w:cs="Times New Roman"/>
          <w:spacing w:val="-3"/>
          <w:u w:val="single" w:color="000000"/>
          <w:lang w:eastAsia="zh-CN"/>
        </w:rPr>
        <w:t>　　　</w:t>
      </w:r>
      <w:r>
        <w:rPr>
          <w:lang w:eastAsia="zh-CN"/>
        </w:rPr>
        <w:t>月</w:t>
      </w:r>
      <w:r>
        <w:rPr>
          <w:rFonts w:hint="eastAsia" w:ascii="Times New Roman" w:hAnsi="Times New Roman" w:eastAsia="Times New Roman" w:cs="Times New Roman"/>
          <w:u w:val="single" w:color="000000"/>
          <w:lang w:eastAsia="zh-CN"/>
        </w:rPr>
        <w:t>　　　</w:t>
      </w:r>
      <w:r>
        <w:rPr>
          <w:lang w:eastAsia="zh-CN"/>
        </w:rPr>
        <w:t>日</w:t>
      </w:r>
    </w:p>
    <w:p>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spacing w:val="0"/>
          <w:w w:val="100"/>
          <w:lang w:eastAsia="zh-CN"/>
        </w:rPr>
        <w:sectPr>
          <w:footerReference r:id="rId14"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7"/>
        <w:spacing w:line="363" w:lineRule="exact"/>
        <w:ind w:left="0" w:leftChars="0" w:firstLine="0" w:firstLineChars="0"/>
        <w:outlineLvl w:val="0"/>
        <w:rPr>
          <w:rFonts w:hint="eastAsia" w:ascii="黑体" w:hAnsi="黑体" w:eastAsia="黑体" w:cs="黑体"/>
          <w:b w:val="0"/>
          <w:bCs w:val="0"/>
          <w:spacing w:val="-1"/>
          <w:kern w:val="0"/>
          <w:sz w:val="30"/>
          <w:szCs w:val="30"/>
          <w:lang w:val="en-US" w:eastAsia="zh-CN" w:bidi="ar-SA"/>
        </w:rPr>
      </w:pPr>
      <w:bookmarkStart w:id="189" w:name="_bookmark84"/>
      <w:bookmarkEnd w:id="189"/>
      <w:bookmarkStart w:id="190" w:name="_Toc17587"/>
      <w:bookmarkStart w:id="191" w:name="_Toc13081"/>
      <w:r>
        <w:rPr>
          <w:rFonts w:hint="eastAsia" w:ascii="黑体" w:hAnsi="黑体" w:eastAsia="黑体" w:cs="黑体"/>
          <w:b w:val="0"/>
          <w:bCs w:val="0"/>
          <w:spacing w:val="-1"/>
          <w:kern w:val="0"/>
          <w:sz w:val="30"/>
          <w:szCs w:val="30"/>
          <w:lang w:val="en-US" w:eastAsia="zh-CN" w:bidi="ar-SA"/>
        </w:rPr>
        <w:t>附件六：确认通知</w:t>
      </w:r>
      <w:bookmarkEnd w:id="190"/>
      <w:bookmarkEnd w:id="191"/>
    </w:p>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方正小标宋简体" w:hAnsi="方正小标宋简体" w:eastAsia="方正小标宋简体" w:cs="方正小标宋简体"/>
          <w:spacing w:val="-1"/>
          <w:sz w:val="40"/>
          <w:szCs w:val="40"/>
          <w:lang w:eastAsia="zh-CN"/>
        </w:rPr>
      </w:pPr>
    </w:p>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方正小标宋简体" w:hAnsi="方正小标宋简体" w:eastAsia="方正小标宋简体" w:cs="方正小标宋简体"/>
          <w:spacing w:val="-1"/>
          <w:sz w:val="40"/>
          <w:szCs w:val="40"/>
          <w:lang w:eastAsia="zh-CN"/>
        </w:rPr>
      </w:pPr>
      <w:r>
        <w:rPr>
          <w:rFonts w:hint="eastAsia" w:ascii="方正小标宋简体" w:hAnsi="方正小标宋简体" w:eastAsia="方正小标宋简体" w:cs="方正小标宋简体"/>
          <w:spacing w:val="-1"/>
          <w:sz w:val="40"/>
          <w:szCs w:val="40"/>
          <w:lang w:eastAsia="zh-CN"/>
        </w:rPr>
        <w:t>确</w:t>
      </w:r>
      <w:r>
        <w:rPr>
          <w:rFonts w:hint="eastAsia" w:ascii="方正小标宋简体" w:hAnsi="方正小标宋简体" w:eastAsia="方正小标宋简体" w:cs="方正小标宋简体"/>
          <w:spacing w:val="-1"/>
          <w:sz w:val="40"/>
          <w:szCs w:val="40"/>
          <w:lang w:val="en-US" w:eastAsia="zh-CN"/>
        </w:rPr>
        <w:t xml:space="preserve"> </w:t>
      </w:r>
      <w:r>
        <w:rPr>
          <w:rFonts w:hint="eastAsia" w:ascii="方正小标宋简体" w:hAnsi="方正小标宋简体" w:eastAsia="方正小标宋简体" w:cs="方正小标宋简体"/>
          <w:spacing w:val="-1"/>
          <w:sz w:val="40"/>
          <w:szCs w:val="40"/>
          <w:lang w:eastAsia="zh-CN"/>
        </w:rPr>
        <w:t>认</w:t>
      </w:r>
      <w:r>
        <w:rPr>
          <w:rFonts w:hint="eastAsia" w:ascii="方正小标宋简体" w:hAnsi="方正小标宋简体" w:eastAsia="方正小标宋简体" w:cs="方正小标宋简体"/>
          <w:spacing w:val="-1"/>
          <w:sz w:val="40"/>
          <w:szCs w:val="40"/>
          <w:lang w:val="en-US" w:eastAsia="zh-CN"/>
        </w:rPr>
        <w:t xml:space="preserve"> </w:t>
      </w:r>
      <w:r>
        <w:rPr>
          <w:rFonts w:hint="eastAsia" w:ascii="方正小标宋简体" w:hAnsi="方正小标宋简体" w:eastAsia="方正小标宋简体" w:cs="方正小标宋简体"/>
          <w:spacing w:val="-1"/>
          <w:sz w:val="40"/>
          <w:szCs w:val="40"/>
          <w:lang w:eastAsia="zh-CN"/>
        </w:rPr>
        <w:t>通</w:t>
      </w:r>
      <w:r>
        <w:rPr>
          <w:rFonts w:hint="eastAsia" w:ascii="方正小标宋简体" w:hAnsi="方正小标宋简体" w:eastAsia="方正小标宋简体" w:cs="方正小标宋简体"/>
          <w:spacing w:val="-1"/>
          <w:sz w:val="40"/>
          <w:szCs w:val="40"/>
          <w:lang w:val="en-US" w:eastAsia="zh-CN"/>
        </w:rPr>
        <w:t xml:space="preserve"> </w:t>
      </w:r>
      <w:r>
        <w:rPr>
          <w:rFonts w:hint="eastAsia" w:ascii="方正小标宋简体" w:hAnsi="方正小标宋简体" w:eastAsia="方正小标宋简体" w:cs="方正小标宋简体"/>
          <w:spacing w:val="-1"/>
          <w:sz w:val="40"/>
          <w:szCs w:val="40"/>
          <w:lang w:eastAsia="zh-CN"/>
        </w:rPr>
        <w:t>知</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2"/>
        <w:keepNext w:val="0"/>
        <w:keepLines w:val="0"/>
        <w:pageBreakBefore w:val="0"/>
        <w:widowControl w:val="0"/>
        <w:tabs>
          <w:tab w:val="left" w:pos="2305"/>
        </w:tabs>
        <w:kinsoku/>
        <w:wordWrap/>
        <w:overflowPunct/>
        <w:topLinePunct w:val="0"/>
        <w:autoSpaceDE/>
        <w:autoSpaceDN/>
        <w:bidi w:val="0"/>
        <w:adjustRightInd/>
        <w:snapToGrid/>
        <w:spacing w:line="360" w:lineRule="auto"/>
        <w:ind w:left="0"/>
        <w:textAlignment w:val="auto"/>
        <w:rPr>
          <w:lang w:eastAsia="zh-CN"/>
        </w:rPr>
      </w:pPr>
      <w:r>
        <w:rPr>
          <w:rFonts w:ascii="Times New Roman" w:hAnsi="Times New Roman" w:eastAsia="Times New Roman" w:cs="Times New Roman"/>
          <w:u w:val="single" w:color="000000"/>
          <w:lang w:eastAsia="zh-CN"/>
        </w:rPr>
        <w:tab/>
      </w:r>
      <w:r>
        <w:rPr>
          <w:spacing w:val="-3"/>
          <w:lang w:eastAsia="zh-CN"/>
        </w:rPr>
        <w:t>（</w:t>
      </w:r>
      <w:r>
        <w:rPr>
          <w:lang w:eastAsia="zh-CN"/>
        </w:rPr>
        <w:t>招标</w:t>
      </w:r>
      <w:r>
        <w:rPr>
          <w:spacing w:val="-3"/>
          <w:lang w:eastAsia="zh-CN"/>
        </w:rPr>
        <w:t>人</w:t>
      </w:r>
      <w:r>
        <w:rPr>
          <w:lang w:eastAsia="zh-CN"/>
        </w:rPr>
        <w:t>名</w:t>
      </w:r>
      <w:r>
        <w:rPr>
          <w:spacing w:val="-3"/>
          <w:lang w:eastAsia="zh-CN"/>
        </w:rPr>
        <w:t>称</w:t>
      </w:r>
      <w:r>
        <w:rPr>
          <w:spacing w:val="-106"/>
          <w:lang w:eastAsia="zh-CN"/>
        </w:rPr>
        <w:t>）</w:t>
      </w:r>
      <w:r>
        <w:rPr>
          <w:lang w:eastAsia="zh-CN"/>
        </w:rPr>
        <w:t>：</w:t>
      </w:r>
    </w:p>
    <w:p>
      <w:pPr>
        <w:pStyle w:val="2"/>
        <w:keepNext w:val="0"/>
        <w:keepLines w:val="0"/>
        <w:pageBreakBefore w:val="0"/>
        <w:widowControl w:val="0"/>
        <w:tabs>
          <w:tab w:val="left" w:pos="1893"/>
          <w:tab w:val="left" w:pos="2841"/>
          <w:tab w:val="left" w:pos="3792"/>
          <w:tab w:val="left" w:pos="5585"/>
        </w:tabs>
        <w:kinsoku/>
        <w:wordWrap/>
        <w:overflowPunct/>
        <w:topLinePunct w:val="0"/>
        <w:autoSpaceDE/>
        <w:autoSpaceDN/>
        <w:bidi w:val="0"/>
        <w:adjustRightInd/>
        <w:snapToGrid/>
        <w:spacing w:line="360" w:lineRule="auto"/>
        <w:ind w:left="0" w:firstLine="420" w:firstLineChars="200"/>
        <w:textAlignment w:val="auto"/>
      </w:pPr>
      <w:r>
        <w:rPr>
          <w:lang w:eastAsia="zh-CN"/>
        </w:rPr>
        <w:t>你方于</w:t>
      </w:r>
      <w:r>
        <w:rPr>
          <w:rFonts w:hint="eastAsia" w:ascii="Times New Roman" w:hAnsi="Times New Roman" w:eastAsia="Times New Roman" w:cs="Times New Roman"/>
          <w:u w:val="single" w:color="000000"/>
          <w:lang w:eastAsia="zh-CN"/>
        </w:rPr>
        <w:t>　　　　</w:t>
      </w:r>
      <w:r>
        <w:rPr>
          <w:lang w:eastAsia="zh-CN"/>
        </w:rPr>
        <w:t>年</w:t>
      </w:r>
      <w:r>
        <w:rPr>
          <w:rFonts w:hint="eastAsia" w:ascii="Times New Roman" w:hAnsi="Times New Roman" w:eastAsia="Times New Roman" w:cs="Times New Roman"/>
          <w:u w:val="single" w:color="000000"/>
          <w:lang w:eastAsia="zh-CN"/>
        </w:rPr>
        <w:t>　　　</w:t>
      </w:r>
      <w:r>
        <w:rPr>
          <w:lang w:eastAsia="zh-CN"/>
        </w:rPr>
        <w:t>月</w:t>
      </w:r>
      <w:r>
        <w:rPr>
          <w:rFonts w:hint="eastAsia" w:ascii="Times New Roman" w:hAnsi="Times New Roman" w:eastAsia="Times New Roman" w:cs="Times New Roman"/>
          <w:u w:val="single" w:color="000000"/>
          <w:lang w:eastAsia="zh-CN"/>
        </w:rPr>
        <w:t>　　　</w:t>
      </w:r>
      <w:r>
        <w:rPr>
          <w:lang w:eastAsia="zh-CN"/>
        </w:rPr>
        <w:t>日发出的</w:t>
      </w:r>
      <w:r>
        <w:rPr>
          <w:rFonts w:hint="eastAsia" w:ascii="Times New Roman" w:hAnsi="Times New Roman" w:eastAsia="Times New Roman" w:cs="Times New Roman"/>
          <w:u w:val="single" w:color="000000"/>
          <w:lang w:eastAsia="zh-CN"/>
        </w:rPr>
        <w:t>　　　　　　　　</w:t>
      </w:r>
      <w:r>
        <w:rPr>
          <w:spacing w:val="-1"/>
          <w:lang w:eastAsia="zh-CN"/>
        </w:rPr>
        <w:t>（项目名称）设计招标关于</w:t>
      </w:r>
      <w:r>
        <w:rPr>
          <w:spacing w:val="-1"/>
          <w:u w:val="single" w:color="000000"/>
          <w:lang w:eastAsia="zh-CN"/>
        </w:rPr>
        <w:t>招标文</w:t>
      </w:r>
      <w:r>
        <w:rPr>
          <w:spacing w:val="-2"/>
          <w:u w:val="single" w:color="000000"/>
        </w:rPr>
        <w:t>件的澄清</w:t>
      </w:r>
      <w:r>
        <w:rPr>
          <w:rFonts w:ascii="Times New Roman" w:hAnsi="Times New Roman" w:eastAsia="Times New Roman" w:cs="Times New Roman"/>
          <w:spacing w:val="-2"/>
          <w:u w:val="single" w:color="000000"/>
        </w:rPr>
        <w:t>/</w:t>
      </w:r>
      <w:r>
        <w:rPr>
          <w:spacing w:val="-2"/>
          <w:u w:val="single" w:color="000000"/>
        </w:rPr>
        <w:t>修改</w:t>
      </w:r>
      <w:r>
        <w:rPr>
          <w:spacing w:val="-2"/>
        </w:rPr>
        <w:t>的通知，我方已于</w:t>
      </w:r>
      <w:r>
        <w:rPr>
          <w:rFonts w:hint="eastAsia" w:ascii="Times New Roman" w:hAnsi="Times New Roman" w:eastAsia="宋体" w:cs="Times New Roman"/>
          <w:spacing w:val="-2"/>
          <w:u w:val="single" w:color="000000"/>
          <w:lang w:eastAsia="zh-CN"/>
        </w:rPr>
        <w:t>　　　　</w:t>
      </w:r>
      <w:r>
        <w:t>年</w:t>
      </w:r>
      <w:r>
        <w:rPr>
          <w:rFonts w:hint="eastAsia" w:ascii="Times New Roman" w:hAnsi="Times New Roman" w:eastAsia="宋体" w:cs="Times New Roman"/>
          <w:u w:val="single" w:color="000000"/>
          <w:lang w:eastAsia="zh-CN"/>
        </w:rPr>
        <w:t>　　　</w:t>
      </w:r>
      <w:r>
        <w:t>月</w:t>
      </w:r>
      <w:r>
        <w:rPr>
          <w:rFonts w:hint="eastAsia" w:ascii="Times New Roman" w:hAnsi="Times New Roman" w:eastAsia="宋体" w:cs="Times New Roman"/>
          <w:u w:val="single" w:color="000000"/>
          <w:lang w:eastAsia="zh-CN"/>
        </w:rPr>
        <w:t>　　　</w:t>
      </w:r>
      <w:r>
        <w:rPr>
          <w:spacing w:val="-1"/>
        </w:rPr>
        <w:t>日收到。</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12" w:firstLineChars="200"/>
        <w:textAlignment w:val="auto"/>
        <w:rPr>
          <w:spacing w:val="-2"/>
          <w:lang w:eastAsia="zh-CN"/>
        </w:rPr>
      </w:pPr>
      <w:r>
        <w:rPr>
          <w:spacing w:val="-2"/>
          <w:lang w:eastAsia="zh-CN"/>
        </w:rPr>
        <w:t>特此确认。</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12" w:firstLineChars="200"/>
        <w:textAlignment w:val="auto"/>
        <w:rPr>
          <w:spacing w:val="-2"/>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firstLine="412" w:firstLineChars="200"/>
        <w:textAlignment w:val="auto"/>
        <w:rPr>
          <w:spacing w:val="-2"/>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firstLine="412" w:firstLineChars="200"/>
        <w:textAlignment w:val="auto"/>
        <w:rPr>
          <w:spacing w:val="-2"/>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right"/>
        <w:textAlignment w:val="auto"/>
        <w:rPr>
          <w:rFonts w:ascii="宋体" w:hAnsi="宋体" w:eastAsia="宋体" w:cs="宋体"/>
          <w:sz w:val="16"/>
          <w:szCs w:val="16"/>
          <w:lang w:eastAsia="zh-CN"/>
        </w:rPr>
      </w:pPr>
      <w:r>
        <w:rPr>
          <w:spacing w:val="0"/>
          <w:w w:val="100"/>
          <w:lang w:eastAsia="zh-CN"/>
        </w:rPr>
        <w:t>招标人：</w:t>
      </w:r>
      <w:r>
        <w:rPr>
          <w:rFonts w:hint="eastAsia"/>
          <w:spacing w:val="-1"/>
          <w:u w:val="single"/>
          <w:lang w:eastAsia="zh-CN"/>
        </w:rPr>
        <w:t>　　　　　　　　　　　　　　</w:t>
      </w:r>
      <w:r>
        <w:rPr>
          <w:rFonts w:hint="eastAsia"/>
          <w:spacing w:val="-1"/>
          <w:u w:val="single"/>
          <w:lang w:val="en-US" w:eastAsia="zh-CN"/>
        </w:rPr>
        <w:t xml:space="preserve"> </w:t>
      </w:r>
      <w:r>
        <w:rPr>
          <w:rFonts w:hint="eastAsia"/>
          <w:spacing w:val="-1"/>
          <w:u w:val="single"/>
          <w:lang w:eastAsia="zh-CN"/>
        </w:rPr>
        <w:t>　</w:t>
      </w:r>
      <w:r>
        <w:rPr>
          <w:spacing w:val="0"/>
          <w:w w:val="100"/>
          <w:lang w:eastAsia="zh-CN"/>
        </w:rPr>
        <w:t>（盖单位章）</w:t>
      </w:r>
    </w:p>
    <w:p>
      <w:pPr>
        <w:pStyle w:val="2"/>
        <w:keepNext w:val="0"/>
        <w:keepLines w:val="0"/>
        <w:pageBreakBefore w:val="0"/>
        <w:widowControl w:val="0"/>
        <w:tabs>
          <w:tab w:val="left" w:pos="5875"/>
        </w:tabs>
        <w:kinsoku/>
        <w:wordWrap/>
        <w:overflowPunct/>
        <w:topLinePunct w:val="0"/>
        <w:autoSpaceDE/>
        <w:autoSpaceDN/>
        <w:bidi w:val="0"/>
        <w:adjustRightInd/>
        <w:snapToGrid/>
        <w:spacing w:line="360" w:lineRule="auto"/>
        <w:ind w:left="0"/>
        <w:jc w:val="right"/>
        <w:textAlignment w:val="auto"/>
        <w:rPr>
          <w:spacing w:val="-2"/>
          <w:lang w:eastAsia="zh-CN"/>
        </w:rPr>
      </w:pPr>
    </w:p>
    <w:p>
      <w:pPr>
        <w:pStyle w:val="2"/>
        <w:keepNext w:val="0"/>
        <w:keepLines w:val="0"/>
        <w:pageBreakBefore w:val="0"/>
        <w:widowControl w:val="0"/>
        <w:tabs>
          <w:tab w:val="left" w:pos="5875"/>
        </w:tabs>
        <w:kinsoku/>
        <w:wordWrap/>
        <w:overflowPunct/>
        <w:topLinePunct w:val="0"/>
        <w:autoSpaceDE/>
        <w:autoSpaceDN/>
        <w:bidi w:val="0"/>
        <w:adjustRightInd/>
        <w:snapToGrid/>
        <w:spacing w:line="360" w:lineRule="auto"/>
        <w:ind w:left="0"/>
        <w:jc w:val="right"/>
        <w:textAlignment w:val="auto"/>
        <w:rPr>
          <w:lang w:eastAsia="zh-CN"/>
        </w:rPr>
      </w:pPr>
      <w:r>
        <w:rPr>
          <w:spacing w:val="-2"/>
          <w:lang w:eastAsia="zh-CN"/>
        </w:rPr>
        <w:t>法定代表人或委托代理人：</w:t>
      </w:r>
      <w:r>
        <w:rPr>
          <w:rFonts w:hint="eastAsia"/>
          <w:spacing w:val="-1"/>
          <w:u w:val="single"/>
          <w:lang w:eastAsia="zh-CN"/>
        </w:rPr>
        <w:t>　　　　　　　　　　　　　　</w:t>
      </w:r>
      <w:r>
        <w:rPr>
          <w:rFonts w:hint="eastAsia"/>
          <w:spacing w:val="-1"/>
          <w:u w:val="single"/>
          <w:lang w:val="en-US" w:eastAsia="zh-CN"/>
        </w:rPr>
        <w:t xml:space="preserve"> </w:t>
      </w:r>
      <w:r>
        <w:rPr>
          <w:rFonts w:hint="eastAsia"/>
          <w:spacing w:val="-1"/>
          <w:u w:val="single"/>
          <w:lang w:eastAsia="zh-CN"/>
        </w:rPr>
        <w:t>　</w:t>
      </w:r>
      <w:r>
        <w:rPr>
          <w:lang w:eastAsia="zh-CN"/>
        </w:rPr>
        <w:t>（签字）</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eastAsia="宋体" w:cs="宋体"/>
          <w:sz w:val="15"/>
          <w:szCs w:val="15"/>
          <w:lang w:eastAsia="zh-CN"/>
        </w:rPr>
      </w:pPr>
      <w:r>
        <w:rPr>
          <w:rFonts w:hint="eastAsia" w:ascii="宋体" w:hAnsi="宋体" w:eastAsia="宋体" w:cs="宋体"/>
          <w:sz w:val="15"/>
          <w:szCs w:val="15"/>
          <w:lang w:eastAsia="zh-CN"/>
        </w:rPr>
        <w:t xml:space="preserve"> </w:t>
      </w:r>
    </w:p>
    <w:p>
      <w:pPr>
        <w:pStyle w:val="2"/>
        <w:keepNext w:val="0"/>
        <w:keepLines w:val="0"/>
        <w:pageBreakBefore w:val="0"/>
        <w:widowControl w:val="0"/>
        <w:tabs>
          <w:tab w:val="left" w:pos="6434"/>
          <w:tab w:val="left" w:pos="7483"/>
          <w:tab w:val="left" w:pos="8533"/>
        </w:tabs>
        <w:kinsoku/>
        <w:wordWrap/>
        <w:overflowPunct/>
        <w:topLinePunct w:val="0"/>
        <w:autoSpaceDE/>
        <w:autoSpaceDN/>
        <w:bidi w:val="0"/>
        <w:adjustRightInd/>
        <w:snapToGrid/>
        <w:spacing w:line="360" w:lineRule="auto"/>
        <w:ind w:left="0" w:right="0" w:firstLine="420" w:firstLineChars="200"/>
        <w:jc w:val="left"/>
        <w:textAlignment w:val="auto"/>
        <w:rPr>
          <w:lang w:eastAsia="zh-CN"/>
        </w:rPr>
      </w:pPr>
      <w:r>
        <w:rPr>
          <w:rFonts w:hint="eastAsia" w:ascii="Times New Roman" w:hAnsi="Times New Roman" w:eastAsia="Times New Roman" w:cs="Times New Roman"/>
          <w:u w:val="none" w:color="auto"/>
          <w:lang w:eastAsia="zh-CN"/>
        </w:rPr>
        <w:t>　　　　　　　　　　　　　　　　　　</w:t>
      </w:r>
      <w:r>
        <w:rPr>
          <w:rFonts w:hint="eastAsia" w:ascii="Times New Roman" w:hAnsi="Times New Roman" w:eastAsia="Times New Roman" w:cs="Times New Roman"/>
          <w:u w:val="single" w:color="000000"/>
          <w:lang w:eastAsia="zh-CN"/>
        </w:rPr>
        <w:t>　　　　</w:t>
      </w:r>
      <w:r>
        <w:rPr>
          <w:spacing w:val="-3"/>
          <w:lang w:eastAsia="zh-CN"/>
        </w:rPr>
        <w:t>年</w:t>
      </w:r>
      <w:r>
        <w:rPr>
          <w:rFonts w:hint="eastAsia" w:ascii="Times New Roman" w:hAnsi="Times New Roman" w:eastAsia="Times New Roman" w:cs="Times New Roman"/>
          <w:spacing w:val="-3"/>
          <w:u w:val="single" w:color="000000"/>
          <w:lang w:eastAsia="zh-CN"/>
        </w:rPr>
        <w:t>　　　</w:t>
      </w:r>
      <w:r>
        <w:rPr>
          <w:lang w:eastAsia="zh-CN"/>
        </w:rPr>
        <w:t>月</w:t>
      </w:r>
      <w:r>
        <w:rPr>
          <w:rFonts w:hint="eastAsia" w:ascii="Times New Roman" w:hAnsi="Times New Roman" w:eastAsia="Times New Roman" w:cs="Times New Roman"/>
          <w:u w:val="single" w:color="000000"/>
          <w:lang w:eastAsia="zh-CN"/>
        </w:rPr>
        <w:t>　　　</w:t>
      </w:r>
      <w:r>
        <w:rPr>
          <w:lang w:eastAsia="zh-CN"/>
        </w:rPr>
        <w:t>日</w:t>
      </w:r>
    </w:p>
    <w:p>
      <w:pPr>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4"/>
        <w:keepNext/>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方正小标宋简体" w:hAnsi="方正小标宋简体" w:eastAsia="方正小标宋简体" w:cs="方正小标宋简体"/>
          <w:b w:val="0"/>
          <w:bCs w:val="0"/>
          <w:kern w:val="44"/>
          <w:sz w:val="40"/>
          <w:szCs w:val="40"/>
          <w:lang w:eastAsia="zh-CN"/>
        </w:rPr>
      </w:pPr>
    </w:p>
    <w:p>
      <w:pPr>
        <w:pStyle w:val="4"/>
        <w:keepNext/>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方正小标宋简体" w:hAnsi="方正小标宋简体" w:eastAsia="方正小标宋简体" w:cs="方正小标宋简体"/>
          <w:b w:val="0"/>
          <w:bCs w:val="0"/>
          <w:kern w:val="44"/>
          <w:sz w:val="40"/>
          <w:szCs w:val="40"/>
          <w:lang w:eastAsia="zh-CN"/>
        </w:rPr>
      </w:pPr>
      <w:bookmarkStart w:id="192" w:name="_Toc12729"/>
      <w:bookmarkStart w:id="193" w:name="_Toc23679"/>
      <w:bookmarkStart w:id="194" w:name="_Toc22134"/>
      <w:bookmarkStart w:id="195" w:name="_Toc21588"/>
      <w:bookmarkStart w:id="196" w:name="_Toc28027"/>
      <w:r>
        <w:rPr>
          <w:rFonts w:hint="eastAsia" w:ascii="方正小标宋简体" w:hAnsi="方正小标宋简体" w:eastAsia="方正小标宋简体" w:cs="方正小标宋简体"/>
          <w:b w:val="0"/>
          <w:bCs w:val="0"/>
          <w:kern w:val="44"/>
          <w:sz w:val="40"/>
          <w:szCs w:val="40"/>
          <w:lang w:eastAsia="zh-CN"/>
        </w:rPr>
        <w:t>第三章　评标办法（综合评估法）</w:t>
      </w:r>
      <w:bookmarkEnd w:id="192"/>
      <w:bookmarkEnd w:id="193"/>
      <w:bookmarkEnd w:id="194"/>
      <w:bookmarkEnd w:id="195"/>
      <w:bookmarkEnd w:id="196"/>
    </w:p>
    <w:p>
      <w:pPr>
        <w:spacing w:before="14" w:line="540" w:lineRule="atLeast"/>
        <w:rPr>
          <w:rFonts w:ascii="Microsoft JhengHei" w:hAnsi="Microsoft JhengHei" w:eastAsia="Microsoft JhengHei" w:cs="Microsoft JhengHei"/>
          <w:sz w:val="31"/>
          <w:szCs w:val="31"/>
          <w:lang w:eastAsia="zh-CN"/>
        </w:rPr>
      </w:pPr>
    </w:p>
    <w:p>
      <w:pPr>
        <w:pStyle w:val="33"/>
        <w:outlineLvl w:val="1"/>
        <w:rPr>
          <w:rFonts w:hint="eastAsia" w:ascii="黑体" w:hAnsi="黑体" w:eastAsia="黑体" w:cs="黑体"/>
          <w:b w:val="0"/>
          <w:bCs w:val="0"/>
          <w:sz w:val="28"/>
          <w:szCs w:val="28"/>
        </w:rPr>
      </w:pPr>
      <w:bookmarkStart w:id="197" w:name="_Toc25385"/>
      <w:bookmarkStart w:id="198" w:name="_Toc31015"/>
      <w:bookmarkStart w:id="199" w:name="_Toc32101"/>
      <w:bookmarkStart w:id="200" w:name="_Toc29713"/>
      <w:r>
        <w:rPr>
          <w:rFonts w:hint="eastAsia" w:ascii="黑体" w:hAnsi="黑体" w:eastAsia="黑体" w:cs="黑体"/>
          <w:b w:val="0"/>
          <w:bCs w:val="0"/>
          <w:spacing w:val="2"/>
          <w:sz w:val="28"/>
          <w:szCs w:val="28"/>
        </w:rPr>
        <w:t>评标办法前附表</w:t>
      </w:r>
      <w:bookmarkEnd w:id="197"/>
      <w:bookmarkEnd w:id="198"/>
      <w:bookmarkEnd w:id="199"/>
      <w:bookmarkEnd w:id="200"/>
    </w:p>
    <w:tbl>
      <w:tblPr>
        <w:tblStyle w:val="17"/>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75"/>
        <w:gridCol w:w="1101"/>
        <w:gridCol w:w="2097"/>
        <w:gridCol w:w="4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exact"/>
          <w:tblHeader/>
          <w:jc w:val="center"/>
        </w:trPr>
        <w:tc>
          <w:tcPr>
            <w:tcW w:w="1218" w:type="pct"/>
            <w:gridSpan w:val="2"/>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条款号</w:t>
            </w: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评审因素</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exact"/>
          <w:jc w:val="center"/>
        </w:trPr>
        <w:tc>
          <w:tcPr>
            <w:tcW w:w="572"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Times New Roman" w:hAnsi="Times New Roman" w:eastAsia="Times New Roman" w:cs="Times New Roman"/>
                <w:sz w:val="21"/>
                <w:szCs w:val="21"/>
              </w:rPr>
            </w:pPr>
            <w:r>
              <w:rPr>
                <w:rFonts w:ascii="Times New Roman"/>
                <w:sz w:val="21"/>
              </w:rPr>
              <w:t>1</w:t>
            </w:r>
          </w:p>
        </w:tc>
        <w:tc>
          <w:tcPr>
            <w:tcW w:w="645"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评标方法</w:t>
            </w: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pacing w:val="-1"/>
                <w:sz w:val="21"/>
                <w:szCs w:val="21"/>
              </w:rPr>
            </w:pPr>
            <w:r>
              <w:rPr>
                <w:rFonts w:ascii="宋体" w:hAnsi="宋体" w:eastAsia="宋体" w:cs="宋体"/>
                <w:spacing w:val="-1"/>
                <w:sz w:val="21"/>
                <w:szCs w:val="21"/>
              </w:rPr>
              <w:t>中标候选人</w:t>
            </w:r>
          </w:p>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排序方法</w:t>
            </w:r>
          </w:p>
        </w:tc>
        <w:tc>
          <w:tcPr>
            <w:tcW w:w="2551"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572" w:type="pct"/>
            <w:vMerge w:val="restar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Times New Roman" w:hAnsi="Times New Roman" w:eastAsia="Times New Roman" w:cs="Times New Roman"/>
                <w:sz w:val="21"/>
                <w:szCs w:val="21"/>
              </w:rPr>
            </w:pPr>
            <w:r>
              <w:rPr>
                <w:rFonts w:ascii="Times New Roman"/>
                <w:sz w:val="21"/>
              </w:rPr>
              <w:t>2.1.1</w:t>
            </w:r>
          </w:p>
        </w:tc>
        <w:tc>
          <w:tcPr>
            <w:tcW w:w="645" w:type="pct"/>
            <w:vMerge w:val="restar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pacing w:val="-1"/>
                <w:sz w:val="21"/>
                <w:szCs w:val="21"/>
              </w:rPr>
            </w:pPr>
            <w:r>
              <w:rPr>
                <w:rFonts w:ascii="宋体" w:hAnsi="宋体" w:eastAsia="宋体" w:cs="宋体"/>
                <w:spacing w:val="-1"/>
                <w:sz w:val="21"/>
                <w:szCs w:val="21"/>
              </w:rPr>
              <w:t>形式评审</w:t>
            </w:r>
          </w:p>
          <w:p>
            <w:pPr>
              <w:pStyle w:val="22"/>
              <w:keepNext w:val="0"/>
              <w:keepLines w:val="0"/>
              <w:pageBreakBefore w:val="0"/>
              <w:widowControl w:val="0"/>
              <w:kinsoku/>
              <w:wordWrap/>
              <w:overflowPunct/>
              <w:topLinePunct w:val="0"/>
              <w:autoSpaceDE/>
              <w:autoSpaceDN/>
              <w:bidi w:val="0"/>
              <w:adjustRightInd w:val="0"/>
              <w:snapToGrid w:val="0"/>
              <w:spacing w:line="210" w:lineRule="exact"/>
              <w:ind w:left="0" w:right="0" w:firstLine="0"/>
              <w:jc w:val="center"/>
              <w:textAlignment w:val="auto"/>
              <w:rPr>
                <w:rFonts w:ascii="宋体" w:hAnsi="宋体" w:eastAsia="宋体" w:cs="宋体"/>
                <w:sz w:val="21"/>
                <w:szCs w:val="21"/>
              </w:rPr>
            </w:pPr>
            <w:r>
              <w:rPr>
                <w:rFonts w:ascii="宋体" w:hAnsi="宋体" w:eastAsia="宋体" w:cs="宋体"/>
                <w:sz w:val="21"/>
                <w:szCs w:val="21"/>
              </w:rPr>
              <w:t>标准</w:t>
            </w: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投标人名称</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textAlignment w:val="auto"/>
              <w:rPr>
                <w:rFonts w:ascii="宋体" w:hAnsi="宋体" w:eastAsia="宋体" w:cs="宋体"/>
                <w:sz w:val="21"/>
                <w:szCs w:val="21"/>
                <w:lang w:eastAsia="zh-CN"/>
              </w:rPr>
            </w:pPr>
            <w:r>
              <w:rPr>
                <w:rFonts w:ascii="宋体" w:hAnsi="宋体" w:eastAsia="宋体" w:cs="宋体"/>
                <w:spacing w:val="-2"/>
                <w:sz w:val="21"/>
                <w:szCs w:val="21"/>
                <w:lang w:eastAsia="zh-CN"/>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4" w:hRule="exac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lang w:eastAsia="zh-CN"/>
              </w:rPr>
              <w:t>投标函及投标函附录签字盖章</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both"/>
              <w:textAlignment w:val="auto"/>
              <w:rPr>
                <w:rFonts w:ascii="宋体" w:hAnsi="宋体" w:eastAsia="宋体" w:cs="宋体"/>
                <w:sz w:val="21"/>
                <w:szCs w:val="21"/>
              </w:rPr>
            </w:pPr>
            <w:r>
              <w:rPr>
                <w:rFonts w:ascii="宋体" w:hAnsi="宋体" w:eastAsia="宋体" w:cs="宋体"/>
                <w:spacing w:val="1"/>
                <w:sz w:val="21"/>
                <w:szCs w:val="21"/>
                <w:lang w:eastAsia="zh-CN"/>
              </w:rPr>
              <w:t>有法定代表人或其委托代理人签字或加盖单位章。由法定代表人签字的，应附法定代表人身份证明，由代理人签字的，应附授权委托书，身份证明或授权委托书应符合第六章“投标文件格式”的规定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投标文件格式</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符合第六章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投标文件格式</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120" w:lineRule="atLeast"/>
              <w:ind w:left="0" w:right="0" w:firstLine="0"/>
              <w:jc w:val="center"/>
              <w:textAlignment w:val="auto"/>
              <w:rPr>
                <w:rFonts w:ascii="Microsoft JhengHei" w:hAnsi="Microsoft JhengHei" w:eastAsia="Microsoft JhengHei" w:cs="Microsoft JhengHei"/>
                <w:sz w:val="6"/>
                <w:szCs w:val="6"/>
              </w:rPr>
            </w:pPr>
          </w:p>
          <w:p>
            <w:pPr>
              <w:pStyle w:val="22"/>
              <w:keepNext w:val="0"/>
              <w:keepLines w:val="0"/>
              <w:pageBreakBefore w:val="0"/>
              <w:widowControl w:val="0"/>
              <w:kinsoku/>
              <w:wordWrap/>
              <w:overflowPunct/>
              <w:topLinePunct w:val="0"/>
              <w:autoSpaceDE/>
              <w:autoSpaceDN/>
              <w:bidi w:val="0"/>
              <w:adjustRightInd w:val="0"/>
              <w:snapToGrid w:val="0"/>
              <w:spacing w:line="200" w:lineRule="atLeast"/>
              <w:ind w:left="0" w:right="0" w:firstLine="0"/>
              <w:jc w:val="center"/>
              <w:textAlignment w:val="auto"/>
              <w:rPr>
                <w:rFonts w:ascii="Microsoft JhengHei" w:hAnsi="Microsoft JhengHei" w:eastAsia="Microsoft JhengHei" w:cs="Microsoft JhengHei"/>
                <w:sz w:val="11"/>
                <w:szCs w:val="11"/>
              </w:rPr>
            </w:pPr>
          </w:p>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联合体投标人</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textAlignment w:val="auto"/>
              <w:rPr>
                <w:rFonts w:ascii="宋体" w:hAnsi="宋体" w:eastAsia="宋体" w:cs="宋体"/>
                <w:sz w:val="21"/>
                <w:szCs w:val="21"/>
                <w:lang w:eastAsia="zh-CN"/>
              </w:rPr>
            </w:pPr>
            <w:r>
              <w:rPr>
                <w:rFonts w:ascii="宋体" w:hAnsi="宋体" w:eastAsia="宋体" w:cs="宋体"/>
                <w:spacing w:val="1"/>
                <w:sz w:val="21"/>
                <w:szCs w:val="21"/>
                <w:lang w:eastAsia="zh-CN"/>
              </w:rPr>
              <w:t>提交符合招标文件要求的联合体协议书，明确各</w:t>
            </w:r>
            <w:r>
              <w:rPr>
                <w:rFonts w:ascii="宋体" w:hAnsi="宋体" w:eastAsia="宋体" w:cs="宋体"/>
                <w:spacing w:val="-2"/>
                <w:sz w:val="21"/>
                <w:szCs w:val="21"/>
                <w:lang w:eastAsia="zh-CN"/>
              </w:rPr>
              <w:t>方承担连带责任，并明确联合体牵头人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120" w:lineRule="atLeast"/>
              <w:ind w:left="0" w:right="0" w:firstLine="0"/>
              <w:jc w:val="center"/>
              <w:textAlignment w:val="auto"/>
              <w:rPr>
                <w:rFonts w:ascii="Microsoft JhengHei" w:hAnsi="Microsoft JhengHei" w:eastAsia="Microsoft JhengHei" w:cs="Microsoft JhengHei"/>
                <w:sz w:val="6"/>
                <w:szCs w:val="6"/>
                <w:lang w:eastAsia="zh-CN"/>
              </w:rPr>
            </w:pPr>
          </w:p>
          <w:p>
            <w:pPr>
              <w:pStyle w:val="22"/>
              <w:keepNext w:val="0"/>
              <w:keepLines w:val="0"/>
              <w:pageBreakBefore w:val="0"/>
              <w:widowControl w:val="0"/>
              <w:kinsoku/>
              <w:wordWrap/>
              <w:overflowPunct/>
              <w:topLinePunct w:val="0"/>
              <w:autoSpaceDE/>
              <w:autoSpaceDN/>
              <w:bidi w:val="0"/>
              <w:adjustRightInd w:val="0"/>
              <w:snapToGrid w:val="0"/>
              <w:spacing w:line="200" w:lineRule="atLeast"/>
              <w:ind w:left="0" w:right="0" w:firstLine="0"/>
              <w:jc w:val="center"/>
              <w:textAlignment w:val="auto"/>
              <w:rPr>
                <w:rFonts w:ascii="Microsoft JhengHei" w:hAnsi="Microsoft JhengHei" w:eastAsia="Microsoft JhengHei" w:cs="Microsoft JhengHei"/>
                <w:sz w:val="11"/>
                <w:szCs w:val="11"/>
                <w:lang w:eastAsia="zh-CN"/>
              </w:rPr>
            </w:pPr>
          </w:p>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备选投标方案</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textAlignment w:val="auto"/>
              <w:rPr>
                <w:rFonts w:ascii="宋体" w:hAnsi="宋体" w:eastAsia="宋体" w:cs="宋体"/>
                <w:sz w:val="21"/>
                <w:szCs w:val="21"/>
                <w:lang w:eastAsia="zh-CN"/>
              </w:rPr>
            </w:pPr>
            <w:r>
              <w:rPr>
                <w:rFonts w:ascii="宋体" w:hAnsi="宋体" w:eastAsia="宋体" w:cs="宋体"/>
                <w:spacing w:val="1"/>
                <w:sz w:val="21"/>
                <w:szCs w:val="21"/>
                <w:lang w:eastAsia="zh-CN"/>
              </w:rPr>
              <w:t>除招标文件明确允许提交备选投标方案外，投标</w:t>
            </w:r>
            <w:r>
              <w:rPr>
                <w:rFonts w:ascii="宋体" w:hAnsi="宋体" w:eastAsia="宋体" w:cs="宋体"/>
                <w:spacing w:val="-2"/>
                <w:sz w:val="21"/>
                <w:szCs w:val="21"/>
                <w:lang w:eastAsia="zh-CN"/>
              </w:rPr>
              <w:t>人不得提交备选投标方案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exact"/>
          <w:jc w:val="center"/>
        </w:trPr>
        <w:tc>
          <w:tcPr>
            <w:tcW w:w="572" w:type="pct"/>
            <w:vMerge w:val="restar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Times New Roman" w:hAnsi="Times New Roman" w:eastAsia="Times New Roman" w:cs="Times New Roman"/>
                <w:sz w:val="21"/>
                <w:szCs w:val="21"/>
              </w:rPr>
            </w:pPr>
            <w:r>
              <w:rPr>
                <w:rFonts w:ascii="Times New Roman"/>
                <w:sz w:val="21"/>
              </w:rPr>
              <w:t>2.1.2</w:t>
            </w:r>
          </w:p>
        </w:tc>
        <w:tc>
          <w:tcPr>
            <w:tcW w:w="645" w:type="pct"/>
            <w:vMerge w:val="restar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pacing w:val="-1"/>
                <w:sz w:val="21"/>
                <w:szCs w:val="21"/>
              </w:rPr>
            </w:pPr>
            <w:r>
              <w:rPr>
                <w:rFonts w:ascii="宋体" w:hAnsi="宋体" w:eastAsia="宋体" w:cs="宋体"/>
                <w:spacing w:val="-1"/>
                <w:sz w:val="21"/>
                <w:szCs w:val="21"/>
              </w:rPr>
              <w:t>资格评审</w:t>
            </w:r>
          </w:p>
          <w:p>
            <w:pPr>
              <w:pStyle w:val="22"/>
              <w:keepNext w:val="0"/>
              <w:keepLines w:val="0"/>
              <w:pageBreakBefore w:val="0"/>
              <w:widowControl w:val="0"/>
              <w:kinsoku/>
              <w:wordWrap/>
              <w:overflowPunct/>
              <w:topLinePunct w:val="0"/>
              <w:autoSpaceDE/>
              <w:autoSpaceDN/>
              <w:bidi w:val="0"/>
              <w:adjustRightInd w:val="0"/>
              <w:snapToGrid w:val="0"/>
              <w:spacing w:line="209" w:lineRule="exact"/>
              <w:ind w:left="0" w:right="0" w:firstLine="0"/>
              <w:jc w:val="center"/>
              <w:textAlignment w:val="auto"/>
              <w:rPr>
                <w:rFonts w:ascii="宋体" w:hAnsi="宋体" w:eastAsia="宋体" w:cs="宋体"/>
                <w:sz w:val="21"/>
                <w:szCs w:val="21"/>
              </w:rPr>
            </w:pPr>
            <w:r>
              <w:rPr>
                <w:rFonts w:ascii="宋体" w:hAnsi="宋体" w:eastAsia="宋体" w:cs="宋体"/>
                <w:sz w:val="21"/>
                <w:szCs w:val="21"/>
              </w:rPr>
              <w:t>标准</w:t>
            </w: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pacing w:val="1"/>
                <w:sz w:val="21"/>
                <w:szCs w:val="21"/>
                <w:lang w:eastAsia="zh-CN"/>
              </w:rPr>
            </w:pPr>
            <w:r>
              <w:rPr>
                <w:rFonts w:ascii="宋体" w:hAnsi="宋体" w:eastAsia="宋体" w:cs="宋体"/>
                <w:spacing w:val="1"/>
                <w:sz w:val="21"/>
                <w:szCs w:val="21"/>
                <w:lang w:eastAsia="zh-CN"/>
              </w:rPr>
              <w:t>营业执照和组织</w:t>
            </w:r>
          </w:p>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lang w:eastAsia="zh-CN"/>
              </w:rPr>
              <w:t>机构代码证</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both"/>
              <w:textAlignment w:val="auto"/>
              <w:rPr>
                <w:rFonts w:ascii="宋体" w:hAnsi="宋体" w:eastAsia="宋体" w:cs="宋体"/>
                <w:sz w:val="21"/>
                <w:szCs w:val="21"/>
                <w:lang w:eastAsia="zh-CN"/>
              </w:rPr>
            </w:pPr>
            <w:r>
              <w:rPr>
                <w:rFonts w:ascii="宋体" w:hAnsi="宋体" w:eastAsia="宋体" w:cs="宋体"/>
                <w:spacing w:val="1"/>
                <w:sz w:val="21"/>
                <w:szCs w:val="21"/>
                <w:lang w:eastAsia="zh-CN"/>
              </w:rPr>
              <w:t>符合第二章“投标人须知”第3.5.1 项规定，具备有效的营业执照和组织机构代码证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资质要求</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exac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财务要求</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exac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业绩要求</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信誉要求</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项目负责人</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其他主要人员</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572" w:type="pct"/>
            <w:vMerge w:val="restar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645" w:type="pct"/>
            <w:vMerge w:val="restar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其他要求</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联合体投标人</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1.4.2</w:t>
            </w:r>
            <w:r>
              <w:rPr>
                <w:rFonts w:ascii="宋体" w:hAnsi="宋体" w:eastAsia="宋体" w:cs="宋体"/>
                <w:spacing w:val="-1"/>
                <w:sz w:val="21"/>
                <w:szCs w:val="21"/>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pacing w:val="-2"/>
                <w:sz w:val="21"/>
                <w:szCs w:val="21"/>
                <w:lang w:eastAsia="zh-CN"/>
              </w:rPr>
            </w:pPr>
            <w:r>
              <w:rPr>
                <w:rFonts w:ascii="宋体" w:hAnsi="宋体" w:eastAsia="宋体" w:cs="宋体"/>
                <w:spacing w:val="-2"/>
                <w:sz w:val="21"/>
                <w:szCs w:val="21"/>
                <w:lang w:eastAsia="zh-CN"/>
              </w:rPr>
              <w:t>不存在禁止</w:t>
            </w:r>
          </w:p>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投标的情形</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textAlignment w:val="auto"/>
              <w:rPr>
                <w:rFonts w:ascii="宋体" w:hAnsi="宋体" w:eastAsia="宋体" w:cs="宋体"/>
                <w:sz w:val="21"/>
                <w:szCs w:val="21"/>
              </w:rPr>
            </w:pPr>
            <w:r>
              <w:rPr>
                <w:rFonts w:ascii="宋体" w:hAnsi="宋体" w:eastAsia="宋体" w:cs="宋体"/>
                <w:spacing w:val="-2"/>
                <w:sz w:val="21"/>
                <w:szCs w:val="21"/>
                <w:lang w:eastAsia="zh-CN"/>
              </w:rPr>
              <w:t>不存在第二章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z w:val="21"/>
                <w:szCs w:val="21"/>
                <w:lang w:eastAsia="zh-CN"/>
              </w:rPr>
              <w:t>1.4.3</w:t>
            </w:r>
            <w:r>
              <w:rPr>
                <w:rFonts w:ascii="宋体" w:hAnsi="宋体" w:eastAsia="宋体" w:cs="宋体"/>
                <w:spacing w:val="-1"/>
                <w:sz w:val="21"/>
                <w:szCs w:val="21"/>
                <w:lang w:eastAsia="zh-CN"/>
              </w:rPr>
              <w:t>项规定的任何</w:t>
            </w:r>
            <w:r>
              <w:rPr>
                <w:rFonts w:ascii="宋体" w:hAnsi="宋体" w:eastAsia="宋体" w:cs="宋体"/>
                <w:spacing w:val="-1"/>
                <w:sz w:val="21"/>
                <w:szCs w:val="21"/>
              </w:rPr>
              <w:t>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572" w:type="pct"/>
            <w:vMerge w:val="restar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Times New Roman" w:hAnsi="Times New Roman" w:eastAsia="Times New Roman" w:cs="Times New Roman"/>
                <w:sz w:val="21"/>
                <w:szCs w:val="21"/>
              </w:rPr>
            </w:pPr>
            <w:r>
              <w:rPr>
                <w:rFonts w:ascii="Times New Roman"/>
                <w:sz w:val="21"/>
              </w:rPr>
              <w:t>2.1.3</w:t>
            </w:r>
          </w:p>
        </w:tc>
        <w:tc>
          <w:tcPr>
            <w:tcW w:w="645" w:type="pct"/>
            <w:vMerge w:val="restar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pacing w:val="-2"/>
                <w:sz w:val="21"/>
                <w:szCs w:val="21"/>
                <w:lang w:eastAsia="zh-CN"/>
              </w:rPr>
            </w:pPr>
            <w:r>
              <w:rPr>
                <w:rFonts w:ascii="宋体" w:hAnsi="宋体" w:eastAsia="宋体" w:cs="宋体"/>
                <w:spacing w:val="-2"/>
                <w:sz w:val="21"/>
                <w:szCs w:val="21"/>
                <w:lang w:eastAsia="zh-CN"/>
              </w:rPr>
              <w:t>响应性评</w:t>
            </w:r>
          </w:p>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2"/>
                <w:sz w:val="21"/>
                <w:szCs w:val="21"/>
                <w:lang w:eastAsia="zh-CN"/>
              </w:rPr>
              <w:t>审标准</w:t>
            </w: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投标报价</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z w:val="21"/>
                <w:szCs w:val="21"/>
                <w:lang w:eastAsia="zh-CN"/>
              </w:rPr>
              <w:t>3.2</w:t>
            </w:r>
            <w:r>
              <w:rPr>
                <w:rFonts w:ascii="宋体" w:hAnsi="宋体" w:eastAsia="宋体" w:cs="宋体"/>
                <w:spacing w:val="-1"/>
                <w:sz w:val="21"/>
                <w:szCs w:val="21"/>
                <w:lang w:eastAsia="zh-CN"/>
              </w:rPr>
              <w:t>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投标内容</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1.3.1</w:t>
            </w:r>
            <w:r>
              <w:rPr>
                <w:rFonts w:ascii="宋体" w:hAnsi="宋体" w:eastAsia="宋体" w:cs="宋体"/>
                <w:spacing w:val="-1"/>
                <w:sz w:val="21"/>
                <w:szCs w:val="21"/>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设计服务期限</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1.3.2</w:t>
            </w:r>
            <w:r>
              <w:rPr>
                <w:rFonts w:ascii="宋体" w:hAnsi="宋体" w:eastAsia="宋体" w:cs="宋体"/>
                <w:spacing w:val="-1"/>
                <w:sz w:val="21"/>
                <w:szCs w:val="21"/>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质量标准</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1.3.3</w:t>
            </w:r>
            <w:r>
              <w:rPr>
                <w:rFonts w:ascii="宋体" w:hAnsi="宋体" w:eastAsia="宋体" w:cs="宋体"/>
                <w:spacing w:val="-1"/>
                <w:sz w:val="21"/>
                <w:szCs w:val="21"/>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投标有效期</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3.3.1</w:t>
            </w:r>
            <w:r>
              <w:rPr>
                <w:rFonts w:ascii="宋体" w:hAnsi="宋体" w:eastAsia="宋体" w:cs="宋体"/>
                <w:spacing w:val="-1"/>
                <w:sz w:val="21"/>
                <w:szCs w:val="21"/>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exac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投标保证金</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3.4.1</w:t>
            </w:r>
            <w:r>
              <w:rPr>
                <w:rFonts w:ascii="宋体" w:hAnsi="宋体" w:eastAsia="宋体" w:cs="宋体"/>
                <w:spacing w:val="-1"/>
                <w:sz w:val="21"/>
                <w:szCs w:val="21"/>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exac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权利义务</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1.12.1</w:t>
            </w:r>
            <w:r>
              <w:rPr>
                <w:rFonts w:ascii="宋体" w:hAnsi="宋体" w:eastAsia="宋体" w:cs="宋体"/>
                <w:spacing w:val="-3"/>
                <w:sz w:val="21"/>
                <w:szCs w:val="21"/>
                <w:lang w:eastAsia="zh-CN"/>
              </w:rPr>
              <w:t>项规定和第四</w:t>
            </w:r>
            <w:r>
              <w:rPr>
                <w:rFonts w:ascii="宋体" w:hAnsi="宋体" w:eastAsia="宋体" w:cs="宋体"/>
                <w:spacing w:val="-2"/>
                <w:sz w:val="21"/>
                <w:szCs w:val="21"/>
                <w:lang w:eastAsia="zh-CN"/>
              </w:rPr>
              <w:t>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合同条款及格式</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exac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设计方案</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符合第五章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发包人要求</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1218" w:type="pct"/>
            <w:gridSpan w:val="2"/>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条款号</w:t>
            </w: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条款内容</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4" w:hRule="exact"/>
          <w:jc w:val="center"/>
        </w:trPr>
        <w:tc>
          <w:tcPr>
            <w:tcW w:w="1218" w:type="pct"/>
            <w:gridSpan w:val="2"/>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Times New Roman" w:hAnsi="Times New Roman" w:eastAsia="Times New Roman" w:cs="Times New Roman"/>
                <w:sz w:val="21"/>
                <w:szCs w:val="21"/>
              </w:rPr>
            </w:pPr>
            <w:r>
              <w:rPr>
                <w:rFonts w:ascii="Times New Roman"/>
                <w:sz w:val="21"/>
              </w:rPr>
              <w:t>2.2.1</w:t>
            </w: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pacing w:val="-1"/>
                <w:sz w:val="21"/>
                <w:szCs w:val="21"/>
              </w:rPr>
            </w:pPr>
            <w:r>
              <w:rPr>
                <w:rFonts w:ascii="宋体" w:hAnsi="宋体" w:eastAsia="宋体" w:cs="宋体"/>
                <w:spacing w:val="-1"/>
                <w:sz w:val="21"/>
                <w:szCs w:val="21"/>
              </w:rPr>
              <w:t>分值构成</w:t>
            </w:r>
          </w:p>
          <w:p>
            <w:pPr>
              <w:pStyle w:val="22"/>
              <w:keepNext w:val="0"/>
              <w:keepLines w:val="0"/>
              <w:pageBreakBefore w:val="0"/>
              <w:widowControl w:val="0"/>
              <w:kinsoku/>
              <w:wordWrap/>
              <w:overflowPunct/>
              <w:topLinePunct w:val="0"/>
              <w:autoSpaceDE/>
              <w:autoSpaceDN/>
              <w:bidi w:val="0"/>
              <w:adjustRightInd w:val="0"/>
              <w:snapToGrid w:val="0"/>
              <w:spacing w:line="226" w:lineRule="exact"/>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w:t>
            </w:r>
            <w:r>
              <w:rPr>
                <w:rFonts w:ascii="宋体" w:hAnsi="宋体" w:eastAsia="宋体" w:cs="宋体"/>
                <w:spacing w:val="-1"/>
                <w:sz w:val="21"/>
                <w:szCs w:val="21"/>
              </w:rPr>
              <w:t>总分</w:t>
            </w:r>
            <w:r>
              <w:rPr>
                <w:rFonts w:ascii="Times New Roman" w:hAnsi="Times New Roman" w:eastAsia="Times New Roman" w:cs="Times New Roman"/>
                <w:spacing w:val="-1"/>
                <w:sz w:val="21"/>
                <w:szCs w:val="21"/>
              </w:rPr>
              <w:t>100</w:t>
            </w:r>
            <w:r>
              <w:rPr>
                <w:rFonts w:ascii="宋体" w:hAnsi="宋体" w:eastAsia="宋体" w:cs="宋体"/>
                <w:sz w:val="21"/>
                <w:szCs w:val="21"/>
              </w:rPr>
              <w:t>分</w:t>
            </w:r>
            <w:r>
              <w:rPr>
                <w:rFonts w:ascii="Times New Roman" w:hAnsi="Times New Roman" w:eastAsia="Times New Roman" w:cs="Times New Roman"/>
                <w:sz w:val="21"/>
                <w:szCs w:val="21"/>
              </w:rPr>
              <w:t>)</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tabs>
                <w:tab w:val="left" w:pos="2308"/>
              </w:tabs>
              <w:kinsoku/>
              <w:wordWrap/>
              <w:overflowPunct/>
              <w:topLinePunct w:val="0"/>
              <w:autoSpaceDE/>
              <w:autoSpaceDN/>
              <w:bidi w:val="0"/>
              <w:adjustRightInd/>
              <w:snapToGrid/>
              <w:spacing w:before="160" w:beforeLines="50" w:line="240" w:lineRule="auto"/>
              <w:ind w:left="0" w:right="0" w:firstLine="0"/>
              <w:textAlignment w:val="auto"/>
              <w:rPr>
                <w:rFonts w:ascii="宋体" w:hAnsi="宋体" w:eastAsia="宋体" w:cs="宋体"/>
                <w:spacing w:val="-2"/>
                <w:sz w:val="21"/>
                <w:szCs w:val="21"/>
              </w:rPr>
            </w:pPr>
            <w:r>
              <w:rPr>
                <w:rFonts w:ascii="宋体" w:hAnsi="宋体" w:eastAsia="宋体" w:cs="宋体"/>
                <w:spacing w:val="-2"/>
                <w:sz w:val="21"/>
                <w:szCs w:val="21"/>
              </w:rPr>
              <w:t>资信业绩部分：</w:t>
            </w:r>
            <w:r>
              <w:rPr>
                <w:rFonts w:hint="eastAsia" w:ascii="Times New Roman" w:hAnsi="Times New Roman" w:eastAsia="宋体" w:cs="Times New Roman"/>
                <w:spacing w:val="-2"/>
                <w:sz w:val="21"/>
                <w:szCs w:val="21"/>
                <w:u w:val="single" w:color="000000"/>
                <w:lang w:eastAsia="zh-CN"/>
              </w:rPr>
              <w:t>　　　　</w:t>
            </w:r>
            <w:r>
              <w:rPr>
                <w:rFonts w:ascii="宋体" w:hAnsi="宋体" w:eastAsia="宋体" w:cs="宋体"/>
                <w:sz w:val="21"/>
                <w:szCs w:val="21"/>
              </w:rPr>
              <w:t>分</w:t>
            </w:r>
          </w:p>
          <w:p>
            <w:pPr>
              <w:pStyle w:val="22"/>
              <w:keepNext w:val="0"/>
              <w:keepLines w:val="0"/>
              <w:pageBreakBefore w:val="0"/>
              <w:widowControl w:val="0"/>
              <w:tabs>
                <w:tab w:val="left" w:pos="2308"/>
              </w:tabs>
              <w:kinsoku/>
              <w:wordWrap/>
              <w:overflowPunct/>
              <w:topLinePunct w:val="0"/>
              <w:autoSpaceDE/>
              <w:autoSpaceDN/>
              <w:bidi w:val="0"/>
              <w:adjustRightInd/>
              <w:snapToGrid/>
              <w:spacing w:before="160" w:beforeLines="50" w:line="240" w:lineRule="auto"/>
              <w:ind w:left="0" w:right="0" w:firstLine="0"/>
              <w:textAlignment w:val="auto"/>
              <w:rPr>
                <w:rFonts w:ascii="宋体" w:hAnsi="宋体" w:eastAsia="宋体" w:cs="宋体"/>
                <w:sz w:val="21"/>
                <w:szCs w:val="21"/>
              </w:rPr>
            </w:pPr>
            <w:r>
              <w:rPr>
                <w:rFonts w:ascii="宋体" w:hAnsi="宋体" w:eastAsia="宋体" w:cs="宋体"/>
                <w:spacing w:val="-2"/>
                <w:sz w:val="21"/>
                <w:szCs w:val="21"/>
              </w:rPr>
              <w:t>设计方案部分：</w:t>
            </w:r>
            <w:r>
              <w:rPr>
                <w:rFonts w:hint="eastAsia" w:ascii="Times New Roman" w:hAnsi="Times New Roman" w:eastAsia="宋体" w:cs="Times New Roman"/>
                <w:spacing w:val="-2"/>
                <w:sz w:val="21"/>
                <w:szCs w:val="21"/>
                <w:u w:val="single" w:color="000000"/>
                <w:lang w:eastAsia="zh-CN"/>
              </w:rPr>
              <w:t>　　　　</w:t>
            </w:r>
            <w:r>
              <w:rPr>
                <w:rFonts w:ascii="宋体" w:hAnsi="宋体" w:eastAsia="宋体" w:cs="宋体"/>
                <w:sz w:val="21"/>
                <w:szCs w:val="21"/>
              </w:rPr>
              <w:t>分</w:t>
            </w:r>
          </w:p>
          <w:p>
            <w:pPr>
              <w:pStyle w:val="22"/>
              <w:keepNext w:val="0"/>
              <w:keepLines w:val="0"/>
              <w:pageBreakBefore w:val="0"/>
              <w:widowControl w:val="0"/>
              <w:tabs>
                <w:tab w:val="left" w:pos="1888"/>
              </w:tabs>
              <w:kinsoku/>
              <w:wordWrap/>
              <w:overflowPunct/>
              <w:topLinePunct w:val="0"/>
              <w:autoSpaceDE/>
              <w:autoSpaceDN/>
              <w:bidi w:val="0"/>
              <w:adjustRightInd/>
              <w:snapToGrid/>
              <w:spacing w:before="160" w:beforeLines="50" w:line="240" w:lineRule="auto"/>
              <w:ind w:left="0" w:right="0" w:firstLine="0"/>
              <w:textAlignment w:val="auto"/>
              <w:rPr>
                <w:rFonts w:ascii="宋体" w:hAnsi="宋体" w:eastAsia="宋体" w:cs="宋体"/>
                <w:sz w:val="21"/>
                <w:szCs w:val="21"/>
              </w:rPr>
            </w:pPr>
            <w:r>
              <w:rPr>
                <w:rFonts w:ascii="宋体" w:hAnsi="宋体" w:eastAsia="宋体" w:cs="宋体"/>
                <w:spacing w:val="-2"/>
                <w:sz w:val="21"/>
                <w:szCs w:val="21"/>
              </w:rPr>
              <w:t>投标报价：</w:t>
            </w:r>
            <w:r>
              <w:rPr>
                <w:rFonts w:hint="eastAsia" w:ascii="Times New Roman" w:hAnsi="Times New Roman" w:eastAsia="宋体" w:cs="Times New Roman"/>
                <w:spacing w:val="-2"/>
                <w:sz w:val="21"/>
                <w:szCs w:val="21"/>
                <w:u w:val="single" w:color="000000"/>
                <w:lang w:eastAsia="zh-CN"/>
              </w:rPr>
              <w:t>　　　　　　</w:t>
            </w:r>
            <w:r>
              <w:rPr>
                <w:rFonts w:ascii="宋体" w:hAnsi="宋体" w:eastAsia="宋体" w:cs="宋体"/>
                <w:sz w:val="21"/>
                <w:szCs w:val="21"/>
              </w:rPr>
              <w:t>分</w:t>
            </w:r>
          </w:p>
          <w:p>
            <w:pPr>
              <w:pStyle w:val="22"/>
              <w:keepNext w:val="0"/>
              <w:keepLines w:val="0"/>
              <w:pageBreakBefore w:val="0"/>
              <w:widowControl w:val="0"/>
              <w:tabs>
                <w:tab w:val="left" w:pos="2308"/>
              </w:tabs>
              <w:kinsoku/>
              <w:wordWrap/>
              <w:overflowPunct/>
              <w:topLinePunct w:val="0"/>
              <w:autoSpaceDE/>
              <w:autoSpaceDN/>
              <w:bidi w:val="0"/>
              <w:adjustRightInd/>
              <w:snapToGrid/>
              <w:spacing w:before="160" w:beforeLines="50" w:line="240" w:lineRule="auto"/>
              <w:ind w:left="0" w:right="0" w:firstLine="0"/>
              <w:textAlignment w:val="auto"/>
              <w:rPr>
                <w:rFonts w:ascii="宋体" w:hAnsi="宋体" w:eastAsia="宋体" w:cs="宋体"/>
                <w:sz w:val="21"/>
                <w:szCs w:val="21"/>
                <w:lang w:eastAsia="zh-CN"/>
              </w:rPr>
            </w:pPr>
            <w:r>
              <w:rPr>
                <w:rFonts w:ascii="宋体" w:hAnsi="宋体" w:eastAsia="宋体" w:cs="宋体"/>
                <w:spacing w:val="-2"/>
                <w:sz w:val="21"/>
                <w:szCs w:val="21"/>
                <w:lang w:eastAsia="zh-CN"/>
              </w:rPr>
              <w:t>其他评分因素：</w:t>
            </w:r>
            <w:r>
              <w:rPr>
                <w:rFonts w:hint="eastAsia" w:ascii="Times New Roman" w:hAnsi="Times New Roman" w:eastAsia="宋体" w:cs="Times New Roman"/>
                <w:spacing w:val="-2"/>
                <w:sz w:val="21"/>
                <w:szCs w:val="21"/>
                <w:u w:val="single" w:color="000000"/>
                <w:lang w:eastAsia="zh-CN"/>
              </w:rPr>
              <w:t>　　　　</w:t>
            </w:r>
            <w:r>
              <w:rPr>
                <w:rFonts w:ascii="宋体" w:hAnsi="宋体" w:eastAsia="宋体" w:cs="宋体"/>
                <w:spacing w:val="-2"/>
                <w:sz w:val="21"/>
                <w:szCs w:val="21"/>
                <w:lang w:eastAsia="zh-CN"/>
              </w:rPr>
              <w:t>分（如有）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exact"/>
          <w:jc w:val="center"/>
        </w:trPr>
        <w:tc>
          <w:tcPr>
            <w:tcW w:w="1218" w:type="pct"/>
            <w:gridSpan w:val="2"/>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Times New Roman" w:hAnsi="Times New Roman" w:eastAsia="Times New Roman" w:cs="Times New Roman"/>
                <w:sz w:val="21"/>
                <w:szCs w:val="21"/>
              </w:rPr>
            </w:pPr>
            <w:r>
              <w:rPr>
                <w:rFonts w:ascii="Times New Roman"/>
                <w:sz w:val="21"/>
              </w:rPr>
              <w:t>2.2.2</w:t>
            </w: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pacing w:val="-1"/>
                <w:sz w:val="21"/>
                <w:szCs w:val="21"/>
              </w:rPr>
            </w:pPr>
            <w:r>
              <w:rPr>
                <w:rFonts w:ascii="宋体" w:hAnsi="宋体" w:eastAsia="宋体" w:cs="宋体"/>
                <w:spacing w:val="-1"/>
                <w:sz w:val="21"/>
                <w:szCs w:val="21"/>
              </w:rPr>
              <w:t>评标基准价</w:t>
            </w:r>
          </w:p>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计算方法</w:t>
            </w:r>
          </w:p>
        </w:tc>
        <w:tc>
          <w:tcPr>
            <w:tcW w:w="2551"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exact"/>
          <w:jc w:val="center"/>
        </w:trPr>
        <w:tc>
          <w:tcPr>
            <w:tcW w:w="1218" w:type="pct"/>
            <w:gridSpan w:val="2"/>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Times New Roman" w:hAnsi="Times New Roman" w:eastAsia="Times New Roman" w:cs="Times New Roman"/>
                <w:sz w:val="21"/>
                <w:szCs w:val="21"/>
              </w:rPr>
            </w:pPr>
            <w:r>
              <w:rPr>
                <w:rFonts w:ascii="Times New Roman"/>
                <w:sz w:val="21"/>
              </w:rPr>
              <w:t>2.2.3</w:t>
            </w: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投标报价的偏差率</w:t>
            </w:r>
            <w:r>
              <w:rPr>
                <w:rFonts w:ascii="宋体" w:hAnsi="宋体" w:eastAsia="宋体" w:cs="宋体"/>
                <w:spacing w:val="-1"/>
                <w:sz w:val="21"/>
                <w:szCs w:val="21"/>
                <w:lang w:eastAsia="zh-CN"/>
              </w:rPr>
              <w:t>计算公式</w:t>
            </w:r>
          </w:p>
        </w:tc>
        <w:tc>
          <w:tcPr>
            <w:tcW w:w="2551"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textAlignment w:val="auto"/>
              <w:rPr>
                <w:lang w:eastAsia="zh-CN"/>
              </w:rPr>
            </w:pPr>
          </w:p>
        </w:tc>
      </w:tr>
    </w:tbl>
    <w:p>
      <w:pPr>
        <w:rPr>
          <w:rFonts w:ascii="宋体" w:hAnsi="宋体" w:eastAsia="宋体" w:cs="宋体"/>
          <w:sz w:val="21"/>
          <w:szCs w:val="21"/>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tbl>
      <w:tblPr>
        <w:tblStyle w:val="17"/>
        <w:tblW w:w="5016" w:type="pct"/>
        <w:tblInd w:w="0" w:type="dxa"/>
        <w:tblLayout w:type="fixed"/>
        <w:tblCellMar>
          <w:top w:w="0" w:type="dxa"/>
          <w:left w:w="0" w:type="dxa"/>
          <w:bottom w:w="0" w:type="dxa"/>
          <w:right w:w="0" w:type="dxa"/>
        </w:tblCellMar>
      </w:tblPr>
      <w:tblGrid>
        <w:gridCol w:w="851"/>
        <w:gridCol w:w="1135"/>
        <w:gridCol w:w="2114"/>
        <w:gridCol w:w="4236"/>
      </w:tblGrid>
      <w:tr>
        <w:tblPrEx>
          <w:tblCellMar>
            <w:top w:w="0" w:type="dxa"/>
            <w:left w:w="0" w:type="dxa"/>
            <w:bottom w:w="0" w:type="dxa"/>
            <w:right w:w="0" w:type="dxa"/>
          </w:tblCellMar>
        </w:tblPrEx>
        <w:trPr>
          <w:trHeight w:val="451" w:hRule="exact"/>
        </w:trPr>
        <w:tc>
          <w:tcPr>
            <w:tcW w:w="1191" w:type="pct"/>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条款号</w:t>
            </w:r>
          </w:p>
        </w:tc>
        <w:tc>
          <w:tcPr>
            <w:tcW w:w="1267"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ind w:left="0"/>
              <w:jc w:val="center"/>
              <w:textAlignment w:val="auto"/>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评分因素（偏差率）</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评</w:t>
            </w:r>
            <w:r>
              <w:rPr>
                <w:rFonts w:hint="eastAsia" w:ascii="Microsoft JhengHei" w:hAnsi="Microsoft JhengHei" w:eastAsia="宋体" w:cs="Microsoft JhengHei"/>
                <w:b/>
                <w:bCs/>
                <w:sz w:val="21"/>
                <w:szCs w:val="21"/>
                <w:lang w:eastAsia="zh-CN"/>
              </w:rPr>
              <w:t>　</w:t>
            </w:r>
            <w:r>
              <w:rPr>
                <w:rFonts w:ascii="Microsoft JhengHei" w:hAnsi="Microsoft JhengHei" w:eastAsia="Microsoft JhengHei" w:cs="Microsoft JhengHei"/>
                <w:b/>
                <w:bCs/>
                <w:sz w:val="21"/>
                <w:szCs w:val="21"/>
              </w:rPr>
              <w:t>分</w:t>
            </w:r>
            <w:r>
              <w:rPr>
                <w:rFonts w:hint="eastAsia" w:ascii="Microsoft JhengHei" w:hAnsi="Microsoft JhengHei" w:eastAsia="宋体" w:cs="Microsoft JhengHei"/>
                <w:b/>
                <w:bCs/>
                <w:sz w:val="21"/>
                <w:szCs w:val="21"/>
                <w:lang w:eastAsia="zh-CN"/>
              </w:rPr>
              <w:t>　</w:t>
            </w:r>
            <w:r>
              <w:rPr>
                <w:rFonts w:ascii="Microsoft JhengHei" w:hAnsi="Microsoft JhengHei" w:eastAsia="Microsoft JhengHei" w:cs="Microsoft JhengHei"/>
                <w:b/>
                <w:bCs/>
                <w:sz w:val="21"/>
                <w:szCs w:val="21"/>
              </w:rPr>
              <w:t>标</w:t>
            </w:r>
            <w:r>
              <w:rPr>
                <w:rFonts w:hint="eastAsia" w:ascii="Microsoft JhengHei" w:hAnsi="Microsoft JhengHei" w:eastAsia="宋体" w:cs="Microsoft JhengHei"/>
                <w:b/>
                <w:bCs/>
                <w:sz w:val="21"/>
                <w:szCs w:val="21"/>
                <w:lang w:eastAsia="zh-CN"/>
              </w:rPr>
              <w:t>　</w:t>
            </w:r>
            <w:r>
              <w:rPr>
                <w:rFonts w:ascii="Microsoft JhengHei" w:hAnsi="Microsoft JhengHei" w:eastAsia="Microsoft JhengHei" w:cs="Microsoft JhengHei"/>
                <w:b/>
                <w:bCs/>
                <w:sz w:val="21"/>
                <w:szCs w:val="21"/>
              </w:rPr>
              <w:t>准</w:t>
            </w:r>
          </w:p>
        </w:tc>
      </w:tr>
      <w:tr>
        <w:tblPrEx>
          <w:tblCellMar>
            <w:top w:w="0" w:type="dxa"/>
            <w:left w:w="0" w:type="dxa"/>
            <w:bottom w:w="0" w:type="dxa"/>
            <w:right w:w="0" w:type="dxa"/>
          </w:tblCellMar>
        </w:tblPrEx>
        <w:trPr>
          <w:trHeight w:val="737" w:hRule="exact"/>
        </w:trPr>
        <w:tc>
          <w:tcPr>
            <w:tcW w:w="510"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ind w:left="234"/>
              <w:textAlignment w:val="auto"/>
              <w:rPr>
                <w:rFonts w:ascii="Times New Roman" w:hAnsi="Times New Roman" w:eastAsia="Times New Roman" w:cs="Times New Roman"/>
                <w:sz w:val="21"/>
                <w:szCs w:val="21"/>
              </w:rPr>
            </w:pPr>
            <w:r>
              <w:rPr>
                <w:rFonts w:ascii="Times New Roman"/>
                <w:sz w:val="21"/>
              </w:rPr>
              <w:t>2.2.4</w:t>
            </w:r>
          </w:p>
          <w:p>
            <w:pPr>
              <w:pStyle w:val="22"/>
              <w:keepNext w:val="0"/>
              <w:keepLines w:val="0"/>
              <w:pageBreakBefore w:val="0"/>
              <w:widowControl w:val="0"/>
              <w:kinsoku/>
              <w:wordWrap/>
              <w:overflowPunct/>
              <w:topLinePunct w:val="0"/>
              <w:autoSpaceDE/>
              <w:autoSpaceDN/>
              <w:bidi w:val="0"/>
              <w:adjustRightInd w:val="0"/>
              <w:snapToGrid w:val="0"/>
              <w:ind w:left="181"/>
              <w:textAlignment w:val="auto"/>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1</w:t>
            </w:r>
            <w:r>
              <w:rPr>
                <w:rFonts w:ascii="宋体" w:hAnsi="宋体" w:eastAsia="宋体" w:cs="宋体"/>
                <w:spacing w:val="-1"/>
                <w:sz w:val="21"/>
                <w:szCs w:val="21"/>
              </w:rPr>
              <w:t>）</w:t>
            </w:r>
          </w:p>
        </w:tc>
        <w:tc>
          <w:tcPr>
            <w:tcW w:w="680"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eastAsia="宋体" w:cs="宋体"/>
                <w:spacing w:val="-1"/>
                <w:sz w:val="21"/>
                <w:szCs w:val="21"/>
              </w:rPr>
            </w:pPr>
            <w:r>
              <w:rPr>
                <w:rFonts w:ascii="宋体" w:hAnsi="宋体" w:eastAsia="宋体" w:cs="宋体"/>
                <w:spacing w:val="-1"/>
                <w:sz w:val="21"/>
                <w:szCs w:val="21"/>
              </w:rPr>
              <w:t>资信业绩</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eastAsia="宋体" w:cs="宋体"/>
                <w:sz w:val="21"/>
                <w:szCs w:val="21"/>
              </w:rPr>
            </w:pPr>
            <w:r>
              <w:rPr>
                <w:rFonts w:ascii="宋体" w:hAnsi="宋体" w:eastAsia="宋体" w:cs="宋体"/>
                <w:spacing w:val="-1"/>
                <w:sz w:val="21"/>
                <w:szCs w:val="21"/>
              </w:rPr>
              <w:t>评分标准</w:t>
            </w:r>
          </w:p>
        </w:tc>
        <w:tc>
          <w:tcPr>
            <w:tcW w:w="1267" w:type="pct"/>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信誉</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2"/>
              <w:spacing w:before="155"/>
              <w:ind w:left="1895" w:right="1895"/>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737" w:hRule="exact"/>
        </w:trPr>
        <w:tc>
          <w:tcPr>
            <w:tcW w:w="510"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pPr>
          </w:p>
        </w:tc>
        <w:tc>
          <w:tcPr>
            <w:tcW w:w="680"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pPr>
          </w:p>
        </w:tc>
        <w:tc>
          <w:tcPr>
            <w:tcW w:w="1267" w:type="pct"/>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类似项目业绩</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2"/>
              <w:spacing w:before="155"/>
              <w:ind w:left="1895" w:right="1895"/>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737" w:hRule="exact"/>
        </w:trPr>
        <w:tc>
          <w:tcPr>
            <w:tcW w:w="510"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pPr>
          </w:p>
        </w:tc>
        <w:tc>
          <w:tcPr>
            <w:tcW w:w="680"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pPr>
          </w:p>
        </w:tc>
        <w:tc>
          <w:tcPr>
            <w:tcW w:w="1267" w:type="pct"/>
            <w:tcBorders>
              <w:top w:val="single" w:color="000000" w:sz="4" w:space="0"/>
              <w:left w:val="single" w:color="000000" w:sz="4" w:space="0"/>
              <w:bottom w:val="single" w:color="000000" w:sz="4" w:space="0"/>
              <w:right w:val="single" w:color="000000" w:sz="4" w:space="0"/>
            </w:tcBorders>
            <w:vAlign w:val="center"/>
          </w:tcPr>
          <w:p>
            <w:pPr>
              <w:jc w:val="center"/>
              <w:rPr>
                <w:sz w:val="20"/>
                <w:szCs w:val="20"/>
                <w:lang w:eastAsia="zh-CN"/>
              </w:rPr>
            </w:pPr>
            <w:r>
              <w:rPr>
                <w:sz w:val="20"/>
                <w:szCs w:val="20"/>
                <w:lang w:eastAsia="zh-CN"/>
              </w:rPr>
              <w:t>项目负责人资历和业绩</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2"/>
              <w:spacing w:before="155"/>
              <w:ind w:left="1895" w:right="1895"/>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737" w:hRule="exact"/>
        </w:trPr>
        <w:tc>
          <w:tcPr>
            <w:tcW w:w="510"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pPr>
          </w:p>
        </w:tc>
        <w:tc>
          <w:tcPr>
            <w:tcW w:w="680"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pPr>
          </w:p>
        </w:tc>
        <w:tc>
          <w:tcPr>
            <w:tcW w:w="1267" w:type="pct"/>
            <w:tcBorders>
              <w:top w:val="single" w:color="000000" w:sz="4" w:space="0"/>
              <w:left w:val="single" w:color="000000" w:sz="4" w:space="0"/>
              <w:bottom w:val="single" w:color="000000" w:sz="4" w:space="0"/>
              <w:right w:val="single" w:color="000000" w:sz="4" w:space="0"/>
            </w:tcBorders>
            <w:vAlign w:val="center"/>
          </w:tcPr>
          <w:p>
            <w:pPr>
              <w:jc w:val="center"/>
              <w:rPr>
                <w:sz w:val="20"/>
                <w:szCs w:val="20"/>
                <w:lang w:eastAsia="zh-CN"/>
              </w:rPr>
            </w:pPr>
            <w:r>
              <w:rPr>
                <w:sz w:val="20"/>
                <w:szCs w:val="20"/>
                <w:lang w:eastAsia="zh-CN"/>
              </w:rPr>
              <w:t>其他主要人员资历和</w:t>
            </w:r>
          </w:p>
          <w:p>
            <w:pPr>
              <w:jc w:val="center"/>
              <w:rPr>
                <w:sz w:val="20"/>
                <w:szCs w:val="20"/>
                <w:lang w:eastAsia="zh-CN"/>
              </w:rPr>
            </w:pPr>
            <w:r>
              <w:rPr>
                <w:sz w:val="20"/>
                <w:szCs w:val="20"/>
                <w:lang w:eastAsia="zh-CN"/>
              </w:rPr>
              <w:t>业绩</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2"/>
              <w:spacing w:before="9" w:line="200" w:lineRule="atLeast"/>
              <w:rPr>
                <w:rFonts w:ascii="Times New Roman" w:hAnsi="Times New Roman" w:eastAsia="Times New Roman" w:cs="Times New Roman"/>
                <w:sz w:val="17"/>
                <w:szCs w:val="17"/>
                <w:lang w:eastAsia="zh-CN"/>
              </w:rPr>
            </w:pPr>
          </w:p>
          <w:p>
            <w:pPr>
              <w:pStyle w:val="22"/>
              <w:ind w:left="1895" w:right="1895"/>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737" w:hRule="exact"/>
        </w:trPr>
        <w:tc>
          <w:tcPr>
            <w:tcW w:w="510"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pPr>
          </w:p>
        </w:tc>
        <w:tc>
          <w:tcPr>
            <w:tcW w:w="680"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pPr>
          </w:p>
        </w:tc>
        <w:tc>
          <w:tcPr>
            <w:tcW w:w="1267"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sz w:val="20"/>
                <w:szCs w:val="20"/>
                <w:lang w:eastAsia="zh-CN"/>
              </w:rPr>
            </w:pPr>
            <w:r>
              <w:rPr>
                <w:rFonts w:hint="eastAsia"/>
                <w:sz w:val="20"/>
                <w:szCs w:val="20"/>
                <w:lang w:eastAsia="zh-CN"/>
              </w:rPr>
              <w:t>设计机构设置和</w:t>
            </w:r>
          </w:p>
          <w:p>
            <w:pPr>
              <w:jc w:val="center"/>
              <w:rPr>
                <w:sz w:val="20"/>
                <w:szCs w:val="20"/>
                <w:lang w:eastAsia="zh-CN"/>
              </w:rPr>
            </w:pPr>
            <w:r>
              <w:rPr>
                <w:rFonts w:hint="eastAsia"/>
                <w:sz w:val="20"/>
                <w:szCs w:val="20"/>
                <w:lang w:eastAsia="zh-CN"/>
              </w:rPr>
              <w:t>岗位职责</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2"/>
              <w:spacing w:before="155"/>
              <w:ind w:left="1895" w:right="1895"/>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737" w:hRule="exact"/>
        </w:trPr>
        <w:tc>
          <w:tcPr>
            <w:tcW w:w="510"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ind w:left="234"/>
              <w:textAlignment w:val="auto"/>
              <w:rPr>
                <w:rFonts w:ascii="Times New Roman" w:hAnsi="Times New Roman" w:eastAsia="Times New Roman" w:cs="Times New Roman"/>
                <w:sz w:val="21"/>
                <w:szCs w:val="21"/>
              </w:rPr>
            </w:pPr>
            <w:r>
              <w:rPr>
                <w:rFonts w:ascii="Times New Roman"/>
                <w:sz w:val="21"/>
              </w:rPr>
              <w:t>2.2.4</w:t>
            </w:r>
          </w:p>
          <w:p>
            <w:pPr>
              <w:pStyle w:val="22"/>
              <w:keepNext w:val="0"/>
              <w:keepLines w:val="0"/>
              <w:pageBreakBefore w:val="0"/>
              <w:widowControl w:val="0"/>
              <w:kinsoku/>
              <w:wordWrap/>
              <w:overflowPunct/>
              <w:topLinePunct w:val="0"/>
              <w:autoSpaceDE/>
              <w:autoSpaceDN/>
              <w:bidi w:val="0"/>
              <w:adjustRightInd w:val="0"/>
              <w:snapToGrid w:val="0"/>
              <w:ind w:left="181"/>
              <w:textAlignment w:val="auto"/>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2</w:t>
            </w:r>
            <w:r>
              <w:rPr>
                <w:rFonts w:ascii="宋体" w:hAnsi="宋体" w:eastAsia="宋体" w:cs="宋体"/>
                <w:spacing w:val="-1"/>
                <w:sz w:val="21"/>
                <w:szCs w:val="21"/>
              </w:rPr>
              <w:t>）</w:t>
            </w:r>
          </w:p>
        </w:tc>
        <w:tc>
          <w:tcPr>
            <w:tcW w:w="680"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eastAsia="宋体" w:cs="宋体"/>
                <w:spacing w:val="-1"/>
                <w:sz w:val="21"/>
                <w:szCs w:val="21"/>
                <w:lang w:eastAsia="zh-CN"/>
              </w:rPr>
            </w:pPr>
            <w:r>
              <w:rPr>
                <w:rFonts w:ascii="宋体" w:hAnsi="宋体" w:eastAsia="宋体" w:cs="宋体"/>
                <w:spacing w:val="-1"/>
                <w:sz w:val="21"/>
                <w:szCs w:val="21"/>
                <w:lang w:eastAsia="zh-CN"/>
              </w:rPr>
              <w:t>设计方案</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eastAsia="宋体" w:cs="宋体"/>
                <w:spacing w:val="-1"/>
                <w:sz w:val="21"/>
                <w:szCs w:val="21"/>
                <w:lang w:eastAsia="zh-CN"/>
              </w:rPr>
            </w:pPr>
            <w:r>
              <w:rPr>
                <w:rFonts w:ascii="宋体" w:hAnsi="宋体" w:eastAsia="宋体" w:cs="宋体"/>
                <w:spacing w:val="-1"/>
                <w:sz w:val="21"/>
                <w:szCs w:val="21"/>
                <w:lang w:eastAsia="zh-CN"/>
              </w:rPr>
              <w:t>评分标准</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eastAsia="宋体" w:cs="宋体"/>
                <w:sz w:val="21"/>
                <w:szCs w:val="21"/>
                <w:lang w:eastAsia="zh-CN"/>
              </w:rPr>
            </w:pPr>
            <w:r>
              <w:rPr>
                <w:rFonts w:hint="eastAsia" w:ascii="宋体" w:hAnsi="宋体" w:eastAsia="宋体" w:cs="宋体"/>
                <w:spacing w:val="-1"/>
                <w:sz w:val="21"/>
                <w:szCs w:val="21"/>
                <w:lang w:eastAsia="zh-CN"/>
              </w:rPr>
              <w:t>（暗标）</w:t>
            </w:r>
          </w:p>
        </w:tc>
        <w:tc>
          <w:tcPr>
            <w:tcW w:w="1267" w:type="pct"/>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设计范围、设计内容</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2"/>
              <w:spacing w:before="163"/>
              <w:ind w:left="1895" w:right="1895"/>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rPr>
          <w:trHeight w:val="737" w:hRule="exact"/>
        </w:trPr>
        <w:tc>
          <w:tcPr>
            <w:tcW w:w="510"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pPr>
          </w:p>
        </w:tc>
        <w:tc>
          <w:tcPr>
            <w:tcW w:w="680"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pPr>
          </w:p>
        </w:tc>
        <w:tc>
          <w:tcPr>
            <w:tcW w:w="1267" w:type="pct"/>
            <w:tcBorders>
              <w:top w:val="single" w:color="000000" w:sz="4" w:space="0"/>
              <w:left w:val="single" w:color="000000" w:sz="4" w:space="0"/>
              <w:bottom w:val="single" w:color="000000" w:sz="4" w:space="0"/>
              <w:right w:val="single" w:color="000000" w:sz="4" w:space="0"/>
            </w:tcBorders>
            <w:vAlign w:val="center"/>
          </w:tcPr>
          <w:p>
            <w:pPr>
              <w:jc w:val="center"/>
              <w:rPr>
                <w:sz w:val="20"/>
                <w:szCs w:val="20"/>
                <w:lang w:eastAsia="zh-CN"/>
              </w:rPr>
            </w:pPr>
            <w:r>
              <w:rPr>
                <w:sz w:val="20"/>
                <w:szCs w:val="20"/>
                <w:lang w:eastAsia="zh-CN"/>
              </w:rPr>
              <w:t>设计依据、</w:t>
            </w:r>
          </w:p>
          <w:p>
            <w:pPr>
              <w:jc w:val="center"/>
              <w:rPr>
                <w:sz w:val="20"/>
                <w:szCs w:val="20"/>
                <w:lang w:eastAsia="zh-CN"/>
              </w:rPr>
            </w:pPr>
            <w:r>
              <w:rPr>
                <w:sz w:val="20"/>
                <w:szCs w:val="20"/>
                <w:lang w:eastAsia="zh-CN"/>
              </w:rPr>
              <w:t>设计工作目标</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2"/>
              <w:spacing w:before="163"/>
              <w:ind w:left="1895" w:right="1895"/>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737" w:hRule="exact"/>
        </w:trPr>
        <w:tc>
          <w:tcPr>
            <w:tcW w:w="510"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pPr>
          </w:p>
        </w:tc>
        <w:tc>
          <w:tcPr>
            <w:tcW w:w="680"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pPr>
          </w:p>
        </w:tc>
        <w:tc>
          <w:tcPr>
            <w:tcW w:w="1267" w:type="pct"/>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设计说明和设计方案</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2"/>
              <w:spacing w:before="155"/>
              <w:ind w:left="1895" w:right="1891"/>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rPr>
          <w:trHeight w:val="737" w:hRule="exact"/>
        </w:trPr>
        <w:tc>
          <w:tcPr>
            <w:tcW w:w="510"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pPr>
          </w:p>
        </w:tc>
        <w:tc>
          <w:tcPr>
            <w:tcW w:w="680"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pPr>
          </w:p>
        </w:tc>
        <w:tc>
          <w:tcPr>
            <w:tcW w:w="1267" w:type="pct"/>
            <w:tcBorders>
              <w:top w:val="single" w:color="000000" w:sz="4" w:space="0"/>
              <w:left w:val="single" w:color="000000" w:sz="4" w:space="0"/>
              <w:bottom w:val="single" w:color="000000" w:sz="4" w:space="0"/>
              <w:right w:val="single" w:color="000000" w:sz="4" w:space="0"/>
            </w:tcBorders>
            <w:vAlign w:val="center"/>
          </w:tcPr>
          <w:p>
            <w:pPr>
              <w:jc w:val="center"/>
              <w:rPr>
                <w:sz w:val="20"/>
                <w:szCs w:val="20"/>
                <w:lang w:eastAsia="zh-CN"/>
              </w:rPr>
            </w:pPr>
            <w:r>
              <w:rPr>
                <w:sz w:val="20"/>
                <w:szCs w:val="20"/>
                <w:lang w:eastAsia="zh-CN"/>
              </w:rPr>
              <w:t>设计质量、进度、</w:t>
            </w:r>
          </w:p>
          <w:p>
            <w:pPr>
              <w:jc w:val="center"/>
              <w:rPr>
                <w:sz w:val="20"/>
                <w:szCs w:val="20"/>
              </w:rPr>
            </w:pPr>
            <w:r>
              <w:rPr>
                <w:sz w:val="20"/>
                <w:szCs w:val="20"/>
                <w:lang w:eastAsia="zh-CN"/>
              </w:rPr>
              <w:t>保密等</w:t>
            </w:r>
            <w:r>
              <w:rPr>
                <w:sz w:val="20"/>
                <w:szCs w:val="20"/>
              </w:rPr>
              <w:t>保证措施</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2"/>
              <w:spacing w:before="158"/>
              <w:ind w:left="1895" w:right="1891"/>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737" w:hRule="exact"/>
        </w:trPr>
        <w:tc>
          <w:tcPr>
            <w:tcW w:w="510"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pPr>
          </w:p>
        </w:tc>
        <w:tc>
          <w:tcPr>
            <w:tcW w:w="680"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pPr>
          </w:p>
        </w:tc>
        <w:tc>
          <w:tcPr>
            <w:tcW w:w="1267" w:type="pct"/>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设计安全保证措施</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2"/>
              <w:spacing w:before="155"/>
              <w:ind w:left="1895" w:right="1891"/>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737" w:hRule="exact"/>
        </w:trPr>
        <w:tc>
          <w:tcPr>
            <w:tcW w:w="510"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pPr>
          </w:p>
        </w:tc>
        <w:tc>
          <w:tcPr>
            <w:tcW w:w="680"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pPr>
          </w:p>
        </w:tc>
        <w:tc>
          <w:tcPr>
            <w:tcW w:w="1267" w:type="pct"/>
            <w:tcBorders>
              <w:top w:val="single" w:color="000000" w:sz="4" w:space="0"/>
              <w:left w:val="single" w:color="000000" w:sz="4" w:space="0"/>
              <w:bottom w:val="single" w:color="000000" w:sz="4" w:space="0"/>
              <w:right w:val="single" w:color="000000" w:sz="4" w:space="0"/>
            </w:tcBorders>
            <w:vAlign w:val="center"/>
          </w:tcPr>
          <w:p>
            <w:pPr>
              <w:jc w:val="center"/>
              <w:rPr>
                <w:sz w:val="20"/>
                <w:szCs w:val="20"/>
                <w:lang w:eastAsia="zh-CN"/>
              </w:rPr>
            </w:pPr>
            <w:r>
              <w:rPr>
                <w:sz w:val="20"/>
                <w:szCs w:val="20"/>
                <w:lang w:eastAsia="zh-CN"/>
              </w:rPr>
              <w:t>设计工作重点、点分析</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2"/>
              <w:spacing w:before="155"/>
              <w:ind w:left="1895" w:right="1891"/>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737" w:hRule="exact"/>
        </w:trPr>
        <w:tc>
          <w:tcPr>
            <w:tcW w:w="510"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pPr>
          </w:p>
        </w:tc>
        <w:tc>
          <w:tcPr>
            <w:tcW w:w="680"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pPr>
          </w:p>
        </w:tc>
        <w:tc>
          <w:tcPr>
            <w:tcW w:w="1267" w:type="pct"/>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合理化建议</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2"/>
              <w:spacing w:before="155"/>
              <w:ind w:left="1895" w:right="1891"/>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737" w:hRule="exact"/>
        </w:trPr>
        <w:tc>
          <w:tcPr>
            <w:tcW w:w="510"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pPr>
          </w:p>
        </w:tc>
        <w:tc>
          <w:tcPr>
            <w:tcW w:w="680"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pPr>
          </w:p>
        </w:tc>
        <w:tc>
          <w:tcPr>
            <w:tcW w:w="1267" w:type="pct"/>
            <w:tcBorders>
              <w:top w:val="single" w:color="000000" w:sz="4" w:space="0"/>
              <w:left w:val="single" w:color="000000" w:sz="4" w:space="0"/>
              <w:bottom w:val="single" w:color="000000" w:sz="4" w:space="0"/>
              <w:right w:val="single" w:color="000000" w:sz="4" w:space="0"/>
            </w:tcBorders>
            <w:vAlign w:val="center"/>
          </w:tcPr>
          <w:p>
            <w:pPr>
              <w:pStyle w:val="22"/>
              <w:spacing w:before="155"/>
              <w:ind w:left="898" w:right="89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2"/>
              <w:spacing w:before="155"/>
              <w:ind w:left="1895" w:right="1891"/>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737" w:hRule="exact"/>
        </w:trPr>
        <w:tc>
          <w:tcPr>
            <w:tcW w:w="510"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pPr>
          </w:p>
        </w:tc>
        <w:tc>
          <w:tcPr>
            <w:tcW w:w="680"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pPr>
          </w:p>
        </w:tc>
        <w:tc>
          <w:tcPr>
            <w:tcW w:w="1267" w:type="pct"/>
            <w:tcBorders>
              <w:top w:val="single" w:color="000000" w:sz="4" w:space="0"/>
              <w:left w:val="single" w:color="000000" w:sz="4" w:space="0"/>
              <w:bottom w:val="single" w:color="000000" w:sz="4" w:space="0"/>
              <w:right w:val="single" w:color="000000" w:sz="4" w:space="0"/>
            </w:tcBorders>
            <w:vAlign w:val="center"/>
          </w:tcPr>
          <w:p>
            <w:pPr>
              <w:pStyle w:val="22"/>
              <w:spacing w:before="155"/>
              <w:ind w:left="898" w:right="898"/>
              <w:jc w:val="center"/>
              <w:rPr>
                <w:rFonts w:ascii="Times New Roman" w:hAnsi="Times New Roman" w:eastAsia="Times New Roman" w:cs="Times New Roman"/>
                <w:sz w:val="21"/>
                <w:szCs w:val="21"/>
              </w:rPr>
            </w:pP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2"/>
              <w:spacing w:before="155"/>
              <w:ind w:left="1895" w:right="1891"/>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737" w:hRule="exact"/>
        </w:trPr>
        <w:tc>
          <w:tcPr>
            <w:tcW w:w="510"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ind w:left="234"/>
              <w:textAlignment w:val="auto"/>
              <w:rPr>
                <w:rFonts w:ascii="Times New Roman" w:hAnsi="Times New Roman" w:eastAsia="Times New Roman" w:cs="Times New Roman"/>
                <w:sz w:val="21"/>
                <w:szCs w:val="21"/>
              </w:rPr>
            </w:pPr>
            <w:r>
              <w:rPr>
                <w:rFonts w:ascii="Times New Roman"/>
                <w:sz w:val="21"/>
              </w:rPr>
              <w:t>2.2.4</w:t>
            </w:r>
          </w:p>
          <w:p>
            <w:pPr>
              <w:pStyle w:val="22"/>
              <w:keepNext w:val="0"/>
              <w:keepLines w:val="0"/>
              <w:pageBreakBefore w:val="0"/>
              <w:widowControl w:val="0"/>
              <w:kinsoku/>
              <w:wordWrap/>
              <w:overflowPunct/>
              <w:topLinePunct w:val="0"/>
              <w:autoSpaceDE/>
              <w:autoSpaceDN/>
              <w:bidi w:val="0"/>
              <w:adjustRightInd w:val="0"/>
              <w:snapToGrid w:val="0"/>
              <w:ind w:left="181"/>
              <w:textAlignment w:val="auto"/>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3</w:t>
            </w:r>
            <w:r>
              <w:rPr>
                <w:rFonts w:ascii="宋体" w:hAnsi="宋体" w:eastAsia="宋体" w:cs="宋体"/>
                <w:spacing w:val="-1"/>
                <w:sz w:val="21"/>
                <w:szCs w:val="21"/>
              </w:rPr>
              <w:t>）</w:t>
            </w:r>
          </w:p>
        </w:tc>
        <w:tc>
          <w:tcPr>
            <w:tcW w:w="680"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eastAsia="宋体" w:cs="宋体"/>
                <w:spacing w:val="-1"/>
                <w:sz w:val="21"/>
                <w:szCs w:val="21"/>
              </w:rPr>
            </w:pPr>
            <w:r>
              <w:rPr>
                <w:rFonts w:ascii="宋体" w:hAnsi="宋体" w:eastAsia="宋体" w:cs="宋体"/>
                <w:spacing w:val="-1"/>
                <w:sz w:val="21"/>
                <w:szCs w:val="21"/>
              </w:rPr>
              <w:t>投标报价</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eastAsia="宋体" w:cs="宋体"/>
                <w:sz w:val="21"/>
                <w:szCs w:val="21"/>
              </w:rPr>
            </w:pPr>
            <w:r>
              <w:rPr>
                <w:rFonts w:ascii="宋体" w:hAnsi="宋体" w:eastAsia="宋体" w:cs="宋体"/>
                <w:spacing w:val="-1"/>
                <w:sz w:val="21"/>
                <w:szCs w:val="21"/>
              </w:rPr>
              <w:t>评分标准</w:t>
            </w:r>
          </w:p>
        </w:tc>
        <w:tc>
          <w:tcPr>
            <w:tcW w:w="1267"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ascii="宋体" w:hAnsi="宋体" w:eastAsia="宋体" w:cs="宋体"/>
                <w:sz w:val="21"/>
                <w:szCs w:val="21"/>
              </w:rPr>
            </w:pPr>
            <w:r>
              <w:rPr>
                <w:rFonts w:ascii="宋体" w:hAnsi="宋体" w:eastAsia="宋体" w:cs="宋体"/>
                <w:sz w:val="21"/>
                <w:szCs w:val="21"/>
              </w:rPr>
              <w:t>偏差率</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2"/>
              <w:spacing w:before="155"/>
              <w:ind w:left="1895" w:right="1895"/>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737" w:hRule="exact"/>
        </w:trPr>
        <w:tc>
          <w:tcPr>
            <w:tcW w:w="510"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pPr>
          </w:p>
        </w:tc>
        <w:tc>
          <w:tcPr>
            <w:tcW w:w="680"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pPr>
          </w:p>
        </w:tc>
        <w:tc>
          <w:tcPr>
            <w:tcW w:w="1267" w:type="pct"/>
            <w:tcBorders>
              <w:top w:val="single" w:color="000000" w:sz="4" w:space="0"/>
              <w:left w:val="single" w:color="000000" w:sz="4" w:space="0"/>
              <w:bottom w:val="single" w:color="000000" w:sz="4" w:space="0"/>
              <w:right w:val="single" w:color="000000" w:sz="4" w:space="0"/>
            </w:tcBorders>
            <w:vAlign w:val="center"/>
          </w:tcPr>
          <w:p>
            <w:pPr>
              <w:pStyle w:val="22"/>
              <w:spacing w:before="155"/>
              <w:ind w:left="898" w:right="89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2"/>
              <w:spacing w:before="155"/>
              <w:ind w:left="1895" w:right="1895"/>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890" w:hRule="exact"/>
        </w:trPr>
        <w:tc>
          <w:tcPr>
            <w:tcW w:w="510"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ind w:left="234"/>
              <w:textAlignment w:val="auto"/>
              <w:rPr>
                <w:rFonts w:ascii="Times New Roman" w:hAnsi="Times New Roman" w:eastAsia="Times New Roman" w:cs="Times New Roman"/>
                <w:sz w:val="21"/>
                <w:szCs w:val="21"/>
              </w:rPr>
            </w:pPr>
            <w:r>
              <w:rPr>
                <w:rFonts w:ascii="Times New Roman"/>
                <w:sz w:val="21"/>
              </w:rPr>
              <w:t>2.2.4</w:t>
            </w:r>
          </w:p>
          <w:p>
            <w:pPr>
              <w:pStyle w:val="22"/>
              <w:keepNext w:val="0"/>
              <w:keepLines w:val="0"/>
              <w:pageBreakBefore w:val="0"/>
              <w:widowControl w:val="0"/>
              <w:kinsoku/>
              <w:wordWrap/>
              <w:overflowPunct/>
              <w:topLinePunct w:val="0"/>
              <w:autoSpaceDE/>
              <w:autoSpaceDN/>
              <w:bidi w:val="0"/>
              <w:adjustRightInd w:val="0"/>
              <w:snapToGrid w:val="0"/>
              <w:ind w:left="181"/>
              <w:textAlignment w:val="auto"/>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4</w:t>
            </w:r>
            <w:r>
              <w:rPr>
                <w:rFonts w:ascii="宋体" w:hAnsi="宋体" w:eastAsia="宋体" w:cs="宋体"/>
                <w:spacing w:val="-1"/>
                <w:sz w:val="21"/>
                <w:szCs w:val="21"/>
              </w:rPr>
              <w:t>）</w:t>
            </w:r>
          </w:p>
        </w:tc>
        <w:tc>
          <w:tcPr>
            <w:tcW w:w="680"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eastAsia="宋体" w:cs="宋体"/>
                <w:sz w:val="21"/>
                <w:szCs w:val="21"/>
              </w:rPr>
            </w:pPr>
            <w:r>
              <w:rPr>
                <w:rFonts w:ascii="宋体" w:hAnsi="宋体" w:eastAsia="宋体" w:cs="宋体"/>
                <w:spacing w:val="-1"/>
                <w:sz w:val="21"/>
                <w:szCs w:val="21"/>
              </w:rPr>
              <w:t>其他因素</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eastAsia="宋体" w:cs="宋体"/>
                <w:sz w:val="21"/>
                <w:szCs w:val="21"/>
              </w:rPr>
            </w:pPr>
            <w:r>
              <w:rPr>
                <w:rFonts w:ascii="宋体" w:hAnsi="宋体" w:eastAsia="宋体" w:cs="宋体"/>
                <w:spacing w:val="-1"/>
                <w:sz w:val="21"/>
                <w:szCs w:val="21"/>
              </w:rPr>
              <w:t>评分标准</w:t>
            </w:r>
          </w:p>
        </w:tc>
        <w:tc>
          <w:tcPr>
            <w:tcW w:w="1267" w:type="pct"/>
            <w:tcBorders>
              <w:top w:val="single" w:color="000000" w:sz="4" w:space="0"/>
              <w:left w:val="single" w:color="000000" w:sz="4" w:space="0"/>
              <w:bottom w:val="single" w:color="000000" w:sz="4" w:space="0"/>
              <w:right w:val="single" w:color="000000" w:sz="4" w:space="0"/>
            </w:tcBorders>
            <w:vAlign w:val="center"/>
          </w:tcPr>
          <w:p>
            <w:pPr>
              <w:pStyle w:val="22"/>
              <w:spacing w:before="155"/>
              <w:ind w:left="898" w:right="89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2"/>
              <w:spacing w:before="155"/>
              <w:ind w:left="1895" w:right="1895"/>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bl>
    <w:p>
      <w:pPr>
        <w:jc w:val="center"/>
        <w:rPr>
          <w:rFonts w:ascii="Times New Roman" w:hAnsi="Times New Roman" w:eastAsia="Times New Roman" w:cs="Times New Roman"/>
          <w:sz w:val="21"/>
          <w:szCs w:val="21"/>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6"/>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黑体" w:hAnsi="黑体" w:eastAsia="黑体" w:cs="黑体"/>
          <w:b/>
          <w:bCs/>
        </w:rPr>
      </w:pPr>
      <w:bookmarkStart w:id="201" w:name="_bookmark87"/>
      <w:bookmarkEnd w:id="201"/>
      <w:bookmarkStart w:id="202" w:name="_Toc8715"/>
      <w:r>
        <w:rPr>
          <w:rFonts w:hint="eastAsia" w:ascii="黑体" w:hAnsi="黑体" w:eastAsia="黑体" w:cs="黑体"/>
          <w:b/>
          <w:bCs/>
        </w:rPr>
        <w:t>1.</w:t>
      </w:r>
      <w:r>
        <w:rPr>
          <w:rFonts w:hint="eastAsia" w:ascii="黑体" w:hAnsi="黑体" w:eastAsia="黑体" w:cs="黑体"/>
          <w:b/>
          <w:bCs/>
          <w:spacing w:val="2"/>
        </w:rPr>
        <w:t>评标方法</w:t>
      </w:r>
      <w:bookmarkEnd w:id="202"/>
    </w:p>
    <w:p>
      <w:pPr>
        <w:pStyle w:val="2"/>
        <w:keepNext w:val="0"/>
        <w:keepLines w:val="0"/>
        <w:pageBreakBefore w:val="0"/>
        <w:widowControl w:val="0"/>
        <w:kinsoku/>
        <w:wordWrap/>
        <w:overflowPunct/>
        <w:topLinePunct w:val="0"/>
        <w:autoSpaceDE/>
        <w:autoSpaceDN/>
        <w:bidi w:val="0"/>
        <w:adjustRightInd/>
        <w:snapToGrid/>
        <w:spacing w:line="460" w:lineRule="exact"/>
        <w:ind w:right="111" w:firstLine="419"/>
        <w:jc w:val="both"/>
        <w:textAlignment w:val="auto"/>
        <w:rPr>
          <w:lang w:eastAsia="zh-CN"/>
        </w:rPr>
      </w:pPr>
      <w:r>
        <w:rPr>
          <w:spacing w:val="-1"/>
          <w:lang w:eastAsia="zh-CN"/>
        </w:rPr>
        <w:t>本次评标采用综合评估法。评标委员会对满足招标文件实质性要求的投标文件，按照本章</w:t>
      </w:r>
      <w:r>
        <w:rPr>
          <w:lang w:eastAsia="zh-CN"/>
        </w:rPr>
        <w:t>第</w:t>
      </w:r>
      <w:r>
        <w:rPr>
          <w:rFonts w:ascii="Times New Roman" w:hAnsi="Times New Roman" w:eastAsia="Times New Roman" w:cs="Times New Roman"/>
          <w:lang w:eastAsia="zh-CN"/>
        </w:rPr>
        <w:t>2.2</w:t>
      </w:r>
      <w:r>
        <w:rPr>
          <w:spacing w:val="-2"/>
          <w:lang w:eastAsia="zh-CN"/>
        </w:rPr>
        <w:t>款规定的评分标准进行打分，并按得分由高到低顺序推荐中标候选人，或根据招标人授</w:t>
      </w:r>
      <w:r>
        <w:rPr>
          <w:spacing w:val="-1"/>
          <w:lang w:eastAsia="zh-CN"/>
        </w:rPr>
        <w:t>权直接确定中标人，但投标报价低于其成本的除外。综合评分相等时，以投标报价低的优先；投标报价也相等的，以设计方案得分高的优先；如果设计方案得分也相等，按照评标办法前附</w:t>
      </w:r>
      <w:r>
        <w:rPr>
          <w:spacing w:val="-2"/>
          <w:lang w:eastAsia="zh-CN"/>
        </w:rPr>
        <w:t>表的规定确定中标候选人顺序。</w:t>
      </w:r>
    </w:p>
    <w:p>
      <w:pPr>
        <w:pStyle w:val="6"/>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黑体" w:hAnsi="黑体" w:eastAsia="黑体" w:cs="黑体"/>
          <w:b/>
          <w:bCs/>
          <w:lang w:eastAsia="zh-CN"/>
        </w:rPr>
      </w:pPr>
      <w:bookmarkStart w:id="203" w:name="_bookmark88"/>
      <w:bookmarkEnd w:id="203"/>
      <w:bookmarkStart w:id="204" w:name="_Toc27163"/>
      <w:r>
        <w:rPr>
          <w:rFonts w:hint="eastAsia" w:ascii="黑体" w:hAnsi="黑体" w:eastAsia="黑体" w:cs="黑体"/>
          <w:b/>
          <w:bCs/>
          <w:lang w:eastAsia="zh-CN"/>
        </w:rPr>
        <w:t>2.评审标准</w:t>
      </w:r>
      <w:bookmarkEnd w:id="204"/>
    </w:p>
    <w:p>
      <w:pPr>
        <w:pStyle w:val="32"/>
        <w:keepNext w:val="0"/>
        <w:keepLines w:val="0"/>
        <w:pageBreakBefore w:val="0"/>
        <w:widowControl w:val="0"/>
        <w:kinsoku/>
        <w:wordWrap/>
        <w:overflowPunct/>
        <w:topLinePunct w:val="0"/>
        <w:autoSpaceDE/>
        <w:autoSpaceDN/>
        <w:bidi w:val="0"/>
        <w:adjustRightInd/>
        <w:snapToGrid/>
        <w:spacing w:line="460" w:lineRule="exact"/>
        <w:textAlignment w:val="auto"/>
        <w:outlineLvl w:val="2"/>
        <w:rPr>
          <w:rFonts w:hint="eastAsia" w:ascii="宋体" w:hAnsi="宋体" w:eastAsia="宋体" w:cs="宋体"/>
          <w:b/>
          <w:bCs/>
          <w:lang w:eastAsia="zh-CN"/>
        </w:rPr>
      </w:pPr>
      <w:bookmarkStart w:id="205" w:name="_bookmark89"/>
      <w:bookmarkEnd w:id="205"/>
      <w:bookmarkStart w:id="206" w:name="_Toc5735"/>
      <w:r>
        <w:rPr>
          <w:rFonts w:hint="eastAsia" w:ascii="宋体" w:hAnsi="宋体" w:eastAsia="宋体" w:cs="宋体"/>
          <w:b/>
          <w:bCs/>
          <w:lang w:eastAsia="zh-CN"/>
        </w:rPr>
        <w:t>2.1初步评审标准</w:t>
      </w:r>
      <w:bookmarkEnd w:id="206"/>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rFonts w:ascii="Times New Roman" w:hAnsi="Times New Roman" w:eastAsia="Times New Roman" w:cs="Times New Roman"/>
          <w:lang w:eastAsia="zh-CN"/>
        </w:rPr>
        <w:t>2.1.1</w:t>
      </w:r>
      <w:r>
        <w:rPr>
          <w:spacing w:val="-2"/>
          <w:lang w:eastAsia="zh-CN"/>
        </w:rPr>
        <w:t>形式评审标准：见评标办法前附表。</w:t>
      </w:r>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rFonts w:ascii="Times New Roman" w:hAnsi="Times New Roman" w:eastAsia="Times New Roman" w:cs="Times New Roman"/>
          <w:lang w:eastAsia="zh-CN"/>
        </w:rPr>
        <w:t>2.1.2</w:t>
      </w:r>
      <w:r>
        <w:rPr>
          <w:spacing w:val="-2"/>
          <w:lang w:eastAsia="zh-CN"/>
        </w:rPr>
        <w:t>资格评审标准：见评标办法前附表。</w:t>
      </w:r>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rFonts w:ascii="Times New Roman" w:hAnsi="Times New Roman" w:eastAsia="Times New Roman" w:cs="Times New Roman"/>
          <w:lang w:eastAsia="zh-CN"/>
        </w:rPr>
        <w:t>2.1.3</w:t>
      </w:r>
      <w:r>
        <w:rPr>
          <w:spacing w:val="-2"/>
          <w:lang w:eastAsia="zh-CN"/>
        </w:rPr>
        <w:t>响应性评审标准：见评标办法前附表。</w:t>
      </w:r>
    </w:p>
    <w:p>
      <w:pPr>
        <w:pStyle w:val="32"/>
        <w:keepNext w:val="0"/>
        <w:keepLines w:val="0"/>
        <w:pageBreakBefore w:val="0"/>
        <w:widowControl w:val="0"/>
        <w:kinsoku/>
        <w:wordWrap/>
        <w:overflowPunct/>
        <w:topLinePunct w:val="0"/>
        <w:autoSpaceDE/>
        <w:autoSpaceDN/>
        <w:bidi w:val="0"/>
        <w:adjustRightInd/>
        <w:snapToGrid/>
        <w:spacing w:line="460" w:lineRule="exact"/>
        <w:textAlignment w:val="auto"/>
        <w:outlineLvl w:val="2"/>
        <w:rPr>
          <w:rFonts w:hint="eastAsia" w:ascii="宋体" w:hAnsi="宋体" w:eastAsia="宋体" w:cs="宋体"/>
          <w:b/>
          <w:bCs/>
          <w:lang w:eastAsia="zh-CN"/>
        </w:rPr>
      </w:pPr>
      <w:bookmarkStart w:id="207" w:name="_bookmark90"/>
      <w:bookmarkEnd w:id="207"/>
      <w:bookmarkStart w:id="208" w:name="_Toc21694"/>
      <w:r>
        <w:rPr>
          <w:rFonts w:hint="eastAsia" w:ascii="宋体" w:hAnsi="宋体" w:eastAsia="宋体" w:cs="宋体"/>
          <w:b/>
          <w:bCs/>
          <w:lang w:eastAsia="zh-CN"/>
        </w:rPr>
        <w:t>2.2分值构成与评分标准</w:t>
      </w:r>
      <w:bookmarkEnd w:id="208"/>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rFonts w:ascii="Times New Roman" w:hAnsi="Times New Roman" w:eastAsia="Times New Roman" w:cs="Times New Roman"/>
          <w:lang w:eastAsia="zh-CN"/>
        </w:rPr>
        <w:t>2.2.1</w:t>
      </w:r>
      <w:r>
        <w:rPr>
          <w:spacing w:val="-1"/>
          <w:lang w:eastAsia="zh-CN"/>
        </w:rPr>
        <w:t>分值构成</w:t>
      </w:r>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）资信业绩部分：见评标办法前附表；</w:t>
      </w:r>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）设计方案部分：见评标办法前附表；</w:t>
      </w:r>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）投标报价：见评标办法前附表；</w:t>
      </w:r>
    </w:p>
    <w:p>
      <w:pPr>
        <w:pStyle w:val="2"/>
        <w:keepNext w:val="0"/>
        <w:keepLines w:val="0"/>
        <w:pageBreakBefore w:val="0"/>
        <w:widowControl w:val="0"/>
        <w:kinsoku/>
        <w:wordWrap/>
        <w:overflowPunct/>
        <w:topLinePunct w:val="0"/>
        <w:autoSpaceDE/>
        <w:autoSpaceDN/>
        <w:bidi w:val="0"/>
        <w:adjustRightInd/>
        <w:snapToGrid/>
        <w:spacing w:line="460" w:lineRule="exact"/>
        <w:ind w:left="520" w:right="4091"/>
        <w:textAlignment w:val="auto"/>
        <w:rPr>
          <w:spacing w:val="-2"/>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）其他评分因素：见评标办法前附表。</w:t>
      </w:r>
      <w:r>
        <w:rPr>
          <w:rFonts w:ascii="Times New Roman" w:hAnsi="Times New Roman" w:eastAsia="Times New Roman" w:cs="Times New Roman"/>
          <w:lang w:eastAsia="zh-CN"/>
        </w:rPr>
        <w:t>2.2.2</w:t>
      </w:r>
      <w:r>
        <w:rPr>
          <w:spacing w:val="-2"/>
          <w:lang w:eastAsia="zh-CN"/>
        </w:rPr>
        <w:t>评标基准价计算评标基准价计算方法：见评标办法前附表。</w:t>
      </w:r>
    </w:p>
    <w:p>
      <w:pPr>
        <w:pStyle w:val="2"/>
        <w:keepNext w:val="0"/>
        <w:keepLines w:val="0"/>
        <w:pageBreakBefore w:val="0"/>
        <w:widowControl w:val="0"/>
        <w:kinsoku/>
        <w:wordWrap/>
        <w:overflowPunct/>
        <w:topLinePunct w:val="0"/>
        <w:autoSpaceDE/>
        <w:autoSpaceDN/>
        <w:bidi w:val="0"/>
        <w:adjustRightInd/>
        <w:snapToGrid/>
        <w:spacing w:line="460" w:lineRule="exact"/>
        <w:ind w:left="520" w:right="4091"/>
        <w:textAlignment w:val="auto"/>
        <w:rPr>
          <w:lang w:eastAsia="zh-CN"/>
        </w:rPr>
      </w:pPr>
      <w:r>
        <w:rPr>
          <w:rFonts w:ascii="Times New Roman" w:hAnsi="Times New Roman" w:eastAsia="Times New Roman" w:cs="Times New Roman"/>
          <w:lang w:eastAsia="zh-CN"/>
        </w:rPr>
        <w:t>2.2.3</w:t>
      </w:r>
      <w:r>
        <w:rPr>
          <w:spacing w:val="-2"/>
          <w:lang w:eastAsia="zh-CN"/>
        </w:rPr>
        <w:t>投标报价的偏差率计算</w:t>
      </w:r>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spacing w:val="-2"/>
          <w:lang w:eastAsia="zh-CN"/>
        </w:rPr>
        <w:t>投标报价的偏差率计算公式：见评标办法前附表。</w:t>
      </w:r>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rFonts w:ascii="Times New Roman" w:hAnsi="Times New Roman" w:eastAsia="Times New Roman" w:cs="Times New Roman"/>
          <w:lang w:eastAsia="zh-CN"/>
        </w:rPr>
        <w:t>2.2.4</w:t>
      </w:r>
      <w:r>
        <w:rPr>
          <w:spacing w:val="-1"/>
          <w:lang w:eastAsia="zh-CN"/>
        </w:rPr>
        <w:t>评分标准</w:t>
      </w:r>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）资信业绩评分标准：见评标办法前附表；</w:t>
      </w:r>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）设计方案评分标准：见评标办法前附表；</w:t>
      </w:r>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）投标报价评分标准：见评标办法前附表；</w:t>
      </w:r>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）其他因素评分标准：见评标办法前附表。</w:t>
      </w:r>
    </w:p>
    <w:p>
      <w:pPr>
        <w:pStyle w:val="6"/>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黑体" w:hAnsi="黑体" w:eastAsia="黑体" w:cs="黑体"/>
          <w:b/>
          <w:bCs/>
          <w:lang w:eastAsia="zh-CN"/>
        </w:rPr>
      </w:pPr>
      <w:bookmarkStart w:id="209" w:name="_bookmark91"/>
      <w:bookmarkEnd w:id="209"/>
      <w:bookmarkStart w:id="210" w:name="_Toc7671"/>
      <w:r>
        <w:rPr>
          <w:rFonts w:hint="eastAsia" w:ascii="黑体" w:hAnsi="黑体" w:eastAsia="黑体" w:cs="黑体"/>
          <w:b/>
          <w:bCs/>
          <w:lang w:eastAsia="zh-CN"/>
        </w:rPr>
        <w:t>3.评标程序</w:t>
      </w:r>
      <w:bookmarkEnd w:id="210"/>
    </w:p>
    <w:p>
      <w:pPr>
        <w:pStyle w:val="32"/>
        <w:keepNext w:val="0"/>
        <w:keepLines w:val="0"/>
        <w:pageBreakBefore w:val="0"/>
        <w:widowControl w:val="0"/>
        <w:kinsoku/>
        <w:wordWrap/>
        <w:overflowPunct/>
        <w:topLinePunct w:val="0"/>
        <w:autoSpaceDE/>
        <w:autoSpaceDN/>
        <w:bidi w:val="0"/>
        <w:adjustRightInd/>
        <w:snapToGrid/>
        <w:spacing w:line="460" w:lineRule="exact"/>
        <w:textAlignment w:val="auto"/>
        <w:outlineLvl w:val="2"/>
        <w:rPr>
          <w:rFonts w:ascii="宋体" w:hAnsi="宋体" w:eastAsia="宋体" w:cs="宋体"/>
          <w:sz w:val="25"/>
          <w:szCs w:val="25"/>
          <w:lang w:eastAsia="zh-CN"/>
        </w:rPr>
      </w:pPr>
      <w:bookmarkStart w:id="211" w:name="_bookmark92"/>
      <w:bookmarkEnd w:id="211"/>
      <w:bookmarkStart w:id="212" w:name="_Toc3005"/>
      <w:r>
        <w:rPr>
          <w:rFonts w:hint="eastAsia" w:ascii="宋体" w:hAnsi="宋体" w:eastAsia="宋体" w:cs="宋体"/>
          <w:b/>
          <w:bCs/>
          <w:lang w:eastAsia="zh-CN"/>
        </w:rPr>
        <w:t>3.1初步评审</w:t>
      </w:r>
      <w:bookmarkEnd w:id="212"/>
    </w:p>
    <w:p>
      <w:pPr>
        <w:pStyle w:val="2"/>
        <w:keepNext w:val="0"/>
        <w:keepLines w:val="0"/>
        <w:pageBreakBefore w:val="0"/>
        <w:widowControl w:val="0"/>
        <w:kinsoku/>
        <w:wordWrap/>
        <w:overflowPunct/>
        <w:topLinePunct w:val="0"/>
        <w:autoSpaceDE/>
        <w:autoSpaceDN/>
        <w:bidi w:val="0"/>
        <w:adjustRightInd/>
        <w:snapToGrid/>
        <w:spacing w:line="460" w:lineRule="exact"/>
        <w:ind w:left="0" w:firstLine="420" w:firstLineChars="200"/>
        <w:textAlignment w:val="auto"/>
        <w:rPr>
          <w:lang w:eastAsia="zh-CN"/>
        </w:rPr>
      </w:pPr>
      <w:r>
        <w:rPr>
          <w:rFonts w:ascii="Times New Roman" w:hAnsi="Times New Roman" w:eastAsia="Times New Roman" w:cs="Times New Roman"/>
          <w:lang w:eastAsia="zh-CN"/>
        </w:rPr>
        <w:t>3.1.1</w:t>
      </w:r>
      <w:r>
        <w:rPr>
          <w:lang w:eastAsia="zh-CN"/>
        </w:rPr>
        <w:t>评标委员会可以要求投标人提交第二章</w:t>
      </w:r>
      <w:r>
        <w:rPr>
          <w:rFonts w:ascii="Times New Roman" w:hAnsi="Times New Roman" w:eastAsia="Times New Roman" w:cs="Times New Roman"/>
          <w:lang w:eastAsia="zh-CN"/>
        </w:rPr>
        <w:t>“</w:t>
      </w:r>
      <w:r>
        <w:rPr>
          <w:lang w:eastAsia="zh-CN"/>
        </w:rPr>
        <w:t>投标人须知</w:t>
      </w:r>
      <w:r>
        <w:rPr>
          <w:rFonts w:ascii="Times New Roman" w:hAnsi="Times New Roman" w:eastAsia="Times New Roman" w:cs="Times New Roman"/>
          <w:lang w:eastAsia="zh-CN"/>
        </w:rPr>
        <w:t>”</w:t>
      </w:r>
      <w:r>
        <w:rPr>
          <w:lang w:eastAsia="zh-CN"/>
        </w:rPr>
        <w:t>规定的有关证明和证件的原件，</w:t>
      </w:r>
      <w:r>
        <w:rPr>
          <w:spacing w:val="-2"/>
          <w:lang w:eastAsia="zh-CN"/>
        </w:rPr>
        <w:t>以便核验。评标委员会依据本章第</w:t>
      </w:r>
      <w:r>
        <w:rPr>
          <w:rFonts w:ascii="Times New Roman" w:hAnsi="Times New Roman" w:eastAsia="Times New Roman" w:cs="Times New Roman"/>
          <w:lang w:eastAsia="zh-CN"/>
        </w:rPr>
        <w:t>2.1</w:t>
      </w:r>
      <w:r>
        <w:rPr>
          <w:spacing w:val="-2"/>
          <w:lang w:eastAsia="zh-CN"/>
        </w:rPr>
        <w:t>款规定的标准对投标文件进行初步评审。有一项不符合评审标准的，评标委员会应当否决其投标。</w:t>
      </w:r>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rFonts w:ascii="Times New Roman" w:hAnsi="Times New Roman" w:eastAsia="Times New Roman" w:cs="Times New Roman"/>
          <w:lang w:eastAsia="zh-CN"/>
        </w:rPr>
        <w:t>3.1.2</w:t>
      </w:r>
      <w:r>
        <w:rPr>
          <w:spacing w:val="-2"/>
          <w:lang w:eastAsia="zh-CN"/>
        </w:rPr>
        <w:t>投标人有以下情形之一的，评标委员会应当否决其投标：</w:t>
      </w:r>
    </w:p>
    <w:p>
      <w:pPr>
        <w:pStyle w:val="2"/>
        <w:keepNext w:val="0"/>
        <w:keepLines w:val="0"/>
        <w:pageBreakBefore w:val="0"/>
        <w:widowControl w:val="0"/>
        <w:kinsoku/>
        <w:wordWrap/>
        <w:overflowPunct/>
        <w:topLinePunct w:val="0"/>
        <w:autoSpaceDE/>
        <w:autoSpaceDN/>
        <w:bidi w:val="0"/>
        <w:adjustRightInd/>
        <w:snapToGrid/>
        <w:spacing w:line="460" w:lineRule="exact"/>
        <w:ind w:right="108" w:firstLine="419"/>
        <w:textAlignment w:val="auto"/>
        <w:rPr>
          <w:lang w:eastAsia="zh-CN"/>
        </w:rPr>
      </w:pPr>
      <w:r>
        <w:rPr>
          <w:lang w:eastAsia="zh-CN"/>
        </w:rPr>
        <w:t>（</w:t>
      </w:r>
      <w:r>
        <w:rPr>
          <w:rFonts w:ascii="Times New Roman" w:hAnsi="Times New Roman" w:eastAsia="Times New Roman" w:cs="Times New Roman"/>
          <w:lang w:eastAsia="zh-CN"/>
        </w:rPr>
        <w:t>1</w:t>
      </w:r>
      <w:r>
        <w:rPr>
          <w:spacing w:val="-39"/>
          <w:lang w:eastAsia="zh-CN"/>
        </w:rPr>
        <w:t>）</w:t>
      </w:r>
      <w:r>
        <w:rPr>
          <w:spacing w:val="-3"/>
          <w:lang w:eastAsia="zh-CN"/>
        </w:rPr>
        <w:t>投</w:t>
      </w:r>
      <w:r>
        <w:rPr>
          <w:lang w:eastAsia="zh-CN"/>
        </w:rPr>
        <w:t>标</w:t>
      </w:r>
      <w:r>
        <w:rPr>
          <w:spacing w:val="-3"/>
          <w:lang w:eastAsia="zh-CN"/>
        </w:rPr>
        <w:t>文</w:t>
      </w:r>
      <w:r>
        <w:rPr>
          <w:lang w:eastAsia="zh-CN"/>
        </w:rPr>
        <w:t>件</w:t>
      </w:r>
      <w:r>
        <w:rPr>
          <w:spacing w:val="-3"/>
          <w:lang w:eastAsia="zh-CN"/>
        </w:rPr>
        <w:t>没</w:t>
      </w:r>
      <w:r>
        <w:rPr>
          <w:lang w:eastAsia="zh-CN"/>
        </w:rPr>
        <w:t>有</w:t>
      </w:r>
      <w:r>
        <w:rPr>
          <w:spacing w:val="-3"/>
          <w:lang w:eastAsia="zh-CN"/>
        </w:rPr>
        <w:t>对</w:t>
      </w:r>
      <w:r>
        <w:rPr>
          <w:lang w:eastAsia="zh-CN"/>
        </w:rPr>
        <w:t>招</w:t>
      </w:r>
      <w:r>
        <w:rPr>
          <w:spacing w:val="-3"/>
          <w:lang w:eastAsia="zh-CN"/>
        </w:rPr>
        <w:t>标</w:t>
      </w:r>
      <w:r>
        <w:rPr>
          <w:lang w:eastAsia="zh-CN"/>
        </w:rPr>
        <w:t>文件</w:t>
      </w:r>
      <w:r>
        <w:rPr>
          <w:spacing w:val="-3"/>
          <w:lang w:eastAsia="zh-CN"/>
        </w:rPr>
        <w:t>的</w:t>
      </w:r>
      <w:r>
        <w:rPr>
          <w:lang w:eastAsia="zh-CN"/>
        </w:rPr>
        <w:t>实</w:t>
      </w:r>
      <w:r>
        <w:rPr>
          <w:spacing w:val="-3"/>
          <w:lang w:eastAsia="zh-CN"/>
        </w:rPr>
        <w:t>质</w:t>
      </w:r>
      <w:r>
        <w:rPr>
          <w:lang w:eastAsia="zh-CN"/>
        </w:rPr>
        <w:t>性</w:t>
      </w:r>
      <w:r>
        <w:rPr>
          <w:spacing w:val="-3"/>
          <w:lang w:eastAsia="zh-CN"/>
        </w:rPr>
        <w:t>要</w:t>
      </w:r>
      <w:r>
        <w:rPr>
          <w:lang w:eastAsia="zh-CN"/>
        </w:rPr>
        <w:t>求</w:t>
      </w:r>
      <w:r>
        <w:rPr>
          <w:spacing w:val="-3"/>
          <w:lang w:eastAsia="zh-CN"/>
        </w:rPr>
        <w:t>和</w:t>
      </w:r>
      <w:r>
        <w:rPr>
          <w:lang w:eastAsia="zh-CN"/>
        </w:rPr>
        <w:t>条</w:t>
      </w:r>
      <w:r>
        <w:rPr>
          <w:spacing w:val="-3"/>
          <w:lang w:eastAsia="zh-CN"/>
        </w:rPr>
        <w:t>件</w:t>
      </w:r>
      <w:r>
        <w:rPr>
          <w:lang w:eastAsia="zh-CN"/>
        </w:rPr>
        <w:t>作出</w:t>
      </w:r>
      <w:r>
        <w:rPr>
          <w:spacing w:val="-3"/>
          <w:lang w:eastAsia="zh-CN"/>
        </w:rPr>
        <w:t>响</w:t>
      </w:r>
      <w:r>
        <w:rPr>
          <w:lang w:eastAsia="zh-CN"/>
        </w:rPr>
        <w:t>应</w:t>
      </w:r>
      <w:r>
        <w:rPr>
          <w:spacing w:val="-41"/>
          <w:lang w:eastAsia="zh-CN"/>
        </w:rPr>
        <w:t>，</w:t>
      </w:r>
      <w:r>
        <w:rPr>
          <w:lang w:eastAsia="zh-CN"/>
        </w:rPr>
        <w:t>或</w:t>
      </w:r>
      <w:r>
        <w:rPr>
          <w:spacing w:val="-3"/>
          <w:lang w:eastAsia="zh-CN"/>
        </w:rPr>
        <w:t>者</w:t>
      </w:r>
      <w:r>
        <w:rPr>
          <w:lang w:eastAsia="zh-CN"/>
        </w:rPr>
        <w:t>对</w:t>
      </w:r>
      <w:r>
        <w:rPr>
          <w:spacing w:val="-3"/>
          <w:lang w:eastAsia="zh-CN"/>
        </w:rPr>
        <w:t>招</w:t>
      </w:r>
      <w:r>
        <w:rPr>
          <w:lang w:eastAsia="zh-CN"/>
        </w:rPr>
        <w:t>标</w:t>
      </w:r>
      <w:r>
        <w:rPr>
          <w:spacing w:val="-3"/>
          <w:lang w:eastAsia="zh-CN"/>
        </w:rPr>
        <w:t>文</w:t>
      </w:r>
      <w:r>
        <w:rPr>
          <w:lang w:eastAsia="zh-CN"/>
        </w:rPr>
        <w:t>件的</w:t>
      </w:r>
      <w:r>
        <w:rPr>
          <w:spacing w:val="-3"/>
          <w:lang w:eastAsia="zh-CN"/>
        </w:rPr>
        <w:t>偏</w:t>
      </w:r>
      <w:r>
        <w:rPr>
          <w:lang w:eastAsia="zh-CN"/>
        </w:rPr>
        <w:t>差</w:t>
      </w:r>
      <w:r>
        <w:rPr>
          <w:spacing w:val="-3"/>
          <w:lang w:eastAsia="zh-CN"/>
        </w:rPr>
        <w:t>超</w:t>
      </w:r>
      <w:r>
        <w:rPr>
          <w:lang w:eastAsia="zh-CN"/>
        </w:rPr>
        <w:t xml:space="preserve">出 </w:t>
      </w:r>
      <w:r>
        <w:rPr>
          <w:spacing w:val="-2"/>
          <w:lang w:eastAsia="zh-CN"/>
        </w:rPr>
        <w:t>招标文件规定的偏差范围或最高项数；</w:t>
      </w:r>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）有串通投标、弄虚作假、行贿等违法行为。</w:t>
      </w:r>
    </w:p>
    <w:p>
      <w:pPr>
        <w:pStyle w:val="2"/>
        <w:keepNext w:val="0"/>
        <w:keepLines w:val="0"/>
        <w:pageBreakBefore w:val="0"/>
        <w:widowControl w:val="0"/>
        <w:kinsoku/>
        <w:wordWrap/>
        <w:overflowPunct/>
        <w:topLinePunct w:val="0"/>
        <w:autoSpaceDE/>
        <w:autoSpaceDN/>
        <w:bidi w:val="0"/>
        <w:adjustRightInd/>
        <w:snapToGrid/>
        <w:spacing w:line="460" w:lineRule="exact"/>
        <w:ind w:right="108" w:firstLine="419"/>
        <w:textAlignment w:val="auto"/>
        <w:rPr>
          <w:lang w:eastAsia="zh-CN"/>
        </w:rPr>
      </w:pPr>
      <w:r>
        <w:rPr>
          <w:rFonts w:ascii="Times New Roman" w:hAnsi="Times New Roman" w:eastAsia="Times New Roman" w:cs="Times New Roman"/>
          <w:lang w:eastAsia="zh-CN"/>
        </w:rPr>
        <w:t>3.1.3</w:t>
      </w:r>
      <w:r>
        <w:rPr>
          <w:lang w:eastAsia="zh-CN"/>
        </w:rPr>
        <w:t>投</w:t>
      </w:r>
      <w:r>
        <w:rPr>
          <w:spacing w:val="-3"/>
          <w:lang w:eastAsia="zh-CN"/>
        </w:rPr>
        <w:t>标</w:t>
      </w:r>
      <w:r>
        <w:rPr>
          <w:lang w:eastAsia="zh-CN"/>
        </w:rPr>
        <w:t>报</w:t>
      </w:r>
      <w:r>
        <w:rPr>
          <w:spacing w:val="-3"/>
          <w:lang w:eastAsia="zh-CN"/>
        </w:rPr>
        <w:t>价</w:t>
      </w:r>
      <w:r>
        <w:rPr>
          <w:lang w:eastAsia="zh-CN"/>
        </w:rPr>
        <w:t>有</w:t>
      </w:r>
      <w:r>
        <w:rPr>
          <w:spacing w:val="-3"/>
          <w:lang w:eastAsia="zh-CN"/>
        </w:rPr>
        <w:t>算</w:t>
      </w:r>
      <w:r>
        <w:rPr>
          <w:lang w:eastAsia="zh-CN"/>
        </w:rPr>
        <w:t>术</w:t>
      </w:r>
      <w:r>
        <w:rPr>
          <w:spacing w:val="-3"/>
          <w:lang w:eastAsia="zh-CN"/>
        </w:rPr>
        <w:t>错误</w:t>
      </w:r>
      <w:r>
        <w:rPr>
          <w:lang w:eastAsia="zh-CN"/>
        </w:rPr>
        <w:t>及其</w:t>
      </w:r>
      <w:r>
        <w:rPr>
          <w:spacing w:val="-3"/>
          <w:lang w:eastAsia="zh-CN"/>
        </w:rPr>
        <w:t>他</w:t>
      </w:r>
      <w:r>
        <w:rPr>
          <w:lang w:eastAsia="zh-CN"/>
        </w:rPr>
        <w:t>错</w:t>
      </w:r>
      <w:r>
        <w:rPr>
          <w:spacing w:val="-3"/>
          <w:lang w:eastAsia="zh-CN"/>
        </w:rPr>
        <w:t>误的</w:t>
      </w:r>
      <w:r>
        <w:rPr>
          <w:spacing w:val="-75"/>
          <w:lang w:eastAsia="zh-CN"/>
        </w:rPr>
        <w:t>，</w:t>
      </w:r>
      <w:r>
        <w:rPr>
          <w:spacing w:val="-3"/>
          <w:lang w:eastAsia="zh-CN"/>
        </w:rPr>
        <w:t>评</w:t>
      </w:r>
      <w:r>
        <w:rPr>
          <w:lang w:eastAsia="zh-CN"/>
        </w:rPr>
        <w:t>标</w:t>
      </w:r>
      <w:r>
        <w:rPr>
          <w:spacing w:val="-3"/>
          <w:lang w:eastAsia="zh-CN"/>
        </w:rPr>
        <w:t>委</w:t>
      </w:r>
      <w:r>
        <w:rPr>
          <w:lang w:eastAsia="zh-CN"/>
        </w:rPr>
        <w:t>员</w:t>
      </w:r>
      <w:r>
        <w:rPr>
          <w:spacing w:val="-3"/>
          <w:lang w:eastAsia="zh-CN"/>
        </w:rPr>
        <w:t>会</w:t>
      </w:r>
      <w:r>
        <w:rPr>
          <w:lang w:eastAsia="zh-CN"/>
        </w:rPr>
        <w:t>按以</w:t>
      </w:r>
      <w:r>
        <w:rPr>
          <w:spacing w:val="-3"/>
          <w:lang w:eastAsia="zh-CN"/>
        </w:rPr>
        <w:t>下</w:t>
      </w:r>
      <w:r>
        <w:rPr>
          <w:lang w:eastAsia="zh-CN"/>
        </w:rPr>
        <w:t>原</w:t>
      </w:r>
      <w:r>
        <w:rPr>
          <w:spacing w:val="-3"/>
          <w:lang w:eastAsia="zh-CN"/>
        </w:rPr>
        <w:t>则</w:t>
      </w:r>
      <w:r>
        <w:rPr>
          <w:lang w:eastAsia="zh-CN"/>
        </w:rPr>
        <w:t>要</w:t>
      </w:r>
      <w:r>
        <w:rPr>
          <w:spacing w:val="-3"/>
          <w:lang w:eastAsia="zh-CN"/>
        </w:rPr>
        <w:t>求</w:t>
      </w:r>
      <w:r>
        <w:rPr>
          <w:lang w:eastAsia="zh-CN"/>
        </w:rPr>
        <w:t>投</w:t>
      </w:r>
      <w:r>
        <w:rPr>
          <w:spacing w:val="-3"/>
          <w:lang w:eastAsia="zh-CN"/>
        </w:rPr>
        <w:t>标</w:t>
      </w:r>
      <w:r>
        <w:rPr>
          <w:lang w:eastAsia="zh-CN"/>
        </w:rPr>
        <w:t>人</w:t>
      </w:r>
      <w:r>
        <w:rPr>
          <w:spacing w:val="-3"/>
          <w:lang w:eastAsia="zh-CN"/>
        </w:rPr>
        <w:t>对</w:t>
      </w:r>
      <w:r>
        <w:rPr>
          <w:lang w:eastAsia="zh-CN"/>
        </w:rPr>
        <w:t>投标</w:t>
      </w:r>
      <w:r>
        <w:rPr>
          <w:spacing w:val="-3"/>
          <w:lang w:eastAsia="zh-CN"/>
        </w:rPr>
        <w:t>报</w:t>
      </w:r>
      <w:r>
        <w:rPr>
          <w:lang w:eastAsia="zh-CN"/>
        </w:rPr>
        <w:t xml:space="preserve">价进 </w:t>
      </w:r>
      <w:r>
        <w:rPr>
          <w:spacing w:val="-2"/>
          <w:lang w:eastAsia="zh-CN"/>
        </w:rPr>
        <w:t>行修正，并要求投标人书面澄清确认。投标人拒不澄清确认的，评标委员会应当否决其投标：</w:t>
      </w:r>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）投标文件中的大写金额与小写金额不一致的，以大写金额为准；</w:t>
      </w:r>
    </w:p>
    <w:p>
      <w:pPr>
        <w:pStyle w:val="2"/>
        <w:keepNext w:val="0"/>
        <w:keepLines w:val="0"/>
        <w:pageBreakBefore w:val="0"/>
        <w:widowControl w:val="0"/>
        <w:kinsoku/>
        <w:wordWrap/>
        <w:overflowPunct/>
        <w:topLinePunct w:val="0"/>
        <w:autoSpaceDE/>
        <w:autoSpaceDN/>
        <w:bidi w:val="0"/>
        <w:adjustRightInd/>
        <w:snapToGrid/>
        <w:spacing w:line="460" w:lineRule="exact"/>
        <w:ind w:right="108" w:firstLine="419"/>
        <w:textAlignment w:val="auto"/>
        <w:rPr>
          <w:lang w:eastAsia="zh-CN"/>
        </w:rPr>
      </w:pPr>
      <w:r>
        <w:rPr>
          <w:lang w:eastAsia="zh-CN"/>
        </w:rPr>
        <w:t>（</w:t>
      </w:r>
      <w:r>
        <w:rPr>
          <w:rFonts w:ascii="Times New Roman" w:hAnsi="Times New Roman" w:eastAsia="Times New Roman" w:cs="Times New Roman"/>
          <w:spacing w:val="-3"/>
          <w:lang w:eastAsia="zh-CN"/>
        </w:rPr>
        <w:t>2</w:t>
      </w:r>
      <w:r>
        <w:rPr>
          <w:spacing w:val="-25"/>
          <w:lang w:eastAsia="zh-CN"/>
        </w:rPr>
        <w:t>）</w:t>
      </w:r>
      <w:r>
        <w:rPr>
          <w:spacing w:val="-3"/>
          <w:lang w:eastAsia="zh-CN"/>
        </w:rPr>
        <w:t>总</w:t>
      </w:r>
      <w:r>
        <w:rPr>
          <w:lang w:eastAsia="zh-CN"/>
        </w:rPr>
        <w:t>价</w:t>
      </w:r>
      <w:r>
        <w:rPr>
          <w:spacing w:val="-3"/>
          <w:lang w:eastAsia="zh-CN"/>
        </w:rPr>
        <w:t>金</w:t>
      </w:r>
      <w:r>
        <w:rPr>
          <w:lang w:eastAsia="zh-CN"/>
        </w:rPr>
        <w:t>额</w:t>
      </w:r>
      <w:r>
        <w:rPr>
          <w:spacing w:val="-3"/>
          <w:lang w:eastAsia="zh-CN"/>
        </w:rPr>
        <w:t>与</w:t>
      </w:r>
      <w:r>
        <w:rPr>
          <w:lang w:eastAsia="zh-CN"/>
        </w:rPr>
        <w:t>单</w:t>
      </w:r>
      <w:r>
        <w:rPr>
          <w:spacing w:val="-3"/>
          <w:lang w:eastAsia="zh-CN"/>
        </w:rPr>
        <w:t>价</w:t>
      </w:r>
      <w:r>
        <w:rPr>
          <w:lang w:eastAsia="zh-CN"/>
        </w:rPr>
        <w:t>金</w:t>
      </w:r>
      <w:r>
        <w:rPr>
          <w:spacing w:val="-3"/>
          <w:lang w:eastAsia="zh-CN"/>
        </w:rPr>
        <w:t>额</w:t>
      </w:r>
      <w:r>
        <w:rPr>
          <w:lang w:eastAsia="zh-CN"/>
        </w:rPr>
        <w:t>不一</w:t>
      </w:r>
      <w:r>
        <w:rPr>
          <w:spacing w:val="-3"/>
          <w:lang w:eastAsia="zh-CN"/>
        </w:rPr>
        <w:t>致的</w:t>
      </w:r>
      <w:r>
        <w:rPr>
          <w:spacing w:val="-25"/>
          <w:lang w:eastAsia="zh-CN"/>
        </w:rPr>
        <w:t>，</w:t>
      </w:r>
      <w:r>
        <w:rPr>
          <w:spacing w:val="-3"/>
          <w:lang w:eastAsia="zh-CN"/>
        </w:rPr>
        <w:t>以</w:t>
      </w:r>
      <w:r>
        <w:rPr>
          <w:lang w:eastAsia="zh-CN"/>
        </w:rPr>
        <w:t>单</w:t>
      </w:r>
      <w:r>
        <w:rPr>
          <w:spacing w:val="-3"/>
          <w:lang w:eastAsia="zh-CN"/>
        </w:rPr>
        <w:t>价</w:t>
      </w:r>
      <w:r>
        <w:rPr>
          <w:lang w:eastAsia="zh-CN"/>
        </w:rPr>
        <w:t>金</w:t>
      </w:r>
      <w:r>
        <w:rPr>
          <w:spacing w:val="-3"/>
          <w:lang w:eastAsia="zh-CN"/>
        </w:rPr>
        <w:t>额为</w:t>
      </w:r>
      <w:r>
        <w:rPr>
          <w:lang w:eastAsia="zh-CN"/>
        </w:rPr>
        <w:t>准</w:t>
      </w:r>
      <w:r>
        <w:rPr>
          <w:spacing w:val="-27"/>
          <w:lang w:eastAsia="zh-CN"/>
        </w:rPr>
        <w:t>，</w:t>
      </w:r>
      <w:r>
        <w:rPr>
          <w:lang w:eastAsia="zh-CN"/>
        </w:rPr>
        <w:t>但</w:t>
      </w:r>
      <w:r>
        <w:rPr>
          <w:spacing w:val="-3"/>
          <w:lang w:eastAsia="zh-CN"/>
        </w:rPr>
        <w:t>单</w:t>
      </w:r>
      <w:r>
        <w:rPr>
          <w:lang w:eastAsia="zh-CN"/>
        </w:rPr>
        <w:t>价</w:t>
      </w:r>
      <w:r>
        <w:rPr>
          <w:spacing w:val="-3"/>
          <w:lang w:eastAsia="zh-CN"/>
        </w:rPr>
        <w:t>金</w:t>
      </w:r>
      <w:r>
        <w:rPr>
          <w:lang w:eastAsia="zh-CN"/>
        </w:rPr>
        <w:t>额</w:t>
      </w:r>
      <w:r>
        <w:rPr>
          <w:spacing w:val="-3"/>
          <w:lang w:eastAsia="zh-CN"/>
        </w:rPr>
        <w:t>小</w:t>
      </w:r>
      <w:r>
        <w:rPr>
          <w:lang w:eastAsia="zh-CN"/>
        </w:rPr>
        <w:t>数</w:t>
      </w:r>
      <w:r>
        <w:rPr>
          <w:spacing w:val="-3"/>
          <w:lang w:eastAsia="zh-CN"/>
        </w:rPr>
        <w:t>点有</w:t>
      </w:r>
      <w:r>
        <w:rPr>
          <w:lang w:eastAsia="zh-CN"/>
        </w:rPr>
        <w:t>明显</w:t>
      </w:r>
      <w:r>
        <w:rPr>
          <w:spacing w:val="-3"/>
          <w:lang w:eastAsia="zh-CN"/>
        </w:rPr>
        <w:t>错</w:t>
      </w:r>
      <w:r>
        <w:rPr>
          <w:lang w:eastAsia="zh-CN"/>
        </w:rPr>
        <w:t>误</w:t>
      </w:r>
      <w:r>
        <w:rPr>
          <w:spacing w:val="-3"/>
          <w:lang w:eastAsia="zh-CN"/>
        </w:rPr>
        <w:t>的</w:t>
      </w:r>
      <w:r>
        <w:rPr>
          <w:lang w:eastAsia="zh-CN"/>
        </w:rPr>
        <w:t>除</w:t>
      </w:r>
      <w:r>
        <w:rPr>
          <w:spacing w:val="-1"/>
          <w:lang w:eastAsia="zh-CN"/>
        </w:rPr>
        <w:t>外。</w:t>
      </w:r>
    </w:p>
    <w:p>
      <w:pPr>
        <w:pStyle w:val="32"/>
        <w:keepNext w:val="0"/>
        <w:keepLines w:val="0"/>
        <w:pageBreakBefore w:val="0"/>
        <w:widowControl w:val="0"/>
        <w:kinsoku/>
        <w:wordWrap/>
        <w:overflowPunct/>
        <w:topLinePunct w:val="0"/>
        <w:autoSpaceDE/>
        <w:autoSpaceDN/>
        <w:bidi w:val="0"/>
        <w:adjustRightInd/>
        <w:snapToGrid/>
        <w:spacing w:line="460" w:lineRule="exact"/>
        <w:textAlignment w:val="auto"/>
        <w:outlineLvl w:val="2"/>
        <w:rPr>
          <w:rFonts w:hint="eastAsia" w:ascii="宋体" w:hAnsi="宋体" w:eastAsia="宋体" w:cs="宋体"/>
          <w:b/>
          <w:bCs/>
          <w:lang w:eastAsia="zh-CN"/>
        </w:rPr>
      </w:pPr>
      <w:bookmarkStart w:id="213" w:name="_bookmark93"/>
      <w:bookmarkEnd w:id="213"/>
      <w:bookmarkStart w:id="214" w:name="_Toc9098"/>
      <w:r>
        <w:rPr>
          <w:rFonts w:hint="eastAsia" w:ascii="宋体" w:hAnsi="宋体" w:eastAsia="宋体" w:cs="宋体"/>
          <w:b/>
          <w:bCs/>
          <w:lang w:eastAsia="zh-CN"/>
        </w:rPr>
        <w:t>3.2详细评审</w:t>
      </w:r>
      <w:bookmarkEnd w:id="214"/>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rFonts w:ascii="Times New Roman" w:hAnsi="Times New Roman" w:eastAsia="Times New Roman" w:cs="Times New Roman"/>
          <w:lang w:eastAsia="zh-CN"/>
        </w:rPr>
        <w:t>3.2.1</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按</w:t>
      </w:r>
      <w:r>
        <w:rPr>
          <w:lang w:eastAsia="zh-CN"/>
        </w:rPr>
        <w:t>本</w:t>
      </w:r>
      <w:r>
        <w:rPr>
          <w:spacing w:val="-3"/>
          <w:lang w:eastAsia="zh-CN"/>
        </w:rPr>
        <w:t>章</w:t>
      </w:r>
      <w:r>
        <w:rPr>
          <w:lang w:eastAsia="zh-CN"/>
        </w:rPr>
        <w:t>第</w:t>
      </w:r>
      <w:r>
        <w:rPr>
          <w:rFonts w:ascii="Times New Roman" w:hAnsi="Times New Roman" w:eastAsia="Times New Roman" w:cs="Times New Roman"/>
          <w:lang w:eastAsia="zh-CN"/>
        </w:rPr>
        <w:t>2.2</w:t>
      </w:r>
      <w:r>
        <w:rPr>
          <w:spacing w:val="-3"/>
          <w:lang w:eastAsia="zh-CN"/>
        </w:rPr>
        <w:t>款</w:t>
      </w:r>
      <w:r>
        <w:rPr>
          <w:lang w:eastAsia="zh-CN"/>
        </w:rPr>
        <w:t>规</w:t>
      </w:r>
      <w:r>
        <w:rPr>
          <w:spacing w:val="-3"/>
          <w:lang w:eastAsia="zh-CN"/>
        </w:rPr>
        <w:t>定</w:t>
      </w:r>
      <w:r>
        <w:rPr>
          <w:lang w:eastAsia="zh-CN"/>
        </w:rPr>
        <w:t>的</w:t>
      </w:r>
      <w:r>
        <w:rPr>
          <w:spacing w:val="-3"/>
          <w:lang w:eastAsia="zh-CN"/>
        </w:rPr>
        <w:t>量</w:t>
      </w:r>
      <w:r>
        <w:rPr>
          <w:lang w:eastAsia="zh-CN"/>
        </w:rPr>
        <w:t>化</w:t>
      </w:r>
      <w:r>
        <w:rPr>
          <w:spacing w:val="-3"/>
          <w:lang w:eastAsia="zh-CN"/>
        </w:rPr>
        <w:t>因</w:t>
      </w:r>
      <w:r>
        <w:rPr>
          <w:lang w:eastAsia="zh-CN"/>
        </w:rPr>
        <w:t>素</w:t>
      </w:r>
      <w:r>
        <w:rPr>
          <w:spacing w:val="-3"/>
          <w:lang w:eastAsia="zh-CN"/>
        </w:rPr>
        <w:t>和</w:t>
      </w:r>
      <w:r>
        <w:rPr>
          <w:lang w:eastAsia="zh-CN"/>
        </w:rPr>
        <w:t>分值</w:t>
      </w:r>
      <w:r>
        <w:rPr>
          <w:spacing w:val="-3"/>
          <w:lang w:eastAsia="zh-CN"/>
        </w:rPr>
        <w:t>进</w:t>
      </w:r>
      <w:r>
        <w:rPr>
          <w:lang w:eastAsia="zh-CN"/>
        </w:rPr>
        <w:t>行</w:t>
      </w:r>
      <w:r>
        <w:rPr>
          <w:spacing w:val="-3"/>
          <w:lang w:eastAsia="zh-CN"/>
        </w:rPr>
        <w:t>打</w:t>
      </w:r>
      <w:r>
        <w:rPr>
          <w:lang w:eastAsia="zh-CN"/>
        </w:rPr>
        <w:t>分</w:t>
      </w:r>
      <w:r>
        <w:rPr>
          <w:spacing w:val="-108"/>
          <w:lang w:eastAsia="zh-CN"/>
        </w:rPr>
        <w:t>，</w:t>
      </w:r>
      <w:r>
        <w:rPr>
          <w:lang w:eastAsia="zh-CN"/>
        </w:rPr>
        <w:t>并</w:t>
      </w:r>
      <w:r>
        <w:rPr>
          <w:spacing w:val="-3"/>
          <w:lang w:eastAsia="zh-CN"/>
        </w:rPr>
        <w:t>计</w:t>
      </w:r>
      <w:r>
        <w:rPr>
          <w:lang w:eastAsia="zh-CN"/>
        </w:rPr>
        <w:t>算</w:t>
      </w:r>
      <w:r>
        <w:rPr>
          <w:spacing w:val="-3"/>
          <w:lang w:eastAsia="zh-CN"/>
        </w:rPr>
        <w:t>出综</w:t>
      </w:r>
      <w:r>
        <w:rPr>
          <w:lang w:eastAsia="zh-CN"/>
        </w:rPr>
        <w:t>合评</w:t>
      </w:r>
      <w:r>
        <w:rPr>
          <w:spacing w:val="-3"/>
          <w:lang w:eastAsia="zh-CN"/>
        </w:rPr>
        <w:t>估</w:t>
      </w:r>
      <w:r>
        <w:rPr>
          <w:lang w:eastAsia="zh-CN"/>
        </w:rPr>
        <w:t>得</w:t>
      </w:r>
      <w:r>
        <w:rPr>
          <w:spacing w:val="-3"/>
          <w:lang w:eastAsia="zh-CN"/>
        </w:rPr>
        <w:t>分</w:t>
      </w:r>
      <w:r>
        <w:rPr>
          <w:lang w:eastAsia="zh-CN"/>
        </w:rPr>
        <w:t>。</w:t>
      </w:r>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spacing w:val="-1"/>
          <w:lang w:eastAsia="zh-CN"/>
        </w:rPr>
        <w:t>（</w:t>
      </w:r>
      <w:r>
        <w:rPr>
          <w:rFonts w:ascii="Times New Roman" w:hAnsi="Times New Roman" w:eastAsia="Times New Roman" w:cs="Times New Roman"/>
          <w:spacing w:val="-1"/>
          <w:lang w:eastAsia="zh-CN"/>
        </w:rPr>
        <w:t>1</w:t>
      </w:r>
      <w:r>
        <w:rPr>
          <w:spacing w:val="-1"/>
          <w:lang w:eastAsia="zh-CN"/>
        </w:rPr>
        <w:t>）按本章第</w:t>
      </w:r>
      <w:r>
        <w:rPr>
          <w:rFonts w:ascii="Times New Roman" w:hAnsi="Times New Roman" w:eastAsia="Times New Roman" w:cs="Times New Roman"/>
          <w:spacing w:val="-2"/>
          <w:lang w:eastAsia="zh-CN"/>
        </w:rPr>
        <w:t>2.2.4</w:t>
      </w:r>
      <w:r>
        <w:rPr>
          <w:spacing w:val="-2"/>
          <w:lang w:eastAsia="zh-CN"/>
        </w:rPr>
        <w:t>（</w:t>
      </w:r>
      <w:r>
        <w:rPr>
          <w:rFonts w:ascii="Times New Roman" w:hAnsi="Times New Roman" w:eastAsia="Times New Roman" w:cs="Times New Roman"/>
          <w:spacing w:val="-2"/>
          <w:lang w:eastAsia="zh-CN"/>
        </w:rPr>
        <w:t>1</w:t>
      </w:r>
      <w:r>
        <w:rPr>
          <w:spacing w:val="-2"/>
          <w:lang w:eastAsia="zh-CN"/>
        </w:rPr>
        <w:t>）目规定的评审因素和分值对资信业绩部分计算出得分</w:t>
      </w:r>
      <w:r>
        <w:rPr>
          <w:rFonts w:ascii="Times New Roman" w:hAnsi="Times New Roman" w:eastAsia="Times New Roman" w:cs="Times New Roman"/>
          <w:spacing w:val="-1"/>
          <w:lang w:eastAsia="zh-CN"/>
        </w:rPr>
        <w:t>A</w:t>
      </w:r>
      <w:r>
        <w:rPr>
          <w:spacing w:val="-1"/>
          <w:lang w:eastAsia="zh-CN"/>
        </w:rPr>
        <w:t>；</w:t>
      </w:r>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）按本章第</w:t>
      </w:r>
      <w:r>
        <w:rPr>
          <w:rFonts w:ascii="Times New Roman" w:hAnsi="Times New Roman" w:eastAsia="Times New Roman" w:cs="Times New Roman"/>
          <w:spacing w:val="-2"/>
          <w:lang w:eastAsia="zh-CN"/>
        </w:rPr>
        <w:t>2.2.4</w:t>
      </w:r>
      <w:r>
        <w:rPr>
          <w:spacing w:val="-2"/>
          <w:lang w:eastAsia="zh-CN"/>
        </w:rPr>
        <w:t>（</w:t>
      </w:r>
      <w:r>
        <w:rPr>
          <w:rFonts w:ascii="Times New Roman" w:hAnsi="Times New Roman" w:eastAsia="Times New Roman" w:cs="Times New Roman"/>
          <w:spacing w:val="-2"/>
          <w:lang w:eastAsia="zh-CN"/>
        </w:rPr>
        <w:t>2</w:t>
      </w:r>
      <w:r>
        <w:rPr>
          <w:spacing w:val="-2"/>
          <w:lang w:eastAsia="zh-CN"/>
        </w:rPr>
        <w:t>）目规定的评审因素和分值对设计方案部分计算出得分</w:t>
      </w:r>
      <w:r>
        <w:rPr>
          <w:rFonts w:ascii="Times New Roman" w:hAnsi="Times New Roman" w:eastAsia="Times New Roman" w:cs="Times New Roman"/>
          <w:spacing w:val="-1"/>
          <w:lang w:eastAsia="zh-CN"/>
        </w:rPr>
        <w:t>B</w:t>
      </w:r>
      <w:r>
        <w:rPr>
          <w:spacing w:val="-1"/>
          <w:lang w:eastAsia="zh-CN"/>
        </w:rPr>
        <w:t>；</w:t>
      </w:r>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spacing w:val="-1"/>
          <w:lang w:eastAsia="zh-CN"/>
        </w:rPr>
        <w:t>（</w:t>
      </w:r>
      <w:r>
        <w:rPr>
          <w:rFonts w:ascii="Times New Roman" w:hAnsi="Times New Roman" w:eastAsia="Times New Roman" w:cs="Times New Roman"/>
          <w:spacing w:val="-1"/>
          <w:lang w:eastAsia="zh-CN"/>
        </w:rPr>
        <w:t>3</w:t>
      </w:r>
      <w:r>
        <w:rPr>
          <w:spacing w:val="-1"/>
          <w:lang w:eastAsia="zh-CN"/>
        </w:rPr>
        <w:t>）按本章第</w:t>
      </w:r>
      <w:r>
        <w:rPr>
          <w:rFonts w:ascii="Times New Roman" w:hAnsi="Times New Roman" w:eastAsia="Times New Roman" w:cs="Times New Roman"/>
          <w:spacing w:val="-2"/>
          <w:lang w:eastAsia="zh-CN"/>
        </w:rPr>
        <w:t>2.2.4</w:t>
      </w:r>
      <w:r>
        <w:rPr>
          <w:spacing w:val="-2"/>
          <w:lang w:eastAsia="zh-CN"/>
        </w:rPr>
        <w:t>（</w:t>
      </w:r>
      <w:r>
        <w:rPr>
          <w:rFonts w:ascii="Times New Roman" w:hAnsi="Times New Roman" w:eastAsia="Times New Roman" w:cs="Times New Roman"/>
          <w:spacing w:val="-2"/>
          <w:lang w:eastAsia="zh-CN"/>
        </w:rPr>
        <w:t>3</w:t>
      </w:r>
      <w:r>
        <w:rPr>
          <w:spacing w:val="-2"/>
          <w:lang w:eastAsia="zh-CN"/>
        </w:rPr>
        <w:t>）目规定的评审因素和分值对投标报价计算出得分</w:t>
      </w:r>
      <w:r>
        <w:rPr>
          <w:rFonts w:ascii="Times New Roman" w:hAnsi="Times New Roman" w:eastAsia="Times New Roman" w:cs="Times New Roman"/>
          <w:spacing w:val="-1"/>
          <w:lang w:eastAsia="zh-CN"/>
        </w:rPr>
        <w:t>C</w:t>
      </w:r>
      <w:r>
        <w:rPr>
          <w:spacing w:val="-1"/>
          <w:lang w:eastAsia="zh-CN"/>
        </w:rPr>
        <w:t>；</w:t>
      </w:r>
    </w:p>
    <w:p>
      <w:pPr>
        <w:pStyle w:val="2"/>
        <w:keepNext w:val="0"/>
        <w:keepLines w:val="0"/>
        <w:pageBreakBefore w:val="0"/>
        <w:widowControl w:val="0"/>
        <w:kinsoku/>
        <w:wordWrap/>
        <w:overflowPunct/>
        <w:topLinePunct w:val="0"/>
        <w:autoSpaceDE/>
        <w:autoSpaceDN/>
        <w:bidi w:val="0"/>
        <w:adjustRightInd/>
        <w:snapToGrid/>
        <w:spacing w:line="460" w:lineRule="exact"/>
        <w:ind w:left="520" w:right="923"/>
        <w:textAlignment w:val="auto"/>
        <w:rPr>
          <w:spacing w:val="-11"/>
          <w:sz w:val="21"/>
          <w:lang w:eastAsia="zh-CN"/>
        </w:rPr>
      </w:pPr>
      <w:r>
        <w:rPr>
          <w:spacing w:val="-1"/>
          <w:lang w:eastAsia="zh-CN"/>
        </w:rPr>
        <w:t>（</w:t>
      </w:r>
      <w:r>
        <w:rPr>
          <w:rFonts w:ascii="Times New Roman" w:hAnsi="Times New Roman" w:eastAsia="Times New Roman" w:cs="Times New Roman"/>
          <w:spacing w:val="-1"/>
          <w:lang w:eastAsia="zh-CN"/>
        </w:rPr>
        <w:t>4</w:t>
      </w:r>
      <w:r>
        <w:rPr>
          <w:spacing w:val="-1"/>
          <w:lang w:eastAsia="zh-CN"/>
        </w:rPr>
        <w:t>）</w:t>
      </w:r>
      <w:r>
        <w:rPr>
          <w:spacing w:val="-11"/>
          <w:sz w:val="21"/>
          <w:lang w:eastAsia="zh-CN"/>
        </w:rPr>
        <w:t>按本章第</w:t>
      </w:r>
      <w:r>
        <w:rPr>
          <w:rFonts w:ascii="Times New Roman" w:hAnsi="Times New Roman" w:eastAsia="Times New Roman" w:cs="Times New Roman"/>
          <w:spacing w:val="-11"/>
          <w:sz w:val="21"/>
          <w:lang w:eastAsia="zh-CN"/>
        </w:rPr>
        <w:t>2.2.4</w:t>
      </w:r>
      <w:r>
        <w:rPr>
          <w:spacing w:val="-11"/>
          <w:sz w:val="21"/>
          <w:lang w:eastAsia="zh-CN"/>
        </w:rPr>
        <w:t>（</w:t>
      </w:r>
      <w:r>
        <w:rPr>
          <w:rFonts w:ascii="Times New Roman" w:hAnsi="Times New Roman" w:eastAsia="Times New Roman" w:cs="Times New Roman"/>
          <w:spacing w:val="-11"/>
          <w:sz w:val="21"/>
          <w:lang w:eastAsia="zh-CN"/>
        </w:rPr>
        <w:t>4</w:t>
      </w:r>
      <w:r>
        <w:rPr>
          <w:spacing w:val="-11"/>
          <w:sz w:val="21"/>
          <w:lang w:eastAsia="zh-CN"/>
        </w:rPr>
        <w:t>）目规定的评审因素和分值对其他部分计算出得分</w:t>
      </w:r>
      <w:r>
        <w:rPr>
          <w:rFonts w:ascii="Times New Roman" w:hAnsi="Times New Roman" w:eastAsia="Times New Roman" w:cs="Times New Roman"/>
          <w:spacing w:val="-11"/>
          <w:sz w:val="21"/>
          <w:lang w:eastAsia="zh-CN"/>
        </w:rPr>
        <w:t>D</w:t>
      </w:r>
      <w:r>
        <w:rPr>
          <w:spacing w:val="-11"/>
          <w:sz w:val="21"/>
          <w:lang w:eastAsia="zh-CN"/>
        </w:rPr>
        <w:t>。</w:t>
      </w:r>
    </w:p>
    <w:p>
      <w:pPr>
        <w:pStyle w:val="2"/>
        <w:keepNext w:val="0"/>
        <w:keepLines w:val="0"/>
        <w:pageBreakBefore w:val="0"/>
        <w:widowControl w:val="0"/>
        <w:kinsoku/>
        <w:wordWrap/>
        <w:overflowPunct/>
        <w:topLinePunct w:val="0"/>
        <w:autoSpaceDE/>
        <w:autoSpaceDN/>
        <w:bidi w:val="0"/>
        <w:adjustRightInd/>
        <w:snapToGrid/>
        <w:spacing w:line="460" w:lineRule="exact"/>
        <w:ind w:left="520" w:right="923"/>
        <w:textAlignment w:val="auto"/>
        <w:rPr>
          <w:lang w:eastAsia="zh-CN"/>
        </w:rPr>
      </w:pPr>
      <w:r>
        <w:rPr>
          <w:rFonts w:ascii="Times New Roman" w:hAnsi="Times New Roman" w:eastAsia="Times New Roman" w:cs="Times New Roman"/>
          <w:lang w:eastAsia="zh-CN"/>
        </w:rPr>
        <w:t>3.2.2</w:t>
      </w:r>
      <w:r>
        <w:rPr>
          <w:spacing w:val="-2"/>
          <w:lang w:eastAsia="zh-CN"/>
        </w:rPr>
        <w:t>评分分值计算保留小数点后两位，小数点后第三位</w:t>
      </w:r>
      <w:r>
        <w:rPr>
          <w:rFonts w:ascii="Times New Roman" w:hAnsi="Times New Roman" w:eastAsia="Times New Roman" w:cs="Times New Roman"/>
          <w:spacing w:val="-2"/>
          <w:lang w:eastAsia="zh-CN"/>
        </w:rPr>
        <w:t>“</w:t>
      </w:r>
      <w:r>
        <w:rPr>
          <w:spacing w:val="-2"/>
          <w:lang w:eastAsia="zh-CN"/>
        </w:rPr>
        <w:t>四舍五入</w:t>
      </w:r>
      <w:r>
        <w:rPr>
          <w:rFonts w:ascii="Times New Roman" w:hAnsi="Times New Roman" w:eastAsia="Times New Roman" w:cs="Times New Roman"/>
          <w:spacing w:val="-2"/>
          <w:lang w:eastAsia="zh-CN"/>
        </w:rPr>
        <w:t>”</w:t>
      </w:r>
      <w:r>
        <w:rPr>
          <w:spacing w:val="-2"/>
          <w:lang w:eastAsia="zh-CN"/>
        </w:rPr>
        <w:t>。</w:t>
      </w:r>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rFonts w:ascii="Times New Roman" w:hAnsi="Times New Roman" w:eastAsia="Times New Roman" w:cs="Times New Roman"/>
          <w:lang w:eastAsia="zh-CN"/>
        </w:rPr>
        <w:t>3.2.3</w:t>
      </w:r>
      <w:r>
        <w:rPr>
          <w:spacing w:val="-2"/>
          <w:lang w:eastAsia="zh-CN"/>
        </w:rPr>
        <w:t>投标人得分</w:t>
      </w:r>
      <w:r>
        <w:rPr>
          <w:rFonts w:ascii="Times New Roman" w:hAnsi="Times New Roman" w:eastAsia="Times New Roman" w:cs="Times New Roman"/>
          <w:spacing w:val="-2"/>
          <w:lang w:eastAsia="zh-CN"/>
        </w:rPr>
        <w:t>=A+B+C+D</w:t>
      </w:r>
      <w:r>
        <w:rPr>
          <w:spacing w:val="-2"/>
          <w:lang w:eastAsia="zh-CN"/>
        </w:rPr>
        <w:t>。</w:t>
      </w:r>
    </w:p>
    <w:p>
      <w:pPr>
        <w:pStyle w:val="2"/>
        <w:keepNext w:val="0"/>
        <w:keepLines w:val="0"/>
        <w:pageBreakBefore w:val="0"/>
        <w:widowControl w:val="0"/>
        <w:kinsoku/>
        <w:wordWrap/>
        <w:overflowPunct/>
        <w:topLinePunct w:val="0"/>
        <w:autoSpaceDE/>
        <w:autoSpaceDN/>
        <w:bidi w:val="0"/>
        <w:adjustRightInd/>
        <w:snapToGrid/>
        <w:spacing w:line="460" w:lineRule="exact"/>
        <w:ind w:right="211" w:firstLine="419"/>
        <w:jc w:val="both"/>
        <w:textAlignment w:val="auto"/>
        <w:rPr>
          <w:lang w:eastAsia="zh-CN"/>
        </w:rPr>
      </w:pPr>
      <w:r>
        <w:rPr>
          <w:rFonts w:ascii="Times New Roman" w:hAnsi="Times New Roman" w:eastAsia="Times New Roman" w:cs="Times New Roman"/>
          <w:lang w:eastAsia="zh-CN"/>
        </w:rPr>
        <w:t>3.2.4</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发</w:t>
      </w:r>
      <w:r>
        <w:rPr>
          <w:lang w:eastAsia="zh-CN"/>
        </w:rPr>
        <w:t>现</w:t>
      </w:r>
      <w:r>
        <w:rPr>
          <w:spacing w:val="-3"/>
          <w:lang w:eastAsia="zh-CN"/>
        </w:rPr>
        <w:t>投标</w:t>
      </w:r>
      <w:r>
        <w:rPr>
          <w:lang w:eastAsia="zh-CN"/>
        </w:rPr>
        <w:t>人的</w:t>
      </w:r>
      <w:r>
        <w:rPr>
          <w:spacing w:val="-3"/>
          <w:lang w:eastAsia="zh-CN"/>
        </w:rPr>
        <w:t>报</w:t>
      </w:r>
      <w:r>
        <w:rPr>
          <w:lang w:eastAsia="zh-CN"/>
        </w:rPr>
        <w:t>价</w:t>
      </w:r>
      <w:r>
        <w:rPr>
          <w:spacing w:val="-3"/>
          <w:lang w:eastAsia="zh-CN"/>
        </w:rPr>
        <w:t>明</w:t>
      </w:r>
      <w:r>
        <w:rPr>
          <w:lang w:eastAsia="zh-CN"/>
        </w:rPr>
        <w:t>显</w:t>
      </w:r>
      <w:r>
        <w:rPr>
          <w:spacing w:val="-3"/>
          <w:lang w:eastAsia="zh-CN"/>
        </w:rPr>
        <w:t>低</w:t>
      </w:r>
      <w:r>
        <w:rPr>
          <w:lang w:eastAsia="zh-CN"/>
        </w:rPr>
        <w:t>于</w:t>
      </w:r>
      <w:r>
        <w:rPr>
          <w:spacing w:val="-3"/>
          <w:lang w:eastAsia="zh-CN"/>
        </w:rPr>
        <w:t>其</w:t>
      </w:r>
      <w:r>
        <w:rPr>
          <w:lang w:eastAsia="zh-CN"/>
        </w:rPr>
        <w:t>他</w:t>
      </w:r>
      <w:r>
        <w:rPr>
          <w:spacing w:val="-3"/>
          <w:lang w:eastAsia="zh-CN"/>
        </w:rPr>
        <w:t>投</w:t>
      </w:r>
      <w:r>
        <w:rPr>
          <w:lang w:eastAsia="zh-CN"/>
        </w:rPr>
        <w:t>标报</w:t>
      </w:r>
      <w:r>
        <w:rPr>
          <w:spacing w:val="-3"/>
          <w:lang w:eastAsia="zh-CN"/>
        </w:rPr>
        <w:t>价</w:t>
      </w:r>
      <w:r>
        <w:rPr>
          <w:spacing w:val="-77"/>
          <w:lang w:eastAsia="zh-CN"/>
        </w:rPr>
        <w:t>，</w:t>
      </w:r>
      <w:r>
        <w:rPr>
          <w:lang w:eastAsia="zh-CN"/>
        </w:rPr>
        <w:t>使</w:t>
      </w:r>
      <w:r>
        <w:rPr>
          <w:spacing w:val="-3"/>
          <w:lang w:eastAsia="zh-CN"/>
        </w:rPr>
        <w:t>得</w:t>
      </w:r>
      <w:r>
        <w:rPr>
          <w:lang w:eastAsia="zh-CN"/>
        </w:rPr>
        <w:t>其</w:t>
      </w:r>
      <w:r>
        <w:rPr>
          <w:spacing w:val="-3"/>
          <w:lang w:eastAsia="zh-CN"/>
        </w:rPr>
        <w:t>投</w:t>
      </w:r>
      <w:r>
        <w:rPr>
          <w:lang w:eastAsia="zh-CN"/>
        </w:rPr>
        <w:t>标</w:t>
      </w:r>
      <w:r>
        <w:rPr>
          <w:spacing w:val="-3"/>
          <w:lang w:eastAsia="zh-CN"/>
        </w:rPr>
        <w:t>报</w:t>
      </w:r>
      <w:r>
        <w:rPr>
          <w:lang w:eastAsia="zh-CN"/>
        </w:rPr>
        <w:t>价</w:t>
      </w:r>
      <w:r>
        <w:rPr>
          <w:spacing w:val="-3"/>
          <w:lang w:eastAsia="zh-CN"/>
        </w:rPr>
        <w:t>可</w:t>
      </w:r>
      <w:r>
        <w:rPr>
          <w:lang w:eastAsia="zh-CN"/>
        </w:rPr>
        <w:t>能低</w:t>
      </w:r>
      <w:r>
        <w:rPr>
          <w:spacing w:val="-3"/>
          <w:lang w:eastAsia="zh-CN"/>
        </w:rPr>
        <w:t>于</w:t>
      </w:r>
      <w:r>
        <w:rPr>
          <w:lang w:eastAsia="zh-CN"/>
        </w:rPr>
        <w:t xml:space="preserve">其个 </w:t>
      </w:r>
      <w:r>
        <w:rPr>
          <w:spacing w:val="-1"/>
          <w:lang w:eastAsia="zh-CN"/>
        </w:rPr>
        <w:t>别成本的，应当要求该投标人作出书面说明并提供相应的证明材料。投标人不能合理说明或者</w:t>
      </w:r>
      <w:r>
        <w:rPr>
          <w:lang w:eastAsia="zh-CN"/>
        </w:rPr>
        <w:t>不能</w:t>
      </w:r>
      <w:r>
        <w:rPr>
          <w:spacing w:val="-3"/>
          <w:lang w:eastAsia="zh-CN"/>
        </w:rPr>
        <w:t>提</w:t>
      </w:r>
      <w:r>
        <w:rPr>
          <w:lang w:eastAsia="zh-CN"/>
        </w:rPr>
        <w:t>供</w:t>
      </w:r>
      <w:r>
        <w:rPr>
          <w:spacing w:val="-3"/>
          <w:lang w:eastAsia="zh-CN"/>
        </w:rPr>
        <w:t>相</w:t>
      </w:r>
      <w:r>
        <w:rPr>
          <w:lang w:eastAsia="zh-CN"/>
        </w:rPr>
        <w:t>应</w:t>
      </w:r>
      <w:r>
        <w:rPr>
          <w:spacing w:val="-3"/>
          <w:lang w:eastAsia="zh-CN"/>
        </w:rPr>
        <w:t>证</w:t>
      </w:r>
      <w:r>
        <w:rPr>
          <w:lang w:eastAsia="zh-CN"/>
        </w:rPr>
        <w:t>明</w:t>
      </w:r>
      <w:r>
        <w:rPr>
          <w:spacing w:val="-3"/>
          <w:lang w:eastAsia="zh-CN"/>
        </w:rPr>
        <w:t>材</w:t>
      </w:r>
      <w:r>
        <w:rPr>
          <w:lang w:eastAsia="zh-CN"/>
        </w:rPr>
        <w:t>料的</w:t>
      </w:r>
      <w:r>
        <w:rPr>
          <w:spacing w:val="-94"/>
          <w:lang w:eastAsia="zh-CN"/>
        </w:rPr>
        <w:t>，</w:t>
      </w:r>
      <w:r>
        <w:rPr>
          <w:lang w:eastAsia="zh-CN"/>
        </w:rPr>
        <w:t>评标</w:t>
      </w:r>
      <w:r>
        <w:rPr>
          <w:spacing w:val="-3"/>
          <w:lang w:eastAsia="zh-CN"/>
        </w:rPr>
        <w:t>委</w:t>
      </w:r>
      <w:r>
        <w:rPr>
          <w:lang w:eastAsia="zh-CN"/>
        </w:rPr>
        <w:t>员</w:t>
      </w:r>
      <w:r>
        <w:rPr>
          <w:spacing w:val="-3"/>
          <w:lang w:eastAsia="zh-CN"/>
        </w:rPr>
        <w:t>会</w:t>
      </w:r>
      <w:r>
        <w:rPr>
          <w:lang w:eastAsia="zh-CN"/>
        </w:rPr>
        <w:t>应</w:t>
      </w:r>
      <w:r>
        <w:rPr>
          <w:spacing w:val="-3"/>
          <w:lang w:eastAsia="zh-CN"/>
        </w:rPr>
        <w:t>当</w:t>
      </w:r>
      <w:r>
        <w:rPr>
          <w:lang w:eastAsia="zh-CN"/>
        </w:rPr>
        <w:t>认</w:t>
      </w:r>
      <w:r>
        <w:rPr>
          <w:spacing w:val="-3"/>
          <w:lang w:eastAsia="zh-CN"/>
        </w:rPr>
        <w:t>定</w:t>
      </w:r>
      <w:r>
        <w:rPr>
          <w:lang w:eastAsia="zh-CN"/>
        </w:rPr>
        <w:t>该</w:t>
      </w:r>
      <w:r>
        <w:rPr>
          <w:spacing w:val="-3"/>
          <w:lang w:eastAsia="zh-CN"/>
        </w:rPr>
        <w:t>投</w:t>
      </w:r>
      <w:r>
        <w:rPr>
          <w:lang w:eastAsia="zh-CN"/>
        </w:rPr>
        <w:t>标人</w:t>
      </w:r>
      <w:r>
        <w:rPr>
          <w:spacing w:val="-3"/>
          <w:lang w:eastAsia="zh-CN"/>
        </w:rPr>
        <w:t>以</w:t>
      </w:r>
      <w:r>
        <w:rPr>
          <w:lang w:eastAsia="zh-CN"/>
        </w:rPr>
        <w:t>低</w:t>
      </w:r>
      <w:r>
        <w:rPr>
          <w:spacing w:val="-3"/>
          <w:lang w:eastAsia="zh-CN"/>
        </w:rPr>
        <w:t>于</w:t>
      </w:r>
      <w:r>
        <w:rPr>
          <w:lang w:eastAsia="zh-CN"/>
        </w:rPr>
        <w:t>成</w:t>
      </w:r>
      <w:r>
        <w:rPr>
          <w:spacing w:val="-3"/>
          <w:lang w:eastAsia="zh-CN"/>
        </w:rPr>
        <w:t>本</w:t>
      </w:r>
      <w:r>
        <w:rPr>
          <w:lang w:eastAsia="zh-CN"/>
        </w:rPr>
        <w:t>报</w:t>
      </w:r>
      <w:r>
        <w:rPr>
          <w:spacing w:val="-3"/>
          <w:lang w:eastAsia="zh-CN"/>
        </w:rPr>
        <w:t>价</w:t>
      </w:r>
      <w:r>
        <w:rPr>
          <w:lang w:eastAsia="zh-CN"/>
        </w:rPr>
        <w:t>竞标</w:t>
      </w:r>
      <w:r>
        <w:rPr>
          <w:spacing w:val="-94"/>
          <w:lang w:eastAsia="zh-CN"/>
        </w:rPr>
        <w:t>，</w:t>
      </w:r>
      <w:r>
        <w:rPr>
          <w:lang w:eastAsia="zh-CN"/>
        </w:rPr>
        <w:t>并否</w:t>
      </w:r>
      <w:r>
        <w:rPr>
          <w:spacing w:val="-3"/>
          <w:lang w:eastAsia="zh-CN"/>
        </w:rPr>
        <w:t>决其投标</w:t>
      </w:r>
      <w:r>
        <w:rPr>
          <w:lang w:eastAsia="zh-CN"/>
        </w:rPr>
        <w:t>。</w:t>
      </w:r>
    </w:p>
    <w:p>
      <w:pPr>
        <w:pStyle w:val="32"/>
        <w:keepNext w:val="0"/>
        <w:keepLines w:val="0"/>
        <w:pageBreakBefore w:val="0"/>
        <w:widowControl w:val="0"/>
        <w:kinsoku/>
        <w:wordWrap/>
        <w:overflowPunct/>
        <w:topLinePunct w:val="0"/>
        <w:autoSpaceDE/>
        <w:autoSpaceDN/>
        <w:bidi w:val="0"/>
        <w:adjustRightInd/>
        <w:snapToGrid/>
        <w:spacing w:line="460" w:lineRule="exact"/>
        <w:textAlignment w:val="auto"/>
        <w:outlineLvl w:val="2"/>
        <w:rPr>
          <w:rFonts w:hint="eastAsia" w:ascii="宋体" w:hAnsi="宋体" w:eastAsia="宋体" w:cs="宋体"/>
          <w:b/>
          <w:bCs/>
          <w:lang w:eastAsia="zh-CN"/>
        </w:rPr>
      </w:pPr>
      <w:bookmarkStart w:id="215" w:name="_bookmark94"/>
      <w:bookmarkEnd w:id="215"/>
      <w:bookmarkStart w:id="216" w:name="_Toc16503"/>
      <w:r>
        <w:rPr>
          <w:rFonts w:hint="eastAsia" w:ascii="宋体" w:hAnsi="宋体" w:eastAsia="宋体" w:cs="宋体"/>
          <w:b/>
          <w:bCs/>
          <w:lang w:eastAsia="zh-CN"/>
        </w:rPr>
        <w:t>3.3投标文件的澄清</w:t>
      </w:r>
      <w:bookmarkEnd w:id="216"/>
    </w:p>
    <w:p>
      <w:pPr>
        <w:pStyle w:val="2"/>
        <w:keepNext w:val="0"/>
        <w:keepLines w:val="0"/>
        <w:pageBreakBefore w:val="0"/>
        <w:widowControl w:val="0"/>
        <w:kinsoku/>
        <w:wordWrap/>
        <w:overflowPunct/>
        <w:topLinePunct w:val="0"/>
        <w:autoSpaceDE/>
        <w:autoSpaceDN/>
        <w:bidi w:val="0"/>
        <w:adjustRightInd/>
        <w:snapToGrid/>
        <w:spacing w:line="460" w:lineRule="exact"/>
        <w:ind w:left="0" w:firstLine="420" w:firstLineChars="200"/>
        <w:textAlignment w:val="auto"/>
        <w:rPr>
          <w:lang w:eastAsia="zh-CN"/>
        </w:rPr>
      </w:pPr>
      <w:r>
        <w:rPr>
          <w:rFonts w:ascii="Times New Roman" w:hAnsi="Times New Roman" w:eastAsia="Times New Roman" w:cs="Times New Roman"/>
          <w:lang w:eastAsia="zh-CN"/>
        </w:rPr>
        <w:t>3.3.1</w:t>
      </w:r>
      <w:r>
        <w:rPr>
          <w:lang w:eastAsia="zh-CN"/>
        </w:rPr>
        <w:t>在</w:t>
      </w:r>
      <w:r>
        <w:rPr>
          <w:spacing w:val="-3"/>
          <w:lang w:eastAsia="zh-CN"/>
        </w:rPr>
        <w:t>评</w:t>
      </w:r>
      <w:r>
        <w:rPr>
          <w:lang w:eastAsia="zh-CN"/>
        </w:rPr>
        <w:t>标</w:t>
      </w:r>
      <w:r>
        <w:rPr>
          <w:spacing w:val="-3"/>
          <w:lang w:eastAsia="zh-CN"/>
        </w:rPr>
        <w:t>过</w:t>
      </w:r>
      <w:r>
        <w:rPr>
          <w:lang w:eastAsia="zh-CN"/>
        </w:rPr>
        <w:t>程中</w:t>
      </w:r>
      <w:r>
        <w:rPr>
          <w:spacing w:val="-41"/>
          <w:lang w:eastAsia="zh-CN"/>
        </w:rPr>
        <w:t>，</w:t>
      </w:r>
      <w:r>
        <w:rPr>
          <w:lang w:eastAsia="zh-CN"/>
        </w:rPr>
        <w:t>评</w:t>
      </w:r>
      <w:r>
        <w:rPr>
          <w:spacing w:val="-3"/>
          <w:lang w:eastAsia="zh-CN"/>
        </w:rPr>
        <w:t>标</w:t>
      </w:r>
      <w:r>
        <w:rPr>
          <w:lang w:eastAsia="zh-CN"/>
        </w:rPr>
        <w:t>委员</w:t>
      </w:r>
      <w:r>
        <w:rPr>
          <w:spacing w:val="-3"/>
          <w:lang w:eastAsia="zh-CN"/>
        </w:rPr>
        <w:t>会</w:t>
      </w:r>
      <w:r>
        <w:rPr>
          <w:lang w:eastAsia="zh-CN"/>
        </w:rPr>
        <w:t>可</w:t>
      </w:r>
      <w:r>
        <w:rPr>
          <w:spacing w:val="-3"/>
          <w:lang w:eastAsia="zh-CN"/>
        </w:rPr>
        <w:t>以</w:t>
      </w:r>
      <w:r>
        <w:rPr>
          <w:lang w:eastAsia="zh-CN"/>
        </w:rPr>
        <w:t>书</w:t>
      </w:r>
      <w:r>
        <w:rPr>
          <w:spacing w:val="-3"/>
          <w:lang w:eastAsia="zh-CN"/>
        </w:rPr>
        <w:t>面</w:t>
      </w:r>
      <w:r>
        <w:rPr>
          <w:lang w:eastAsia="zh-CN"/>
        </w:rPr>
        <w:t>形</w:t>
      </w:r>
      <w:r>
        <w:rPr>
          <w:spacing w:val="-3"/>
          <w:lang w:eastAsia="zh-CN"/>
        </w:rPr>
        <w:t>式</w:t>
      </w:r>
      <w:r>
        <w:rPr>
          <w:lang w:eastAsia="zh-CN"/>
        </w:rPr>
        <w:t>要</w:t>
      </w:r>
      <w:r>
        <w:rPr>
          <w:spacing w:val="-3"/>
          <w:lang w:eastAsia="zh-CN"/>
        </w:rPr>
        <w:t>求</w:t>
      </w:r>
      <w:r>
        <w:rPr>
          <w:lang w:eastAsia="zh-CN"/>
        </w:rPr>
        <w:t>投标</w:t>
      </w:r>
      <w:r>
        <w:rPr>
          <w:spacing w:val="-3"/>
          <w:lang w:eastAsia="zh-CN"/>
        </w:rPr>
        <w:t>人</w:t>
      </w:r>
      <w:r>
        <w:rPr>
          <w:lang w:eastAsia="zh-CN"/>
        </w:rPr>
        <w:t>对</w:t>
      </w:r>
      <w:r>
        <w:rPr>
          <w:spacing w:val="-3"/>
          <w:lang w:eastAsia="zh-CN"/>
        </w:rPr>
        <w:t>投</w:t>
      </w:r>
      <w:r>
        <w:rPr>
          <w:lang w:eastAsia="zh-CN"/>
        </w:rPr>
        <w:t>标</w:t>
      </w:r>
      <w:r>
        <w:rPr>
          <w:spacing w:val="-3"/>
          <w:lang w:eastAsia="zh-CN"/>
        </w:rPr>
        <w:t>文</w:t>
      </w:r>
      <w:r>
        <w:rPr>
          <w:lang w:eastAsia="zh-CN"/>
        </w:rPr>
        <w:t>件</w:t>
      </w:r>
      <w:r>
        <w:rPr>
          <w:spacing w:val="-3"/>
          <w:lang w:eastAsia="zh-CN"/>
        </w:rPr>
        <w:t>中</w:t>
      </w:r>
      <w:r>
        <w:rPr>
          <w:lang w:eastAsia="zh-CN"/>
        </w:rPr>
        <w:t>含</w:t>
      </w:r>
      <w:r>
        <w:rPr>
          <w:spacing w:val="-3"/>
          <w:lang w:eastAsia="zh-CN"/>
        </w:rPr>
        <w:t>义</w:t>
      </w:r>
      <w:r>
        <w:rPr>
          <w:lang w:eastAsia="zh-CN"/>
        </w:rPr>
        <w:t>不明</w:t>
      </w:r>
      <w:r>
        <w:rPr>
          <w:spacing w:val="-3"/>
          <w:lang w:eastAsia="zh-CN"/>
        </w:rPr>
        <w:t>确</w:t>
      </w:r>
      <w:r>
        <w:rPr>
          <w:spacing w:val="-39"/>
          <w:lang w:eastAsia="zh-CN"/>
        </w:rPr>
        <w:t>、</w:t>
      </w:r>
      <w:r>
        <w:rPr>
          <w:spacing w:val="-3"/>
          <w:lang w:eastAsia="zh-CN"/>
        </w:rPr>
        <w:t>对</w:t>
      </w:r>
      <w:r>
        <w:rPr>
          <w:lang w:eastAsia="zh-CN"/>
        </w:rPr>
        <w:t>同</w:t>
      </w:r>
      <w:r>
        <w:rPr>
          <w:spacing w:val="-1"/>
          <w:lang w:eastAsia="zh-CN"/>
        </w:rPr>
        <w:t>类问题表述不一致或者有明显文字和计算错误的内容作必要的澄清、说明或补正。澄清、说明</w:t>
      </w:r>
      <w:r>
        <w:rPr>
          <w:spacing w:val="-2"/>
          <w:lang w:eastAsia="zh-CN"/>
        </w:rPr>
        <w:t>或补正应以书面方式进行。评标委员会不接受投标人主动提出的澄清、说明或补正。</w:t>
      </w:r>
    </w:p>
    <w:p>
      <w:pPr>
        <w:pStyle w:val="2"/>
        <w:keepNext w:val="0"/>
        <w:keepLines w:val="0"/>
        <w:pageBreakBefore w:val="0"/>
        <w:widowControl w:val="0"/>
        <w:kinsoku/>
        <w:wordWrap/>
        <w:overflowPunct/>
        <w:topLinePunct w:val="0"/>
        <w:autoSpaceDE/>
        <w:autoSpaceDN/>
        <w:bidi w:val="0"/>
        <w:adjustRightInd/>
        <w:snapToGrid/>
        <w:spacing w:line="460" w:lineRule="exact"/>
        <w:ind w:right="108" w:firstLine="419"/>
        <w:textAlignment w:val="auto"/>
        <w:rPr>
          <w:lang w:eastAsia="zh-CN"/>
        </w:rPr>
      </w:pPr>
      <w:r>
        <w:rPr>
          <w:rFonts w:ascii="Times New Roman" w:hAnsi="Times New Roman" w:eastAsia="Times New Roman" w:cs="Times New Roman"/>
          <w:lang w:eastAsia="zh-CN"/>
        </w:rPr>
        <w:t>3.3.2</w:t>
      </w:r>
      <w:r>
        <w:rPr>
          <w:lang w:eastAsia="zh-CN"/>
        </w:rPr>
        <w:t>澄清</w:t>
      </w:r>
      <w:r>
        <w:rPr>
          <w:spacing w:val="-41"/>
          <w:lang w:eastAsia="zh-CN"/>
        </w:rPr>
        <w:t>、</w:t>
      </w:r>
      <w:r>
        <w:rPr>
          <w:lang w:eastAsia="zh-CN"/>
        </w:rPr>
        <w:t>说</w:t>
      </w:r>
      <w:r>
        <w:rPr>
          <w:spacing w:val="-3"/>
          <w:lang w:eastAsia="zh-CN"/>
        </w:rPr>
        <w:t>明</w:t>
      </w:r>
      <w:r>
        <w:rPr>
          <w:lang w:eastAsia="zh-CN"/>
        </w:rPr>
        <w:t>或</w:t>
      </w:r>
      <w:r>
        <w:rPr>
          <w:spacing w:val="-3"/>
          <w:lang w:eastAsia="zh-CN"/>
        </w:rPr>
        <w:t>补</w:t>
      </w:r>
      <w:r>
        <w:rPr>
          <w:lang w:eastAsia="zh-CN"/>
        </w:rPr>
        <w:t>正</w:t>
      </w:r>
      <w:r>
        <w:rPr>
          <w:spacing w:val="-3"/>
          <w:lang w:eastAsia="zh-CN"/>
        </w:rPr>
        <w:t>不</w:t>
      </w:r>
      <w:r>
        <w:rPr>
          <w:lang w:eastAsia="zh-CN"/>
        </w:rPr>
        <w:t>得超</w:t>
      </w:r>
      <w:r>
        <w:rPr>
          <w:spacing w:val="-3"/>
          <w:lang w:eastAsia="zh-CN"/>
        </w:rPr>
        <w:t>出</w:t>
      </w:r>
      <w:r>
        <w:rPr>
          <w:lang w:eastAsia="zh-CN"/>
        </w:rPr>
        <w:t>投</w:t>
      </w:r>
      <w:r>
        <w:rPr>
          <w:spacing w:val="-3"/>
          <w:lang w:eastAsia="zh-CN"/>
        </w:rPr>
        <w:t>标</w:t>
      </w:r>
      <w:r>
        <w:rPr>
          <w:lang w:eastAsia="zh-CN"/>
        </w:rPr>
        <w:t>文</w:t>
      </w:r>
      <w:r>
        <w:rPr>
          <w:spacing w:val="-3"/>
          <w:lang w:eastAsia="zh-CN"/>
        </w:rPr>
        <w:t>件</w:t>
      </w:r>
      <w:r>
        <w:rPr>
          <w:lang w:eastAsia="zh-CN"/>
        </w:rPr>
        <w:t>的</w:t>
      </w:r>
      <w:r>
        <w:rPr>
          <w:spacing w:val="-3"/>
          <w:lang w:eastAsia="zh-CN"/>
        </w:rPr>
        <w:t>范</w:t>
      </w:r>
      <w:r>
        <w:rPr>
          <w:lang w:eastAsia="zh-CN"/>
        </w:rPr>
        <w:t>围</w:t>
      </w:r>
      <w:r>
        <w:rPr>
          <w:spacing w:val="-3"/>
          <w:lang w:eastAsia="zh-CN"/>
        </w:rPr>
        <w:t>且</w:t>
      </w:r>
      <w:r>
        <w:rPr>
          <w:lang w:eastAsia="zh-CN"/>
        </w:rPr>
        <w:t>不得</w:t>
      </w:r>
      <w:r>
        <w:rPr>
          <w:spacing w:val="-3"/>
          <w:lang w:eastAsia="zh-CN"/>
        </w:rPr>
        <w:t>改</w:t>
      </w:r>
      <w:r>
        <w:rPr>
          <w:lang w:eastAsia="zh-CN"/>
        </w:rPr>
        <w:t>变</w:t>
      </w:r>
      <w:r>
        <w:rPr>
          <w:spacing w:val="-3"/>
          <w:lang w:eastAsia="zh-CN"/>
        </w:rPr>
        <w:t>投</w:t>
      </w:r>
      <w:r>
        <w:rPr>
          <w:lang w:eastAsia="zh-CN"/>
        </w:rPr>
        <w:t>标</w:t>
      </w:r>
      <w:r>
        <w:rPr>
          <w:spacing w:val="-3"/>
          <w:lang w:eastAsia="zh-CN"/>
        </w:rPr>
        <w:t>文</w:t>
      </w:r>
      <w:r>
        <w:rPr>
          <w:lang w:eastAsia="zh-CN"/>
        </w:rPr>
        <w:t>件</w:t>
      </w:r>
      <w:r>
        <w:rPr>
          <w:spacing w:val="-3"/>
          <w:lang w:eastAsia="zh-CN"/>
        </w:rPr>
        <w:t>的</w:t>
      </w:r>
      <w:r>
        <w:rPr>
          <w:lang w:eastAsia="zh-CN"/>
        </w:rPr>
        <w:t>实</w:t>
      </w:r>
      <w:r>
        <w:rPr>
          <w:spacing w:val="-3"/>
          <w:lang w:eastAsia="zh-CN"/>
        </w:rPr>
        <w:t>质</w:t>
      </w:r>
      <w:r>
        <w:rPr>
          <w:lang w:eastAsia="zh-CN"/>
        </w:rPr>
        <w:t>性内</w:t>
      </w:r>
      <w:r>
        <w:rPr>
          <w:spacing w:val="-3"/>
          <w:lang w:eastAsia="zh-CN"/>
        </w:rPr>
        <w:t>容</w:t>
      </w:r>
      <w:r>
        <w:rPr>
          <w:spacing w:val="-39"/>
          <w:lang w:eastAsia="zh-CN"/>
        </w:rPr>
        <w:t>，</w:t>
      </w:r>
      <w:r>
        <w:rPr>
          <w:spacing w:val="-3"/>
          <w:lang w:eastAsia="zh-CN"/>
        </w:rPr>
        <w:t>并</w:t>
      </w:r>
      <w:r>
        <w:rPr>
          <w:lang w:eastAsia="zh-CN"/>
        </w:rPr>
        <w:t xml:space="preserve">构 </w:t>
      </w:r>
      <w:r>
        <w:rPr>
          <w:spacing w:val="-2"/>
          <w:lang w:eastAsia="zh-CN"/>
        </w:rPr>
        <w:t>成投标文件的组成部分。</w:t>
      </w:r>
    </w:p>
    <w:p>
      <w:pPr>
        <w:pStyle w:val="2"/>
        <w:keepNext w:val="0"/>
        <w:keepLines w:val="0"/>
        <w:pageBreakBefore w:val="0"/>
        <w:widowControl w:val="0"/>
        <w:kinsoku/>
        <w:wordWrap/>
        <w:overflowPunct/>
        <w:topLinePunct w:val="0"/>
        <w:autoSpaceDE/>
        <w:autoSpaceDN/>
        <w:bidi w:val="0"/>
        <w:adjustRightInd/>
        <w:snapToGrid/>
        <w:spacing w:line="460" w:lineRule="exact"/>
        <w:ind w:right="108" w:firstLine="419"/>
        <w:textAlignment w:val="auto"/>
        <w:rPr>
          <w:lang w:eastAsia="zh-CN"/>
        </w:rPr>
      </w:pPr>
      <w:r>
        <w:rPr>
          <w:rFonts w:ascii="Times New Roman" w:hAnsi="Times New Roman" w:eastAsia="Times New Roman" w:cs="Times New Roman"/>
          <w:lang w:eastAsia="zh-CN"/>
        </w:rPr>
        <w:t>3.3.3</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对</w:t>
      </w:r>
      <w:r>
        <w:rPr>
          <w:lang w:eastAsia="zh-CN"/>
        </w:rPr>
        <w:t>投</w:t>
      </w:r>
      <w:r>
        <w:rPr>
          <w:spacing w:val="-3"/>
          <w:lang w:eastAsia="zh-CN"/>
        </w:rPr>
        <w:t>标人</w:t>
      </w:r>
      <w:r>
        <w:rPr>
          <w:lang w:eastAsia="zh-CN"/>
        </w:rPr>
        <w:t>提交</w:t>
      </w:r>
      <w:r>
        <w:rPr>
          <w:spacing w:val="-3"/>
          <w:lang w:eastAsia="zh-CN"/>
        </w:rPr>
        <w:t>的</w:t>
      </w:r>
      <w:r>
        <w:rPr>
          <w:lang w:eastAsia="zh-CN"/>
        </w:rPr>
        <w:t>澄清</w:t>
      </w:r>
      <w:r>
        <w:rPr>
          <w:spacing w:val="-94"/>
          <w:lang w:eastAsia="zh-CN"/>
        </w:rPr>
        <w:t>、</w:t>
      </w:r>
      <w:r>
        <w:rPr>
          <w:lang w:eastAsia="zh-CN"/>
        </w:rPr>
        <w:t>说</w:t>
      </w:r>
      <w:r>
        <w:rPr>
          <w:spacing w:val="-3"/>
          <w:lang w:eastAsia="zh-CN"/>
        </w:rPr>
        <w:t>明</w:t>
      </w:r>
      <w:r>
        <w:rPr>
          <w:lang w:eastAsia="zh-CN"/>
        </w:rPr>
        <w:t>或</w:t>
      </w:r>
      <w:r>
        <w:rPr>
          <w:spacing w:val="-3"/>
          <w:lang w:eastAsia="zh-CN"/>
        </w:rPr>
        <w:t>补</w:t>
      </w:r>
      <w:r>
        <w:rPr>
          <w:lang w:eastAsia="zh-CN"/>
        </w:rPr>
        <w:t>正</w:t>
      </w:r>
      <w:r>
        <w:rPr>
          <w:spacing w:val="-3"/>
          <w:lang w:eastAsia="zh-CN"/>
        </w:rPr>
        <w:t>有</w:t>
      </w:r>
      <w:r>
        <w:rPr>
          <w:lang w:eastAsia="zh-CN"/>
        </w:rPr>
        <w:t>疑问的</w:t>
      </w:r>
      <w:r>
        <w:rPr>
          <w:spacing w:val="-94"/>
          <w:lang w:eastAsia="zh-CN"/>
        </w:rPr>
        <w:t>，</w:t>
      </w:r>
      <w:r>
        <w:rPr>
          <w:lang w:eastAsia="zh-CN"/>
        </w:rPr>
        <w:t>可</w:t>
      </w:r>
      <w:r>
        <w:rPr>
          <w:spacing w:val="-3"/>
          <w:lang w:eastAsia="zh-CN"/>
        </w:rPr>
        <w:t>以</w:t>
      </w:r>
      <w:r>
        <w:rPr>
          <w:lang w:eastAsia="zh-CN"/>
        </w:rPr>
        <w:t>要</w:t>
      </w:r>
      <w:r>
        <w:rPr>
          <w:spacing w:val="-3"/>
          <w:lang w:eastAsia="zh-CN"/>
        </w:rPr>
        <w:t>求</w:t>
      </w:r>
      <w:r>
        <w:rPr>
          <w:lang w:eastAsia="zh-CN"/>
        </w:rPr>
        <w:t>投</w:t>
      </w:r>
      <w:r>
        <w:rPr>
          <w:spacing w:val="-3"/>
          <w:lang w:eastAsia="zh-CN"/>
        </w:rPr>
        <w:t>标</w:t>
      </w:r>
      <w:r>
        <w:rPr>
          <w:lang w:eastAsia="zh-CN"/>
        </w:rPr>
        <w:t>人</w:t>
      </w:r>
      <w:r>
        <w:rPr>
          <w:spacing w:val="-3"/>
          <w:lang w:eastAsia="zh-CN"/>
        </w:rPr>
        <w:t>进</w:t>
      </w:r>
      <w:r>
        <w:rPr>
          <w:lang w:eastAsia="zh-CN"/>
        </w:rPr>
        <w:t>一步</w:t>
      </w:r>
      <w:r>
        <w:rPr>
          <w:spacing w:val="-3"/>
          <w:lang w:eastAsia="zh-CN"/>
        </w:rPr>
        <w:t>澄</w:t>
      </w:r>
      <w:r>
        <w:rPr>
          <w:lang w:eastAsia="zh-CN"/>
        </w:rPr>
        <w:t xml:space="preserve">清、 </w:t>
      </w:r>
      <w:r>
        <w:rPr>
          <w:spacing w:val="-2"/>
          <w:lang w:eastAsia="zh-CN"/>
        </w:rPr>
        <w:t>说明或补正，直至满足评标委员会的要求。</w:t>
      </w:r>
    </w:p>
    <w:p>
      <w:pPr>
        <w:pStyle w:val="32"/>
        <w:keepNext w:val="0"/>
        <w:keepLines w:val="0"/>
        <w:pageBreakBefore w:val="0"/>
        <w:widowControl w:val="0"/>
        <w:kinsoku/>
        <w:wordWrap/>
        <w:overflowPunct/>
        <w:topLinePunct w:val="0"/>
        <w:autoSpaceDE/>
        <w:autoSpaceDN/>
        <w:bidi w:val="0"/>
        <w:adjustRightInd/>
        <w:snapToGrid/>
        <w:spacing w:line="460" w:lineRule="exact"/>
        <w:textAlignment w:val="auto"/>
        <w:outlineLvl w:val="2"/>
        <w:rPr>
          <w:rFonts w:hint="eastAsia" w:ascii="宋体" w:hAnsi="宋体" w:eastAsia="宋体" w:cs="宋体"/>
          <w:b/>
          <w:bCs/>
          <w:lang w:eastAsia="zh-CN"/>
        </w:rPr>
      </w:pPr>
      <w:bookmarkStart w:id="217" w:name="_bookmark95"/>
      <w:bookmarkEnd w:id="217"/>
      <w:bookmarkStart w:id="218" w:name="_Toc26017"/>
      <w:r>
        <w:rPr>
          <w:rFonts w:hint="eastAsia" w:ascii="宋体" w:hAnsi="宋体" w:eastAsia="宋体" w:cs="宋体"/>
          <w:b/>
          <w:bCs/>
          <w:lang w:eastAsia="zh-CN"/>
        </w:rPr>
        <w:t>3.4评标结果</w:t>
      </w:r>
      <w:bookmarkEnd w:id="218"/>
    </w:p>
    <w:p>
      <w:pPr>
        <w:pStyle w:val="2"/>
        <w:keepNext w:val="0"/>
        <w:keepLines w:val="0"/>
        <w:pageBreakBefore w:val="0"/>
        <w:widowControl w:val="0"/>
        <w:kinsoku/>
        <w:wordWrap/>
        <w:overflowPunct/>
        <w:topLinePunct w:val="0"/>
        <w:autoSpaceDE/>
        <w:autoSpaceDN/>
        <w:bidi w:val="0"/>
        <w:adjustRightInd/>
        <w:snapToGrid/>
        <w:spacing w:line="460" w:lineRule="exact"/>
        <w:ind w:right="108" w:firstLine="419"/>
        <w:textAlignment w:val="auto"/>
        <w:rPr>
          <w:lang w:eastAsia="zh-CN"/>
        </w:rPr>
      </w:pPr>
      <w:r>
        <w:rPr>
          <w:rFonts w:ascii="Times New Roman" w:hAnsi="Times New Roman" w:eastAsia="Times New Roman" w:cs="Times New Roman"/>
          <w:lang w:eastAsia="zh-CN"/>
        </w:rPr>
        <w:t>3.4.1</w:t>
      </w:r>
      <w:r>
        <w:rPr>
          <w:lang w:eastAsia="zh-CN"/>
        </w:rPr>
        <w:t>除</w:t>
      </w:r>
      <w:r>
        <w:rPr>
          <w:spacing w:val="-3"/>
          <w:lang w:eastAsia="zh-CN"/>
        </w:rPr>
        <w:t>第</w:t>
      </w:r>
      <w:r>
        <w:rPr>
          <w:lang w:eastAsia="zh-CN"/>
        </w:rPr>
        <w:t>二</w:t>
      </w:r>
      <w:r>
        <w:rPr>
          <w:spacing w:val="-1"/>
          <w:lang w:eastAsia="zh-CN"/>
        </w:rPr>
        <w:t>章</w:t>
      </w:r>
      <w:r>
        <w:rPr>
          <w:rFonts w:ascii="Times New Roman" w:hAnsi="Times New Roman" w:eastAsia="Times New Roman" w:cs="Times New Roman"/>
          <w:spacing w:val="-3"/>
          <w:lang w:eastAsia="zh-CN"/>
        </w:rPr>
        <w:t>“</w:t>
      </w:r>
      <w:r>
        <w:rPr>
          <w:lang w:eastAsia="zh-CN"/>
        </w:rPr>
        <w:t>投</w:t>
      </w:r>
      <w:r>
        <w:rPr>
          <w:spacing w:val="-3"/>
          <w:lang w:eastAsia="zh-CN"/>
        </w:rPr>
        <w:t>标</w:t>
      </w:r>
      <w:r>
        <w:rPr>
          <w:lang w:eastAsia="zh-CN"/>
        </w:rPr>
        <w:t>人</w:t>
      </w:r>
      <w:r>
        <w:rPr>
          <w:spacing w:val="-3"/>
          <w:lang w:eastAsia="zh-CN"/>
        </w:rPr>
        <w:t>须</w:t>
      </w:r>
      <w:r>
        <w:rPr>
          <w:lang w:eastAsia="zh-CN"/>
        </w:rPr>
        <w:t>知</w:t>
      </w:r>
      <w:r>
        <w:rPr>
          <w:rFonts w:ascii="Times New Roman" w:hAnsi="Times New Roman" w:eastAsia="Times New Roman" w:cs="Times New Roman"/>
          <w:spacing w:val="-1"/>
          <w:lang w:eastAsia="zh-CN"/>
        </w:rPr>
        <w:t>”</w:t>
      </w:r>
      <w:r>
        <w:rPr>
          <w:spacing w:val="-3"/>
          <w:lang w:eastAsia="zh-CN"/>
        </w:rPr>
        <w:t>前</w:t>
      </w:r>
      <w:r>
        <w:rPr>
          <w:lang w:eastAsia="zh-CN"/>
        </w:rPr>
        <w:t>附</w:t>
      </w:r>
      <w:r>
        <w:rPr>
          <w:spacing w:val="-3"/>
          <w:lang w:eastAsia="zh-CN"/>
        </w:rPr>
        <w:t>表</w:t>
      </w:r>
      <w:r>
        <w:rPr>
          <w:lang w:eastAsia="zh-CN"/>
        </w:rPr>
        <w:t>授</w:t>
      </w:r>
      <w:r>
        <w:rPr>
          <w:spacing w:val="-3"/>
          <w:lang w:eastAsia="zh-CN"/>
        </w:rPr>
        <w:t>权</w:t>
      </w:r>
      <w:r>
        <w:rPr>
          <w:lang w:eastAsia="zh-CN"/>
        </w:rPr>
        <w:t>直</w:t>
      </w:r>
      <w:r>
        <w:rPr>
          <w:spacing w:val="-3"/>
          <w:lang w:eastAsia="zh-CN"/>
        </w:rPr>
        <w:t>接</w:t>
      </w:r>
      <w:r>
        <w:rPr>
          <w:lang w:eastAsia="zh-CN"/>
        </w:rPr>
        <w:t>确</w:t>
      </w:r>
      <w:r>
        <w:rPr>
          <w:spacing w:val="-3"/>
          <w:lang w:eastAsia="zh-CN"/>
        </w:rPr>
        <w:t>定中</w:t>
      </w:r>
      <w:r>
        <w:rPr>
          <w:lang w:eastAsia="zh-CN"/>
        </w:rPr>
        <w:t>标人</w:t>
      </w:r>
      <w:r>
        <w:rPr>
          <w:spacing w:val="-3"/>
          <w:lang w:eastAsia="zh-CN"/>
        </w:rPr>
        <w:t>外</w:t>
      </w:r>
      <w:r>
        <w:rPr>
          <w:spacing w:val="-53"/>
          <w:lang w:eastAsia="zh-CN"/>
        </w:rPr>
        <w:t>，</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按照</w:t>
      </w:r>
      <w:r>
        <w:rPr>
          <w:lang w:eastAsia="zh-CN"/>
        </w:rPr>
        <w:t>得分</w:t>
      </w:r>
      <w:r>
        <w:rPr>
          <w:spacing w:val="-3"/>
          <w:lang w:eastAsia="zh-CN"/>
        </w:rPr>
        <w:t>由</w:t>
      </w:r>
      <w:r>
        <w:rPr>
          <w:lang w:eastAsia="zh-CN"/>
        </w:rPr>
        <w:t>高</w:t>
      </w:r>
      <w:r>
        <w:rPr>
          <w:spacing w:val="-3"/>
          <w:lang w:eastAsia="zh-CN"/>
        </w:rPr>
        <w:t>到</w:t>
      </w:r>
      <w:r>
        <w:rPr>
          <w:lang w:eastAsia="zh-CN"/>
        </w:rPr>
        <w:t xml:space="preserve">低 </w:t>
      </w:r>
      <w:r>
        <w:rPr>
          <w:spacing w:val="-2"/>
          <w:lang w:eastAsia="zh-CN"/>
        </w:rPr>
        <w:t>的顺序推荐中标候选人，并标明排序。</w:t>
      </w:r>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rFonts w:ascii="Times New Roman" w:hAnsi="Times New Roman" w:eastAsia="Times New Roman" w:cs="Times New Roman"/>
          <w:lang w:eastAsia="zh-CN"/>
        </w:rPr>
        <w:t>3.4.2</w:t>
      </w:r>
      <w:r>
        <w:rPr>
          <w:spacing w:val="-2"/>
          <w:lang w:eastAsia="zh-CN"/>
        </w:rPr>
        <w:t>评标委员会完成评标后，应当向招标人提交书面评标报告和中标候选人名单。</w:t>
      </w:r>
    </w:p>
    <w:p>
      <w:pPr>
        <w:keepNext w:val="0"/>
        <w:keepLines w:val="0"/>
        <w:pageBreakBefore w:val="0"/>
        <w:widowControl w:val="0"/>
        <w:kinsoku/>
        <w:wordWrap/>
        <w:overflowPunct/>
        <w:topLinePunct w:val="0"/>
        <w:autoSpaceDE/>
        <w:autoSpaceDN/>
        <w:bidi w:val="0"/>
        <w:adjustRightInd/>
        <w:snapToGrid/>
        <w:spacing w:line="460" w:lineRule="exact"/>
        <w:textAlignment w:val="auto"/>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4"/>
        <w:keepNext/>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方正小标宋简体" w:hAnsi="方正小标宋简体" w:eastAsia="方正小标宋简体" w:cs="方正小标宋简体"/>
          <w:b w:val="0"/>
          <w:bCs w:val="0"/>
          <w:kern w:val="44"/>
          <w:sz w:val="40"/>
          <w:szCs w:val="40"/>
          <w:lang w:eastAsia="zh-CN"/>
        </w:rPr>
      </w:pPr>
      <w:bookmarkStart w:id="219" w:name="_bookmark96"/>
      <w:bookmarkEnd w:id="219"/>
      <w:bookmarkStart w:id="220" w:name="_Toc3983"/>
    </w:p>
    <w:p>
      <w:pPr>
        <w:pStyle w:val="4"/>
        <w:keepNext/>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方正小标宋简体" w:hAnsi="方正小标宋简体" w:eastAsia="方正小标宋简体" w:cs="方正小标宋简体"/>
          <w:b w:val="0"/>
          <w:bCs w:val="0"/>
          <w:kern w:val="44"/>
          <w:sz w:val="40"/>
          <w:szCs w:val="40"/>
          <w:lang w:eastAsia="zh-CN"/>
        </w:rPr>
      </w:pPr>
      <w:bookmarkStart w:id="221" w:name="_Toc18306"/>
      <w:r>
        <w:rPr>
          <w:rFonts w:hint="eastAsia" w:ascii="方正小标宋简体" w:hAnsi="方正小标宋简体" w:eastAsia="方正小标宋简体" w:cs="方正小标宋简体"/>
          <w:b w:val="0"/>
          <w:bCs w:val="0"/>
          <w:kern w:val="44"/>
          <w:sz w:val="40"/>
          <w:szCs w:val="40"/>
          <w:lang w:eastAsia="zh-CN"/>
        </w:rPr>
        <w:t>第四章　合同条款及格式</w:t>
      </w:r>
      <w:bookmarkEnd w:id="220"/>
      <w:bookmarkEnd w:id="221"/>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p>
      <w:pPr>
        <w:pStyle w:val="2"/>
        <w:spacing w:before="36"/>
        <w:rPr>
          <w:lang w:eastAsia="zh-CN"/>
        </w:rPr>
      </w:pPr>
      <w:r>
        <w:rPr>
          <w:lang w:eastAsia="zh-CN"/>
        </w:rPr>
        <w:t>说明：</w:t>
      </w:r>
    </w:p>
    <w:p>
      <w:pPr>
        <w:pStyle w:val="2"/>
        <w:spacing w:line="348" w:lineRule="auto"/>
        <w:ind w:right="111" w:firstLine="419"/>
        <w:rPr>
          <w:lang w:eastAsia="zh-CN"/>
        </w:rPr>
      </w:pPr>
      <w:r>
        <w:rPr>
          <w:spacing w:val="-1"/>
          <w:lang w:eastAsia="zh-CN"/>
        </w:rPr>
        <w:t>房屋建筑和市政工程等工程设计项目招标可以使用《建设工程设计合同示范文本（房屋建</w:t>
      </w:r>
      <w:r>
        <w:rPr>
          <w:lang w:eastAsia="zh-CN"/>
        </w:rPr>
        <w:t>筑工</w:t>
      </w:r>
      <w:r>
        <w:rPr>
          <w:spacing w:val="-3"/>
          <w:lang w:eastAsia="zh-CN"/>
        </w:rPr>
        <w:t>程</w:t>
      </w:r>
      <w:r>
        <w:rPr>
          <w:spacing w:val="-106"/>
          <w:lang w:eastAsia="zh-CN"/>
        </w:rPr>
        <w:t>）》</w:t>
      </w:r>
      <w:r>
        <w:rPr>
          <w:spacing w:val="-3"/>
          <w:lang w:eastAsia="zh-CN"/>
        </w:rPr>
        <w:t>（</w:t>
      </w:r>
      <w:r>
        <w:rPr>
          <w:rFonts w:ascii="Times New Roman" w:hAnsi="Times New Roman" w:eastAsia="Times New Roman" w:cs="Times New Roman"/>
          <w:spacing w:val="1"/>
          <w:lang w:eastAsia="zh-CN"/>
        </w:rPr>
        <w:t>G</w:t>
      </w:r>
      <w:r>
        <w:rPr>
          <w:rFonts w:ascii="Times New Roman" w:hAnsi="Times New Roman" w:eastAsia="Times New Roman" w:cs="Times New Roman"/>
          <w:spacing w:val="-3"/>
          <w:lang w:eastAsia="zh-CN"/>
        </w:rPr>
        <w:t>F</w:t>
      </w:r>
      <w:r>
        <w:rPr>
          <w:rFonts w:ascii="Times New Roman" w:hAnsi="Times New Roman" w:eastAsia="Times New Roman" w:cs="Times New Roman"/>
          <w:spacing w:val="-4"/>
          <w:lang w:eastAsia="zh-CN"/>
        </w:rPr>
        <w:t>-</w:t>
      </w:r>
      <w:r>
        <w:rPr>
          <w:rFonts w:ascii="Times New Roman" w:hAnsi="Times New Roman" w:eastAsia="Times New Roman" w:cs="Times New Roman"/>
          <w:lang w:eastAsia="zh-CN"/>
        </w:rPr>
        <w:t>2015</w:t>
      </w:r>
      <w:r>
        <w:rPr>
          <w:rFonts w:ascii="Times New Roman" w:hAnsi="Times New Roman" w:eastAsia="Times New Roman" w:cs="Times New Roman"/>
          <w:spacing w:val="-4"/>
          <w:lang w:eastAsia="zh-CN"/>
        </w:rPr>
        <w:t>-</w:t>
      </w:r>
      <w:r>
        <w:rPr>
          <w:rFonts w:ascii="Times New Roman" w:hAnsi="Times New Roman" w:eastAsia="Times New Roman" w:cs="Times New Roman"/>
          <w:lang w:eastAsia="zh-CN"/>
        </w:rPr>
        <w:t>0209</w:t>
      </w:r>
      <w:r>
        <w:rPr>
          <w:spacing w:val="-108"/>
          <w:lang w:eastAsia="zh-CN"/>
        </w:rPr>
        <w:t>）</w:t>
      </w:r>
      <w:r>
        <w:rPr>
          <w:spacing w:val="-106"/>
          <w:lang w:eastAsia="zh-CN"/>
        </w:rPr>
        <w:t>、</w:t>
      </w:r>
      <w:r>
        <w:rPr>
          <w:lang w:eastAsia="zh-CN"/>
        </w:rPr>
        <w:t>《</w:t>
      </w:r>
      <w:r>
        <w:rPr>
          <w:spacing w:val="-3"/>
          <w:lang w:eastAsia="zh-CN"/>
        </w:rPr>
        <w:t>建</w:t>
      </w:r>
      <w:r>
        <w:rPr>
          <w:lang w:eastAsia="zh-CN"/>
        </w:rPr>
        <w:t>设</w:t>
      </w:r>
      <w:r>
        <w:rPr>
          <w:spacing w:val="-3"/>
          <w:lang w:eastAsia="zh-CN"/>
        </w:rPr>
        <w:t>工</w:t>
      </w:r>
      <w:r>
        <w:rPr>
          <w:lang w:eastAsia="zh-CN"/>
        </w:rPr>
        <w:t>程</w:t>
      </w:r>
      <w:r>
        <w:rPr>
          <w:spacing w:val="-3"/>
          <w:lang w:eastAsia="zh-CN"/>
        </w:rPr>
        <w:t>设</w:t>
      </w:r>
      <w:r>
        <w:rPr>
          <w:lang w:eastAsia="zh-CN"/>
        </w:rPr>
        <w:t>计</w:t>
      </w:r>
      <w:r>
        <w:rPr>
          <w:spacing w:val="-3"/>
          <w:lang w:eastAsia="zh-CN"/>
        </w:rPr>
        <w:t>合</w:t>
      </w:r>
      <w:r>
        <w:rPr>
          <w:lang w:eastAsia="zh-CN"/>
        </w:rPr>
        <w:t>同</w:t>
      </w:r>
      <w:r>
        <w:rPr>
          <w:spacing w:val="-3"/>
          <w:lang w:eastAsia="zh-CN"/>
        </w:rPr>
        <w:t>示范</w:t>
      </w:r>
      <w:r>
        <w:rPr>
          <w:lang w:eastAsia="zh-CN"/>
        </w:rPr>
        <w:t>文本</w:t>
      </w:r>
      <w:r>
        <w:rPr>
          <w:spacing w:val="-3"/>
          <w:lang w:eastAsia="zh-CN"/>
        </w:rPr>
        <w:t>（</w:t>
      </w:r>
      <w:r>
        <w:rPr>
          <w:lang w:eastAsia="zh-CN"/>
        </w:rPr>
        <w:t>专业</w:t>
      </w:r>
      <w:r>
        <w:rPr>
          <w:spacing w:val="2"/>
          <w:lang w:eastAsia="zh-CN"/>
        </w:rPr>
        <w:t>建</w:t>
      </w:r>
      <w:r>
        <w:rPr>
          <w:lang w:eastAsia="zh-CN"/>
        </w:rPr>
        <w:t>设</w:t>
      </w:r>
      <w:r>
        <w:rPr>
          <w:spacing w:val="2"/>
          <w:lang w:eastAsia="zh-CN"/>
        </w:rPr>
        <w:t>工</w:t>
      </w:r>
      <w:r>
        <w:rPr>
          <w:lang w:eastAsia="zh-CN"/>
        </w:rPr>
        <w:t>程</w:t>
      </w:r>
      <w:r>
        <w:rPr>
          <w:spacing w:val="-104"/>
          <w:lang w:eastAsia="zh-CN"/>
        </w:rPr>
        <w:t>）》</w:t>
      </w:r>
      <w:r>
        <w:rPr>
          <w:lang w:eastAsia="zh-CN"/>
        </w:rPr>
        <w:t>（</w:t>
      </w:r>
      <w:r>
        <w:rPr>
          <w:rFonts w:ascii="Times New Roman" w:hAnsi="Times New Roman" w:eastAsia="Times New Roman" w:cs="Times New Roman"/>
          <w:spacing w:val="3"/>
          <w:lang w:eastAsia="zh-CN"/>
        </w:rPr>
        <w:t>G</w:t>
      </w:r>
      <w:r>
        <w:rPr>
          <w:rFonts w:ascii="Times New Roman" w:hAnsi="Times New Roman" w:eastAsia="Times New Roman" w:cs="Times New Roman"/>
          <w:lang w:eastAsia="zh-CN"/>
        </w:rPr>
        <w:t>F</w:t>
      </w:r>
      <w:r>
        <w:rPr>
          <w:rFonts w:ascii="Times New Roman" w:hAnsi="Times New Roman" w:eastAsia="Times New Roman" w:cs="Times New Roman"/>
          <w:spacing w:val="-1"/>
          <w:lang w:eastAsia="zh-CN"/>
        </w:rPr>
        <w:t>-</w:t>
      </w:r>
      <w:r>
        <w:rPr>
          <w:rFonts w:ascii="Times New Roman" w:hAnsi="Times New Roman" w:eastAsia="Times New Roman" w:cs="Times New Roman"/>
          <w:spacing w:val="2"/>
          <w:lang w:eastAsia="zh-CN"/>
        </w:rPr>
        <w:t>201</w:t>
      </w:r>
      <w:r>
        <w:rPr>
          <w:rFonts w:ascii="Times New Roman" w:hAnsi="Times New Roman" w:eastAsia="Times New Roman" w:cs="Times New Roman"/>
          <w:spacing w:val="3"/>
          <w:lang w:eastAsia="zh-CN"/>
        </w:rPr>
        <w:t>5</w:t>
      </w:r>
      <w:r>
        <w:rPr>
          <w:rFonts w:ascii="Times New Roman" w:hAnsi="Times New Roman" w:eastAsia="Times New Roman" w:cs="Times New Roman"/>
          <w:spacing w:val="-1"/>
          <w:lang w:eastAsia="zh-CN"/>
        </w:rPr>
        <w:t>-</w:t>
      </w:r>
      <w:r>
        <w:rPr>
          <w:rFonts w:ascii="Times New Roman" w:hAnsi="Times New Roman" w:eastAsia="Times New Roman" w:cs="Times New Roman"/>
          <w:spacing w:val="2"/>
          <w:lang w:eastAsia="zh-CN"/>
        </w:rPr>
        <w:t>0210</w:t>
      </w:r>
      <w:r>
        <w:rPr>
          <w:spacing w:val="-104"/>
          <w:lang w:eastAsia="zh-CN"/>
        </w:rPr>
        <w:t>）。</w:t>
      </w:r>
    </w:p>
    <w:p>
      <w:pPr>
        <w:spacing w:line="348" w:lineRule="auto"/>
        <w:rPr>
          <w:lang w:eastAsia="zh-CN"/>
        </w:rPr>
        <w:sectPr>
          <w:footerReference r:id="rId15"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3"/>
        <w:keepNext w:val="0"/>
        <w:keepLines w:val="0"/>
        <w:pageBreakBefore w:val="0"/>
        <w:widowControl w:val="0"/>
        <w:kinsoku/>
        <w:wordWrap/>
        <w:overflowPunct/>
        <w:topLinePunct w:val="0"/>
        <w:autoSpaceDE/>
        <w:autoSpaceDN/>
        <w:bidi w:val="0"/>
        <w:adjustRightInd/>
        <w:snapToGrid/>
        <w:spacing w:line="360" w:lineRule="auto"/>
        <w:ind w:left="0" w:right="0" w:firstLine="643" w:firstLineChars="200"/>
        <w:jc w:val="both"/>
        <w:textAlignment w:val="auto"/>
        <w:outlineLvl w:val="1"/>
        <w:rPr>
          <w:rFonts w:hint="eastAsia" w:ascii="黑体" w:hAnsi="黑体" w:eastAsia="黑体" w:cs="黑体"/>
          <w:spacing w:val="0"/>
          <w:lang w:eastAsia="zh-CN"/>
        </w:rPr>
      </w:pPr>
      <w:bookmarkStart w:id="222" w:name="_bookmark97"/>
      <w:bookmarkEnd w:id="222"/>
    </w:p>
    <w:p>
      <w:pPr>
        <w:pStyle w:val="33"/>
        <w:keepNext w:val="0"/>
        <w:keepLines w:val="0"/>
        <w:pageBreakBefore w:val="0"/>
        <w:widowControl w:val="0"/>
        <w:kinsoku/>
        <w:wordWrap/>
        <w:overflowPunct/>
        <w:topLinePunct w:val="0"/>
        <w:autoSpaceDE/>
        <w:autoSpaceDN/>
        <w:bidi w:val="0"/>
        <w:adjustRightInd/>
        <w:snapToGrid/>
        <w:spacing w:line="360" w:lineRule="auto"/>
        <w:ind w:left="0" w:right="0" w:firstLine="643" w:firstLineChars="200"/>
        <w:jc w:val="center"/>
        <w:textAlignment w:val="auto"/>
        <w:outlineLvl w:val="1"/>
        <w:rPr>
          <w:rFonts w:hint="eastAsia" w:ascii="黑体" w:hAnsi="黑体" w:eastAsia="黑体" w:cs="黑体"/>
          <w:spacing w:val="0"/>
          <w:lang w:eastAsia="zh-CN"/>
        </w:rPr>
      </w:pPr>
      <w:bookmarkStart w:id="223" w:name="_Toc7724"/>
      <w:r>
        <w:rPr>
          <w:rFonts w:hint="eastAsia" w:ascii="黑体" w:hAnsi="黑体" w:eastAsia="黑体" w:cs="黑体"/>
          <w:spacing w:val="0"/>
          <w:lang w:eastAsia="zh-CN"/>
        </w:rPr>
        <w:t>第一节</w:t>
      </w:r>
      <w:r>
        <w:rPr>
          <w:rFonts w:hint="eastAsia" w:ascii="黑体" w:hAnsi="黑体" w:cs="黑体"/>
          <w:spacing w:val="0"/>
          <w:lang w:eastAsia="zh-CN"/>
        </w:rPr>
        <w:t>　</w:t>
      </w:r>
      <w:r>
        <w:rPr>
          <w:rFonts w:hint="eastAsia" w:ascii="黑体" w:hAnsi="黑体" w:eastAsia="黑体" w:cs="黑体"/>
          <w:spacing w:val="0"/>
          <w:lang w:eastAsia="zh-CN"/>
        </w:rPr>
        <w:t>通用合同条款</w:t>
      </w:r>
      <w:bookmarkEnd w:id="223"/>
    </w:p>
    <w:p>
      <w:pPr>
        <w:keepNext w:val="0"/>
        <w:keepLines w:val="0"/>
        <w:pageBreakBefore w:val="0"/>
        <w:widowControl w:val="0"/>
        <w:kinsoku/>
        <w:wordWrap/>
        <w:overflowPunct/>
        <w:topLinePunct w:val="0"/>
        <w:autoSpaceDE/>
        <w:autoSpaceDN/>
        <w:bidi w:val="0"/>
        <w:adjustRightInd/>
        <w:snapToGrid/>
        <w:spacing w:line="360" w:lineRule="auto"/>
        <w:ind w:left="0" w:right="0" w:firstLine="220" w:firstLineChars="200"/>
        <w:jc w:val="both"/>
        <w:textAlignment w:val="auto"/>
        <w:rPr>
          <w:rFonts w:ascii="Microsoft JhengHei" w:hAnsi="Microsoft JhengHei" w:eastAsia="Microsoft JhengHei" w:cs="Microsoft JhengHei"/>
          <w:spacing w:val="0"/>
          <w:sz w:val="11"/>
          <w:szCs w:val="11"/>
          <w:lang w:eastAsia="zh-CN"/>
        </w:rPr>
      </w:pP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b w:val="0"/>
          <w:bCs w:val="0"/>
          <w:spacing w:val="0"/>
          <w:lang w:eastAsia="zh-CN"/>
        </w:rPr>
      </w:pPr>
      <w:bookmarkStart w:id="224" w:name="_bookmark98"/>
      <w:bookmarkEnd w:id="224"/>
      <w:bookmarkStart w:id="225" w:name="_Toc5116"/>
      <w:r>
        <w:rPr>
          <w:rFonts w:ascii="Times New Roman" w:hAnsi="Times New Roman" w:eastAsia="Times New Roman" w:cs="Times New Roman"/>
          <w:spacing w:val="0"/>
          <w:lang w:eastAsia="zh-CN"/>
        </w:rPr>
        <w:t>1.</w:t>
      </w:r>
      <w:r>
        <w:rPr>
          <w:spacing w:val="0"/>
          <w:lang w:eastAsia="zh-CN"/>
        </w:rPr>
        <w:t>一般约定</w:t>
      </w:r>
      <w:bookmarkEnd w:id="225"/>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26" w:name="_bookmark99"/>
      <w:bookmarkEnd w:id="226"/>
      <w:bookmarkStart w:id="227" w:name="_Toc14613"/>
      <w:r>
        <w:rPr>
          <w:rFonts w:hint="eastAsia" w:ascii="宋体" w:hAnsi="宋体" w:eastAsia="宋体" w:cs="宋体"/>
          <w:b/>
          <w:bCs/>
          <w:spacing w:val="0"/>
          <w:lang w:eastAsia="zh-CN"/>
        </w:rPr>
        <w:t>1.1词语定义</w:t>
      </w:r>
      <w:bookmarkEnd w:id="227"/>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通用合同条款、专用合同条款中的下列词语应具有本款所赋予的含义。</w:t>
      </w:r>
    </w:p>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Microsoft JhengHei" w:hAnsi="Microsoft JhengHei" w:eastAsia="Microsoft JhengHei" w:cs="Microsoft JhengHei"/>
          <w:b w:val="0"/>
          <w:bCs w:val="0"/>
          <w:spacing w:val="0"/>
          <w:lang w:eastAsia="zh-CN"/>
        </w:rPr>
      </w:pPr>
      <w:r>
        <w:rPr>
          <w:spacing w:val="0"/>
          <w:lang w:eastAsia="zh-CN"/>
        </w:rPr>
        <w:t>1.1.1</w:t>
      </w:r>
      <w:r>
        <w:rPr>
          <w:rFonts w:ascii="Microsoft JhengHei" w:hAnsi="Microsoft JhengHei" w:eastAsia="Microsoft JhengHei" w:cs="Microsoft JhengHei"/>
          <w:spacing w:val="0"/>
          <w:lang w:eastAsia="zh-CN"/>
        </w:rPr>
        <w:t>合同</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 xml:space="preserve">1.1.1.1 </w:t>
      </w:r>
      <w:r>
        <w:rPr>
          <w:spacing w:val="0"/>
          <w:lang w:eastAsia="zh-CN"/>
        </w:rPr>
        <w:t>合同文件（或称合同）：指合同协议书、中标通知书、投标函和投标函附录、专用 合同条款、通用合同条款、发包人要求、设计费用清单、设计方案，以及其他构成合同组成部分的文件。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1.1.1.2</w:t>
      </w:r>
      <w:r>
        <w:rPr>
          <w:spacing w:val="0"/>
          <w:lang w:eastAsia="zh-CN"/>
        </w:rPr>
        <w:t>合同协议书：指发包人和设计人共同签署的合同协议书。</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1.1.1.3</w:t>
      </w:r>
      <w:r>
        <w:rPr>
          <w:spacing w:val="0"/>
          <w:lang w:eastAsia="zh-CN"/>
        </w:rPr>
        <w:t>中标通知书：指发包人通知设计人中标的函件。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1.1.1.4</w:t>
      </w:r>
      <w:r>
        <w:rPr>
          <w:spacing w:val="0"/>
          <w:lang w:eastAsia="zh-CN"/>
        </w:rPr>
        <w:t>投标函：指由设计人填写并签署的，名为</w:t>
      </w:r>
      <w:r>
        <w:rPr>
          <w:rFonts w:ascii="Times New Roman" w:hAnsi="Times New Roman" w:eastAsia="Times New Roman" w:cs="Times New Roman"/>
          <w:spacing w:val="0"/>
          <w:lang w:eastAsia="zh-CN"/>
        </w:rPr>
        <w:t>“</w:t>
      </w:r>
      <w:r>
        <w:rPr>
          <w:spacing w:val="0"/>
          <w:lang w:eastAsia="zh-CN"/>
        </w:rPr>
        <w:t>投标函</w:t>
      </w:r>
      <w:r>
        <w:rPr>
          <w:rFonts w:ascii="Times New Roman" w:hAnsi="Times New Roman" w:eastAsia="Times New Roman" w:cs="Times New Roman"/>
          <w:spacing w:val="0"/>
          <w:lang w:eastAsia="zh-CN"/>
        </w:rPr>
        <w:t>”</w:t>
      </w:r>
      <w:r>
        <w:rPr>
          <w:spacing w:val="0"/>
          <w:lang w:eastAsia="zh-CN"/>
        </w:rPr>
        <w:t>的函件。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1.1.1.5</w:t>
      </w:r>
      <w:r>
        <w:rPr>
          <w:spacing w:val="0"/>
          <w:lang w:eastAsia="zh-CN"/>
        </w:rPr>
        <w:t>投标函附录：指由设计人填写并签署的、附在投标函后，名为</w:t>
      </w:r>
      <w:r>
        <w:rPr>
          <w:rFonts w:ascii="Times New Roman" w:hAnsi="Times New Roman" w:eastAsia="Times New Roman" w:cs="Times New Roman"/>
          <w:spacing w:val="0"/>
          <w:lang w:eastAsia="zh-CN"/>
        </w:rPr>
        <w:t>“</w:t>
      </w:r>
      <w:r>
        <w:rPr>
          <w:spacing w:val="0"/>
          <w:lang w:eastAsia="zh-CN"/>
        </w:rPr>
        <w:t>投标函附录</w:t>
      </w:r>
      <w:r>
        <w:rPr>
          <w:rFonts w:ascii="Times New Roman" w:hAnsi="Times New Roman" w:eastAsia="Times New Roman" w:cs="Times New Roman"/>
          <w:spacing w:val="0"/>
          <w:lang w:eastAsia="zh-CN"/>
        </w:rPr>
        <w:t>”</w:t>
      </w:r>
      <w:r>
        <w:rPr>
          <w:spacing w:val="0"/>
          <w:lang w:eastAsia="zh-CN"/>
        </w:rPr>
        <w:t>的函件。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1.1.1.6</w:t>
      </w:r>
      <w:r>
        <w:rPr>
          <w:spacing w:val="0"/>
          <w:lang w:eastAsia="zh-CN"/>
        </w:rPr>
        <w:t>发包人要求：指合同文件中名为</w:t>
      </w:r>
      <w:r>
        <w:rPr>
          <w:rFonts w:ascii="Times New Roman" w:hAnsi="Times New Roman" w:eastAsia="Times New Roman" w:cs="Times New Roman"/>
          <w:spacing w:val="0"/>
          <w:lang w:eastAsia="zh-CN"/>
        </w:rPr>
        <w:t>“</w:t>
      </w:r>
      <w:r>
        <w:rPr>
          <w:spacing w:val="0"/>
          <w:lang w:eastAsia="zh-CN"/>
        </w:rPr>
        <w:t>发包人要求</w:t>
      </w:r>
      <w:r>
        <w:rPr>
          <w:rFonts w:ascii="Times New Roman" w:hAnsi="Times New Roman" w:eastAsia="Times New Roman" w:cs="Times New Roman"/>
          <w:spacing w:val="0"/>
          <w:lang w:eastAsia="zh-CN"/>
        </w:rPr>
        <w:t>”</w:t>
      </w:r>
      <w:r>
        <w:rPr>
          <w:spacing w:val="0"/>
          <w:lang w:eastAsia="zh-CN"/>
        </w:rPr>
        <w:t>的文件。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1.1.1.7</w:t>
      </w:r>
      <w:r>
        <w:rPr>
          <w:spacing w:val="0"/>
          <w:lang w:eastAsia="zh-CN"/>
        </w:rPr>
        <w:t>设计方案：指勘察人在投标文件中的设计方案。</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1.1.1.8</w:t>
      </w:r>
      <w:r>
        <w:rPr>
          <w:spacing w:val="0"/>
          <w:lang w:eastAsia="zh-CN"/>
        </w:rPr>
        <w:t>设计费用清单：指勘察人投标文件中的设计费用清单。</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1.1.1.9</w:t>
      </w:r>
      <w:r>
        <w:rPr>
          <w:spacing w:val="0"/>
          <w:lang w:eastAsia="zh-CN"/>
        </w:rPr>
        <w:t>其他合同文件：指经合同双方当事人确认构成合同文件的其他文件。</w:t>
      </w:r>
    </w:p>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Microsoft JhengHei" w:hAnsi="Microsoft JhengHei" w:eastAsia="Microsoft JhengHei" w:cs="Microsoft JhengHei"/>
          <w:b w:val="0"/>
          <w:bCs w:val="0"/>
          <w:spacing w:val="0"/>
          <w:lang w:eastAsia="zh-CN"/>
        </w:rPr>
      </w:pPr>
      <w:r>
        <w:rPr>
          <w:spacing w:val="0"/>
          <w:lang w:eastAsia="zh-CN"/>
        </w:rPr>
        <w:t>1.1.2</w:t>
      </w:r>
      <w:r>
        <w:rPr>
          <w:rFonts w:ascii="Microsoft JhengHei" w:hAnsi="Microsoft JhengHei" w:eastAsia="Microsoft JhengHei" w:cs="Microsoft JhengHei"/>
          <w:spacing w:val="0"/>
          <w:lang w:eastAsia="zh-CN"/>
        </w:rPr>
        <w:t>合同当事人和人员</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1.1.2.1</w:t>
      </w:r>
      <w:r>
        <w:rPr>
          <w:spacing w:val="0"/>
          <w:lang w:eastAsia="zh-CN"/>
        </w:rPr>
        <w:t>合同当事人：指发包人和（或）设计人。</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1.1.2.2</w:t>
      </w:r>
      <w:r>
        <w:rPr>
          <w:spacing w:val="0"/>
          <w:lang w:eastAsia="zh-CN"/>
        </w:rPr>
        <w:t>发包人：指与设计人签订合同协议书的当事人，及其合法继承人。</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1.1.2.3</w:t>
      </w:r>
      <w:r>
        <w:rPr>
          <w:spacing w:val="0"/>
          <w:lang w:eastAsia="zh-CN"/>
        </w:rPr>
        <w:t>设计人：指与发包人签订合同协议书的当事人，及其合法继承人。</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1.1.2.4</w:t>
      </w:r>
      <w:r>
        <w:rPr>
          <w:spacing w:val="0"/>
          <w:lang w:eastAsia="zh-CN"/>
        </w:rPr>
        <w:t>发包人代表：指由发包人任命，并在授权范围和期限内代表发包人行使权利和履行义务的全权负责人。</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1.1.2.5</w:t>
      </w:r>
      <w:r>
        <w:rPr>
          <w:spacing w:val="0"/>
          <w:lang w:eastAsia="zh-CN"/>
        </w:rPr>
        <w:t>项目负责人：指由设计人任命，代表设计人行使权利和履行义务的全权负责人。</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1.1.2.6</w:t>
      </w:r>
      <w:r>
        <w:rPr>
          <w:spacing w:val="0"/>
          <w:lang w:eastAsia="zh-CN"/>
        </w:rPr>
        <w:t>分包人：指从设计人处分包合同中某一部分工作，并与其签订分包合同的分包人。</w:t>
      </w:r>
    </w:p>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Microsoft JhengHei" w:hAnsi="Microsoft JhengHei" w:eastAsia="Microsoft JhengHei" w:cs="Microsoft JhengHei"/>
          <w:b w:val="0"/>
          <w:bCs w:val="0"/>
          <w:spacing w:val="0"/>
          <w:lang w:eastAsia="zh-CN"/>
        </w:rPr>
      </w:pPr>
      <w:r>
        <w:rPr>
          <w:spacing w:val="0"/>
          <w:lang w:eastAsia="zh-CN"/>
        </w:rPr>
        <w:t>1.1.3</w:t>
      </w:r>
      <w:r>
        <w:rPr>
          <w:rFonts w:ascii="Microsoft JhengHei" w:hAnsi="Microsoft JhengHei" w:eastAsia="Microsoft JhengHei" w:cs="Microsoft JhengHei"/>
          <w:spacing w:val="0"/>
          <w:lang w:eastAsia="zh-CN"/>
        </w:rPr>
        <w:t>工程和设计</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1.1.3.1</w:t>
      </w:r>
      <w:r>
        <w:rPr>
          <w:spacing w:val="0"/>
          <w:lang w:eastAsia="zh-CN"/>
        </w:rPr>
        <w:t>工程：指专用合同条款中指明进行设计招标的工程。</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Calibri" w:hAnsi="Calibri" w:eastAsia="Calibri" w:cs="Calibri"/>
          <w:spacing w:val="0"/>
          <w:lang w:eastAsia="zh-CN"/>
        </w:rPr>
        <w:t>1.1.3.2</w:t>
      </w:r>
      <w:r>
        <w:rPr>
          <w:spacing w:val="0"/>
          <w:lang w:eastAsia="zh-CN"/>
        </w:rPr>
        <w:t>设计服务：指设计人按照合同约定履行的服务，包括编制设计文件和设计概算、预算、提供技术交底、施工配合、参加竣工验收或发包人委托的其他服务。</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Calibri" w:hAnsi="Calibri" w:eastAsia="Calibri" w:cs="Calibri"/>
          <w:spacing w:val="0"/>
          <w:lang w:eastAsia="zh-CN"/>
        </w:rPr>
        <w:t>1.1.3.3</w:t>
      </w:r>
      <w:r>
        <w:rPr>
          <w:spacing w:val="0"/>
          <w:lang w:eastAsia="zh-CN"/>
        </w:rPr>
        <w:t>设计资料：是发包人按合同约定向设计人提供的，用于完成设计服务范围与内容所需要的资料。</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Calibri" w:hAnsi="Calibri" w:eastAsia="Calibri" w:cs="Calibri"/>
          <w:spacing w:val="0"/>
          <w:lang w:eastAsia="zh-CN"/>
        </w:rPr>
        <w:t>1.1.3.4</w:t>
      </w:r>
      <w:r>
        <w:rPr>
          <w:spacing w:val="0"/>
          <w:lang w:eastAsia="zh-CN"/>
        </w:rPr>
        <w:t>设计文件：指设计人按合同约定向发包人提交的设计说明、图纸、图板、模型、计算书、软件和其他文件等，包括阶段性文件和最终文件，且应当采用合同中双方约定的格式和载体。</w:t>
      </w:r>
    </w:p>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Microsoft JhengHei" w:hAnsi="Microsoft JhengHei" w:eastAsia="Microsoft JhengHei" w:cs="Microsoft JhengHei"/>
          <w:b w:val="0"/>
          <w:bCs w:val="0"/>
          <w:spacing w:val="0"/>
          <w:lang w:eastAsia="zh-CN"/>
        </w:rPr>
      </w:pPr>
      <w:r>
        <w:rPr>
          <w:spacing w:val="0"/>
          <w:lang w:eastAsia="zh-CN"/>
        </w:rPr>
        <w:t>1.1.4</w:t>
      </w:r>
      <w:r>
        <w:rPr>
          <w:rFonts w:ascii="Microsoft JhengHei" w:hAnsi="Microsoft JhengHei" w:eastAsia="Microsoft JhengHei" w:cs="Microsoft JhengHei"/>
          <w:spacing w:val="0"/>
          <w:lang w:eastAsia="zh-CN"/>
        </w:rPr>
        <w:t>日期</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1.1.4.1</w:t>
      </w:r>
      <w:r>
        <w:rPr>
          <w:spacing w:val="0"/>
          <w:lang w:eastAsia="zh-CN"/>
        </w:rPr>
        <w:t>开始设计通知：指发包人按第</w:t>
      </w:r>
      <w:r>
        <w:rPr>
          <w:rFonts w:ascii="Times New Roman" w:hAnsi="Times New Roman" w:eastAsia="Times New Roman" w:cs="Times New Roman"/>
          <w:spacing w:val="0"/>
          <w:lang w:eastAsia="zh-CN"/>
        </w:rPr>
        <w:t>6.1</w:t>
      </w:r>
      <w:r>
        <w:rPr>
          <w:spacing w:val="0"/>
          <w:lang w:eastAsia="zh-CN"/>
        </w:rPr>
        <w:t>款通知设计人开始设计的函件。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1.1.4.2</w:t>
      </w:r>
      <w:r>
        <w:rPr>
          <w:spacing w:val="0"/>
          <w:lang w:eastAsia="zh-CN"/>
        </w:rPr>
        <w:t>开始设计日期：指发包人按第</w:t>
      </w:r>
      <w:r>
        <w:rPr>
          <w:rFonts w:ascii="Times New Roman" w:hAnsi="Times New Roman" w:eastAsia="Times New Roman" w:cs="Times New Roman"/>
          <w:spacing w:val="0"/>
          <w:lang w:eastAsia="zh-CN"/>
        </w:rPr>
        <w:t>6.1</w:t>
      </w:r>
      <w:r>
        <w:rPr>
          <w:spacing w:val="0"/>
          <w:lang w:eastAsia="zh-CN"/>
        </w:rPr>
        <w:t>款发出的开始设计通知中写明的开始设计日期。</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1.1.4.3</w:t>
      </w:r>
      <w:r>
        <w:rPr>
          <w:spacing w:val="0"/>
          <w:lang w:eastAsia="zh-CN"/>
        </w:rPr>
        <w:t>设计服务期限：指设计人在投标函中承诺的完成合同设计服务所需的期限，包括按第</w:t>
      </w:r>
      <w:r>
        <w:rPr>
          <w:rFonts w:ascii="Times New Roman" w:hAnsi="Times New Roman" w:eastAsia="Times New Roman" w:cs="Times New Roman"/>
          <w:spacing w:val="0"/>
          <w:lang w:eastAsia="zh-CN"/>
        </w:rPr>
        <w:t>6.2</w:t>
      </w:r>
      <w:r>
        <w:rPr>
          <w:spacing w:val="0"/>
          <w:lang w:eastAsia="zh-CN"/>
        </w:rPr>
        <w:t>款、第</w:t>
      </w:r>
      <w:r>
        <w:rPr>
          <w:rFonts w:ascii="Times New Roman" w:hAnsi="Times New Roman" w:eastAsia="Times New Roman" w:cs="Times New Roman"/>
          <w:spacing w:val="0"/>
          <w:lang w:eastAsia="zh-CN"/>
        </w:rPr>
        <w:t>6.4</w:t>
      </w:r>
      <w:r>
        <w:rPr>
          <w:spacing w:val="0"/>
          <w:lang w:eastAsia="zh-CN"/>
        </w:rPr>
        <w:t>款和第</w:t>
      </w:r>
      <w:r>
        <w:rPr>
          <w:rFonts w:ascii="Times New Roman" w:hAnsi="Times New Roman" w:eastAsia="Times New Roman" w:cs="Times New Roman"/>
          <w:spacing w:val="0"/>
          <w:lang w:eastAsia="zh-CN"/>
        </w:rPr>
        <w:t>6.6</w:t>
      </w:r>
      <w:r>
        <w:rPr>
          <w:spacing w:val="0"/>
          <w:lang w:eastAsia="zh-CN"/>
        </w:rPr>
        <w:t>款约定所作的调整。</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1.1.4.4</w:t>
      </w:r>
      <w:r>
        <w:rPr>
          <w:spacing w:val="0"/>
          <w:lang w:eastAsia="zh-CN"/>
        </w:rPr>
        <w:t>完成设计日期：指第</w:t>
      </w:r>
      <w:r>
        <w:rPr>
          <w:rFonts w:ascii="Times New Roman" w:hAnsi="Times New Roman" w:eastAsia="Times New Roman" w:cs="Times New Roman"/>
          <w:spacing w:val="0"/>
          <w:lang w:eastAsia="zh-CN"/>
        </w:rPr>
        <w:t>1.1.4.3</w:t>
      </w:r>
      <w:r>
        <w:rPr>
          <w:spacing w:val="0"/>
          <w:lang w:eastAsia="zh-CN"/>
        </w:rPr>
        <w:t>目约定设计服务期限届满时的日期。</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1.1.4.5</w:t>
      </w:r>
      <w:r>
        <w:rPr>
          <w:spacing w:val="0"/>
          <w:lang w:eastAsia="zh-CN"/>
        </w:rPr>
        <w:t>基准日：指投标截止时间前</w:t>
      </w:r>
      <w:r>
        <w:rPr>
          <w:rFonts w:ascii="Times New Roman" w:hAnsi="Times New Roman" w:eastAsia="Times New Roman" w:cs="Times New Roman"/>
          <w:spacing w:val="0"/>
          <w:lang w:eastAsia="zh-CN"/>
        </w:rPr>
        <w:t>28</w:t>
      </w:r>
      <w:r>
        <w:rPr>
          <w:spacing w:val="0"/>
          <w:lang w:eastAsia="zh-CN"/>
        </w:rPr>
        <w:t>天的日期。</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1.1.4.6</w:t>
      </w:r>
      <w:r>
        <w:rPr>
          <w:spacing w:val="0"/>
          <w:lang w:eastAsia="zh-CN"/>
        </w:rPr>
        <w:t>天：除特别指明外，指日历天。合同中按天计算时间的，开始当天不计入，从次日开始计算。期限最后一天的截止时间为当天</w:t>
      </w:r>
      <w:r>
        <w:rPr>
          <w:rFonts w:ascii="Times New Roman" w:hAnsi="Times New Roman" w:eastAsia="Times New Roman" w:cs="Times New Roman"/>
          <w:spacing w:val="0"/>
          <w:lang w:eastAsia="zh-CN"/>
        </w:rPr>
        <w:t>24:00</w:t>
      </w:r>
      <w:r>
        <w:rPr>
          <w:spacing w:val="0"/>
          <w:lang w:eastAsia="zh-CN"/>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Microsoft JhengHei" w:hAnsi="Microsoft JhengHei" w:eastAsia="Microsoft JhengHei" w:cs="Microsoft JhengHei"/>
          <w:b w:val="0"/>
          <w:bCs w:val="0"/>
          <w:spacing w:val="0"/>
          <w:lang w:eastAsia="zh-CN"/>
        </w:rPr>
      </w:pPr>
      <w:r>
        <w:rPr>
          <w:spacing w:val="0"/>
          <w:lang w:eastAsia="zh-CN"/>
        </w:rPr>
        <w:t>1.1.5</w:t>
      </w:r>
      <w:r>
        <w:rPr>
          <w:rFonts w:ascii="Microsoft JhengHei" w:hAnsi="Microsoft JhengHei" w:eastAsia="Microsoft JhengHei" w:cs="Microsoft JhengHei"/>
          <w:spacing w:val="0"/>
          <w:lang w:eastAsia="zh-CN"/>
        </w:rPr>
        <w:t>合同价格和费用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1.1.5.1</w:t>
      </w:r>
      <w:r>
        <w:rPr>
          <w:spacing w:val="0"/>
          <w:lang w:eastAsia="zh-CN"/>
        </w:rPr>
        <w:t>签约合同价：指签订合同时合同协议书中写明的设计费用总金额。</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1.1.5.2</w:t>
      </w:r>
      <w:r>
        <w:rPr>
          <w:spacing w:val="0"/>
          <w:lang w:eastAsia="zh-CN"/>
        </w:rPr>
        <w:t>合同价格：指设计人按合同约定完成了全部设计工作后，发包人应付给设计人的金额，包括在履行合同过程中按合同约定进行的变更和调整。</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1.1.5.3</w:t>
      </w:r>
      <w:r>
        <w:rPr>
          <w:spacing w:val="0"/>
          <w:lang w:eastAsia="zh-CN"/>
        </w:rPr>
        <w:t>费用：指为履行合同所发生的或将要发生的所有合理开支，包括管理费和应分摊的其他费用，但不包括利润。</w:t>
      </w:r>
    </w:p>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Microsoft JhengHei" w:hAnsi="Microsoft JhengHei" w:eastAsia="Microsoft JhengHei" w:cs="Microsoft JhengHei"/>
          <w:b w:val="0"/>
          <w:bCs w:val="0"/>
          <w:spacing w:val="0"/>
          <w:lang w:eastAsia="zh-CN"/>
        </w:rPr>
      </w:pPr>
      <w:r>
        <w:rPr>
          <w:spacing w:val="0"/>
          <w:lang w:eastAsia="zh-CN"/>
        </w:rPr>
        <w:t>1.1.6</w:t>
      </w:r>
      <w:r>
        <w:rPr>
          <w:rFonts w:ascii="Microsoft JhengHei" w:hAnsi="Microsoft JhengHei" w:eastAsia="Microsoft JhengHei" w:cs="Microsoft JhengHei"/>
          <w:spacing w:val="0"/>
          <w:lang w:eastAsia="zh-CN"/>
        </w:rPr>
        <w:t>其他</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1.1.6.1</w:t>
      </w:r>
      <w:r>
        <w:rPr>
          <w:spacing w:val="0"/>
          <w:lang w:eastAsia="zh-CN"/>
        </w:rPr>
        <w:t>书面形式：指合同文件、信件和数据电文（包括电报、电传、传真、电子数据交换和电子邮件）等可以有形地表现所载内容的形式。</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28" w:name="_bookmark100"/>
      <w:bookmarkEnd w:id="228"/>
      <w:bookmarkStart w:id="229" w:name="_Toc6744"/>
      <w:r>
        <w:rPr>
          <w:rFonts w:hint="eastAsia" w:ascii="宋体" w:hAnsi="宋体" w:eastAsia="宋体" w:cs="宋体"/>
          <w:b/>
          <w:bCs/>
          <w:spacing w:val="0"/>
          <w:lang w:eastAsia="zh-CN"/>
        </w:rPr>
        <w:t>1.2语言文字</w:t>
      </w:r>
      <w:bookmarkEnd w:id="229"/>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合同使用的语言文字为中文。专用术语使用外文的，应附有中文注释。</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30" w:name="_bookmark101"/>
      <w:bookmarkEnd w:id="230"/>
      <w:bookmarkStart w:id="231" w:name="_Toc6230"/>
      <w:r>
        <w:rPr>
          <w:rFonts w:hint="eastAsia" w:ascii="宋体" w:hAnsi="宋体" w:eastAsia="宋体" w:cs="宋体"/>
          <w:b/>
          <w:bCs/>
          <w:spacing w:val="0"/>
          <w:lang w:eastAsia="zh-CN"/>
        </w:rPr>
        <w:t>1.3适用法律</w:t>
      </w:r>
      <w:bookmarkEnd w:id="231"/>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适用于合同的法律包括中华人民共和国法律、行政法规、部门规章，以及工程所在地的地方法规、自治条例、单行条例和地方政府规章。</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本合同适用的其他规范性文件，可在专用合同条款中约定。</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32" w:name="_bookmark102"/>
      <w:bookmarkEnd w:id="232"/>
      <w:bookmarkStart w:id="233" w:name="_Toc16059"/>
      <w:r>
        <w:rPr>
          <w:rFonts w:hint="eastAsia" w:ascii="宋体" w:hAnsi="宋体" w:eastAsia="宋体" w:cs="宋体"/>
          <w:b/>
          <w:bCs/>
          <w:spacing w:val="0"/>
          <w:lang w:eastAsia="zh-CN"/>
        </w:rPr>
        <w:t>1.4合同文件的优先顺序</w:t>
      </w:r>
      <w:bookmarkEnd w:id="233"/>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组成合同的各项文件应互相解释，互为说明。除专用合同条款另有约定外，解释合同文件的优先顺序如下：</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w:t>
      </w:r>
      <w:r>
        <w:rPr>
          <w:spacing w:val="0"/>
          <w:lang w:eastAsia="zh-CN"/>
        </w:rPr>
        <w:t>）合同协议书；</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2</w:t>
      </w:r>
      <w:r>
        <w:rPr>
          <w:spacing w:val="0"/>
          <w:lang w:eastAsia="zh-CN"/>
        </w:rPr>
        <w:t>）中标通知书；</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3</w:t>
      </w:r>
      <w:r>
        <w:rPr>
          <w:spacing w:val="0"/>
          <w:lang w:eastAsia="zh-CN"/>
        </w:rPr>
        <w:t>）投标函及投标函附录；</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4</w:t>
      </w:r>
      <w:r>
        <w:rPr>
          <w:spacing w:val="0"/>
          <w:lang w:eastAsia="zh-CN"/>
        </w:rPr>
        <w:t>）专用合同条款；</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5</w:t>
      </w:r>
      <w:r>
        <w:rPr>
          <w:spacing w:val="0"/>
          <w:lang w:eastAsia="zh-CN"/>
        </w:rPr>
        <w:t>）通用合同条款；</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6</w:t>
      </w:r>
      <w:r>
        <w:rPr>
          <w:spacing w:val="0"/>
          <w:lang w:eastAsia="zh-CN"/>
        </w:rPr>
        <w:t>）发包人要求；</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7</w:t>
      </w:r>
      <w:r>
        <w:rPr>
          <w:spacing w:val="0"/>
          <w:lang w:eastAsia="zh-CN"/>
        </w:rPr>
        <w:t>）设计费用清单；</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8</w:t>
      </w:r>
      <w:r>
        <w:rPr>
          <w:spacing w:val="0"/>
          <w:lang w:eastAsia="zh-CN"/>
        </w:rPr>
        <w:t>）设计方案；</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9</w:t>
      </w:r>
      <w:r>
        <w:rPr>
          <w:spacing w:val="0"/>
          <w:lang w:eastAsia="zh-CN"/>
        </w:rPr>
        <w:t>）其他合同文件。</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34" w:name="_bookmark103"/>
      <w:bookmarkEnd w:id="234"/>
      <w:bookmarkStart w:id="235" w:name="_Toc6496"/>
      <w:r>
        <w:rPr>
          <w:rFonts w:hint="eastAsia" w:ascii="宋体" w:hAnsi="宋体" w:eastAsia="宋体" w:cs="宋体"/>
          <w:b/>
          <w:bCs/>
          <w:spacing w:val="0"/>
          <w:lang w:eastAsia="zh-CN"/>
        </w:rPr>
        <w:t>1.5合同协议书</w:t>
      </w:r>
      <w:bookmarkEnd w:id="235"/>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设计人按中标通知书规定的时间与发包人签订合同协议书。除法律另有规定或合同另有约定外，发包人和设计人的法定代表人或其委托代理人在合同协议书上签字并盖单位章后，合同生效。</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36" w:name="_bookmark104"/>
      <w:bookmarkEnd w:id="236"/>
      <w:bookmarkStart w:id="237" w:name="_Toc21286"/>
      <w:r>
        <w:rPr>
          <w:rFonts w:hint="eastAsia" w:ascii="宋体" w:hAnsi="宋体" w:eastAsia="宋体" w:cs="宋体"/>
          <w:b/>
          <w:bCs/>
          <w:spacing w:val="0"/>
          <w:lang w:eastAsia="zh-CN"/>
        </w:rPr>
        <w:t>1.6文件的提供和照管</w:t>
      </w:r>
      <w:bookmarkEnd w:id="237"/>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b/>
          <w:bCs/>
          <w:spacing w:val="0"/>
          <w:sz w:val="21"/>
          <w:szCs w:val="21"/>
          <w:lang w:eastAsia="zh-CN"/>
        </w:rPr>
        <w:t>1.6.1</w:t>
      </w:r>
      <w:r>
        <w:rPr>
          <w:rFonts w:ascii="Microsoft JhengHei" w:hAnsi="Microsoft JhengHei" w:eastAsia="Microsoft JhengHei" w:cs="Microsoft JhengHei"/>
          <w:b/>
          <w:bCs/>
          <w:spacing w:val="0"/>
          <w:sz w:val="21"/>
          <w:szCs w:val="21"/>
          <w:lang w:eastAsia="zh-CN"/>
        </w:rPr>
        <w:t xml:space="preserve">设计文件的提供 </w:t>
      </w:r>
      <w:r>
        <w:rPr>
          <w:rFonts w:ascii="宋体" w:hAnsi="宋体" w:eastAsia="宋体" w:cs="宋体"/>
          <w:spacing w:val="0"/>
          <w:sz w:val="21"/>
          <w:szCs w:val="21"/>
          <w:lang w:eastAsia="zh-CN"/>
        </w:rPr>
        <w:t>除专用合同条款另有约定外，设计人应在合理的期限内按照合同约定的数量向发包人提供</w:t>
      </w:r>
      <w:r>
        <w:rPr>
          <w:spacing w:val="0"/>
          <w:lang w:eastAsia="zh-CN"/>
        </w:rPr>
        <w:t>设计文件。合同约定设计文件应经发包人批复的，发包人应当在合同约定的期限内批复或提出修改意见。</w:t>
      </w:r>
    </w:p>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Microsoft JhengHei" w:hAnsi="Microsoft JhengHei" w:eastAsia="Microsoft JhengHei" w:cs="Microsoft JhengHei"/>
          <w:b w:val="0"/>
          <w:bCs w:val="0"/>
          <w:spacing w:val="0"/>
          <w:lang w:eastAsia="zh-CN"/>
        </w:rPr>
      </w:pPr>
      <w:r>
        <w:rPr>
          <w:spacing w:val="0"/>
          <w:lang w:eastAsia="zh-CN"/>
        </w:rPr>
        <w:t>1.6.2</w:t>
      </w:r>
      <w:r>
        <w:rPr>
          <w:rFonts w:ascii="Microsoft JhengHei" w:hAnsi="Microsoft JhengHei" w:eastAsia="Microsoft JhengHei" w:cs="Microsoft JhengHei"/>
          <w:spacing w:val="0"/>
          <w:lang w:eastAsia="zh-CN"/>
        </w:rPr>
        <w:t>发包人提供的文件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按专用合同条款约定由发包人提供的文件，包括基础资料、勘察报告、设计任务书等，发包人应按约定的数量和期限交给设计人。由于发包人未按时提供文件造成设计服务期限延误的， 按第</w:t>
      </w:r>
      <w:r>
        <w:rPr>
          <w:rFonts w:ascii="Times New Roman" w:hAnsi="Times New Roman" w:eastAsia="Times New Roman" w:cs="Times New Roman"/>
          <w:spacing w:val="0"/>
          <w:lang w:eastAsia="zh-CN"/>
        </w:rPr>
        <w:t>6.2</w:t>
      </w:r>
      <w:r>
        <w:rPr>
          <w:spacing w:val="0"/>
          <w:lang w:eastAsia="zh-CN"/>
        </w:rPr>
        <w:t>款约定执行。</w:t>
      </w:r>
    </w:p>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Microsoft JhengHei" w:hAnsi="Microsoft JhengHei" w:eastAsia="Microsoft JhengHei" w:cs="Microsoft JhengHei"/>
          <w:b w:val="0"/>
          <w:bCs w:val="0"/>
          <w:spacing w:val="0"/>
          <w:lang w:eastAsia="zh-CN"/>
        </w:rPr>
      </w:pPr>
      <w:r>
        <w:rPr>
          <w:spacing w:val="0"/>
          <w:lang w:eastAsia="zh-CN"/>
        </w:rPr>
        <w:t>1.6.3</w:t>
      </w:r>
      <w:r>
        <w:rPr>
          <w:rFonts w:ascii="Microsoft JhengHei" w:hAnsi="Microsoft JhengHei" w:eastAsia="Microsoft JhengHei" w:cs="Microsoft JhengHei"/>
          <w:spacing w:val="0"/>
          <w:lang w:eastAsia="zh-CN"/>
        </w:rPr>
        <w:t>文件错误的通知</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任何一方当事人发现文件中存在的明显错误或疏忽，均应及时通知对方当事人，并应立即采取适当的措施防止损失扩大。</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38" w:name="_bookmark105"/>
      <w:bookmarkEnd w:id="238"/>
      <w:bookmarkStart w:id="239" w:name="_Toc28450"/>
      <w:r>
        <w:rPr>
          <w:rFonts w:hint="eastAsia" w:ascii="宋体" w:hAnsi="宋体" w:eastAsia="宋体" w:cs="宋体"/>
          <w:b/>
          <w:bCs/>
          <w:spacing w:val="0"/>
          <w:lang w:eastAsia="zh-CN"/>
        </w:rPr>
        <w:t>1.7联络</w:t>
      </w:r>
      <w:bookmarkEnd w:id="239"/>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1.7.1</w:t>
      </w:r>
      <w:r>
        <w:rPr>
          <w:spacing w:val="0"/>
          <w:lang w:eastAsia="zh-CN"/>
        </w:rPr>
        <w:t>与合同有关的通知、批准、证明、证书、指示、要求、请求、同意、意见、确定和决定等，均应采用书面形式。</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1.7.2</w:t>
      </w:r>
      <w:r>
        <w:rPr>
          <w:spacing w:val="0"/>
          <w:lang w:eastAsia="zh-CN"/>
        </w:rPr>
        <w:t>上述通知、批准、证明、证书、指示、要求、请求、同意、意见、确定和决定等来往函件，均应在合同约定的期限内送达指定的地点和指定的接收人，并办理签收手续。</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40" w:name="_bookmark106"/>
      <w:bookmarkEnd w:id="240"/>
      <w:bookmarkStart w:id="241" w:name="_Toc3067"/>
      <w:r>
        <w:rPr>
          <w:rFonts w:hint="eastAsia" w:ascii="宋体" w:hAnsi="宋体" w:eastAsia="宋体" w:cs="宋体"/>
          <w:b/>
          <w:bCs/>
          <w:spacing w:val="0"/>
          <w:lang w:eastAsia="zh-CN"/>
        </w:rPr>
        <w:t>1.8转让</w:t>
      </w:r>
      <w:bookmarkEnd w:id="241"/>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除专用合同条款另有约定外，未经对方当事人同意，一方当事人不得将合同权利全部或部分转让给第三人，也不得全部或部分转移合同义务。</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42" w:name="_bookmark107"/>
      <w:bookmarkEnd w:id="242"/>
      <w:bookmarkStart w:id="243" w:name="_Toc15605"/>
      <w:r>
        <w:rPr>
          <w:rFonts w:hint="eastAsia" w:ascii="宋体" w:hAnsi="宋体" w:eastAsia="宋体" w:cs="宋体"/>
          <w:b/>
          <w:bCs/>
          <w:spacing w:val="0"/>
          <w:lang w:eastAsia="zh-CN"/>
        </w:rPr>
        <w:t>1.9严禁贿赂</w:t>
      </w:r>
      <w:bookmarkEnd w:id="243"/>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合同双方当事人不得以贿赂或变相贿赂的方式，谋取不当利益或损害对方权益。因贿赂造成对方当事人损失的，行为人应当赔偿损失，并承担相应的法律责任。</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44" w:name="_bookmark108"/>
      <w:bookmarkEnd w:id="244"/>
      <w:bookmarkStart w:id="245" w:name="_Toc17828"/>
      <w:r>
        <w:rPr>
          <w:rFonts w:hint="eastAsia" w:ascii="宋体" w:hAnsi="宋体" w:eastAsia="宋体" w:cs="宋体"/>
          <w:b/>
          <w:bCs/>
          <w:spacing w:val="0"/>
          <w:lang w:eastAsia="zh-CN"/>
        </w:rPr>
        <w:t>1.10知识产权</w:t>
      </w:r>
      <w:bookmarkEnd w:id="245"/>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1.10.1</w:t>
      </w:r>
      <w:r>
        <w:rPr>
          <w:spacing w:val="0"/>
          <w:lang w:eastAsia="zh-CN"/>
        </w:rPr>
        <w:t>除专用合同条款另有约定外，设计人完成的设计工作成果，除署名权以外的著作权和其他知识产权均归发包人享有。</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1.10.2</w:t>
      </w:r>
      <w:r>
        <w:rPr>
          <w:spacing w:val="0"/>
          <w:lang w:eastAsia="zh-CN"/>
        </w:rPr>
        <w:t>设计人在从事设计活动时，不得侵犯他人的知识产权。因侵犯专利权或其他知识产权所引起的责任，由设计人自行承担。因发包人提供的设计资料导致侵权的，由发包人承担责任。</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1.10.3</w:t>
      </w:r>
      <w:r>
        <w:rPr>
          <w:spacing w:val="0"/>
          <w:lang w:eastAsia="zh-CN"/>
        </w:rPr>
        <w:t>设计人在投标文件中采用专利技术、专有技术的，相应的使用费视为已包含在投标报价之中。</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46" w:name="_bookmark109"/>
      <w:bookmarkEnd w:id="246"/>
      <w:bookmarkStart w:id="247" w:name="_Toc564"/>
      <w:r>
        <w:rPr>
          <w:rFonts w:hint="eastAsia" w:ascii="宋体" w:hAnsi="宋体" w:eastAsia="宋体" w:cs="宋体"/>
          <w:b/>
          <w:bCs/>
          <w:spacing w:val="0"/>
          <w:lang w:eastAsia="zh-CN"/>
        </w:rPr>
        <w:t>1.11文件及信息的保密</w:t>
      </w:r>
      <w:bookmarkEnd w:id="247"/>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未经对方同意，任何一方当事人不得将有关文件、技术秘密、需要保密的资料和信息泄露给他人或公开发表与引用。</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48" w:name="_bookmark110"/>
      <w:bookmarkEnd w:id="248"/>
      <w:bookmarkStart w:id="249" w:name="_Toc3163"/>
      <w:r>
        <w:rPr>
          <w:rFonts w:hint="eastAsia" w:ascii="宋体" w:hAnsi="宋体" w:eastAsia="宋体" w:cs="宋体"/>
          <w:b/>
          <w:bCs/>
          <w:spacing w:val="0"/>
          <w:lang w:eastAsia="zh-CN"/>
        </w:rPr>
        <w:t>1.12发包人要求</w:t>
      </w:r>
      <w:bookmarkEnd w:id="249"/>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1.12.1</w:t>
      </w:r>
      <w:r>
        <w:rPr>
          <w:spacing w:val="0"/>
          <w:lang w:eastAsia="zh-CN"/>
        </w:rPr>
        <w:t>设计人应认真阅读、复核发包人要求，发现错误的，应及时书面通知发包人。无论是否存在错误，发包人均有权修改发包人要求，并在修改后</w:t>
      </w:r>
      <w:r>
        <w:rPr>
          <w:rFonts w:ascii="Times New Roman" w:hAnsi="Times New Roman" w:eastAsia="Times New Roman" w:cs="Times New Roman"/>
          <w:spacing w:val="0"/>
          <w:lang w:eastAsia="zh-CN"/>
        </w:rPr>
        <w:t>3</w:t>
      </w:r>
      <w:r>
        <w:rPr>
          <w:spacing w:val="0"/>
          <w:lang w:eastAsia="zh-CN"/>
        </w:rPr>
        <w:t>日内通知设计人。除专用合同条款另有约定外，由此导致设计人费用增加和</w:t>
      </w:r>
      <w:r>
        <w:rPr>
          <w:rFonts w:ascii="Times New Roman" w:hAnsi="Times New Roman" w:eastAsia="Times New Roman" w:cs="Times New Roman"/>
          <w:spacing w:val="0"/>
          <w:lang w:eastAsia="zh-CN"/>
        </w:rPr>
        <w:t>(</w:t>
      </w:r>
      <w:r>
        <w:rPr>
          <w:spacing w:val="0"/>
          <w:lang w:eastAsia="zh-CN"/>
        </w:rPr>
        <w:t>或</w:t>
      </w:r>
      <w:r>
        <w:rPr>
          <w:rFonts w:ascii="Times New Roman" w:hAnsi="Times New Roman" w:eastAsia="Times New Roman" w:cs="Times New Roman"/>
          <w:spacing w:val="0"/>
          <w:lang w:eastAsia="zh-CN"/>
        </w:rPr>
        <w:t>)</w:t>
      </w:r>
      <w:r>
        <w:rPr>
          <w:spacing w:val="0"/>
          <w:lang w:eastAsia="zh-CN"/>
        </w:rPr>
        <w:t>周期延误的，发包人应当相应地增加费用和</w:t>
      </w:r>
      <w:r>
        <w:rPr>
          <w:rFonts w:ascii="Times New Roman" w:hAnsi="Times New Roman" w:eastAsia="Times New Roman" w:cs="Times New Roman"/>
          <w:spacing w:val="0"/>
          <w:lang w:eastAsia="zh-CN"/>
        </w:rPr>
        <w:t>(</w:t>
      </w:r>
      <w:r>
        <w:rPr>
          <w:spacing w:val="0"/>
          <w:lang w:eastAsia="zh-CN"/>
        </w:rPr>
        <w:t>或</w:t>
      </w:r>
      <w:r>
        <w:rPr>
          <w:rFonts w:ascii="Times New Roman" w:hAnsi="Times New Roman" w:eastAsia="Times New Roman" w:cs="Times New Roman"/>
          <w:spacing w:val="0"/>
          <w:lang w:eastAsia="zh-CN"/>
        </w:rPr>
        <w:t>)</w:t>
      </w:r>
      <w:r>
        <w:rPr>
          <w:spacing w:val="0"/>
          <w:lang w:eastAsia="zh-CN"/>
        </w:rPr>
        <w:t>延长周期。</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1.12.2</w:t>
      </w:r>
      <w:r>
        <w:rPr>
          <w:spacing w:val="0"/>
          <w:lang w:eastAsia="zh-CN"/>
        </w:rPr>
        <w:t>如果发包人要求违反法律规定，设计人应在发现后及时书面通知发包人，要求其改正。发包人收到通知书后不予改正或不予答复的，设计人有权拒绝履行合同义务，直至解除合同；由此引起的设计人的全部损失由发包人承担。</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1.12.3</w:t>
      </w:r>
      <w:r>
        <w:rPr>
          <w:spacing w:val="0"/>
          <w:lang w:eastAsia="zh-CN"/>
        </w:rPr>
        <w:t>发包人要求采用国外规范和标准进行设计时，应由发包人负责提供该规范和标准的外国文本和中文译本，提供的时间、份数和其他要求在专用合同条款中约定。</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b w:val="0"/>
          <w:bCs w:val="0"/>
          <w:spacing w:val="0"/>
          <w:lang w:eastAsia="zh-CN"/>
        </w:rPr>
      </w:pPr>
      <w:bookmarkStart w:id="250" w:name="_bookmark111"/>
      <w:bookmarkEnd w:id="250"/>
      <w:bookmarkStart w:id="251" w:name="_Toc9039"/>
      <w:r>
        <w:rPr>
          <w:rFonts w:ascii="Times New Roman" w:hAnsi="Times New Roman" w:eastAsia="Times New Roman" w:cs="Times New Roman"/>
          <w:spacing w:val="0"/>
          <w:lang w:eastAsia="zh-CN"/>
        </w:rPr>
        <w:t>2.</w:t>
      </w:r>
      <w:r>
        <w:rPr>
          <w:spacing w:val="0"/>
          <w:lang w:eastAsia="zh-CN"/>
        </w:rPr>
        <w:t>发包人义务</w:t>
      </w:r>
      <w:bookmarkEnd w:id="251"/>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52" w:name="_bookmark112"/>
      <w:bookmarkEnd w:id="252"/>
      <w:bookmarkStart w:id="253" w:name="_Toc8047"/>
      <w:r>
        <w:rPr>
          <w:rFonts w:hint="eastAsia" w:ascii="宋体" w:hAnsi="宋体" w:eastAsia="宋体" w:cs="宋体"/>
          <w:b/>
          <w:bCs/>
          <w:spacing w:val="0"/>
          <w:lang w:eastAsia="zh-CN"/>
        </w:rPr>
        <w:t>2.1遵守法律</w:t>
      </w:r>
      <w:bookmarkEnd w:id="253"/>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发包人在履行合同过程中应遵守法律，并保证设计人免于承担因发包人违反法律而引起的任何责任。</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54" w:name="_bookmark113"/>
      <w:bookmarkEnd w:id="254"/>
      <w:bookmarkStart w:id="255" w:name="_Toc1161"/>
      <w:r>
        <w:rPr>
          <w:rFonts w:hint="eastAsia" w:ascii="宋体" w:hAnsi="宋体" w:eastAsia="宋体" w:cs="宋体"/>
          <w:b/>
          <w:bCs/>
          <w:spacing w:val="0"/>
          <w:lang w:eastAsia="zh-CN"/>
        </w:rPr>
        <w:t>2.2发出开始设计通知</w:t>
      </w:r>
      <w:bookmarkEnd w:id="255"/>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发包人应按第</w:t>
      </w:r>
      <w:r>
        <w:rPr>
          <w:rFonts w:ascii="Times New Roman" w:hAnsi="Times New Roman" w:eastAsia="Times New Roman" w:cs="Times New Roman"/>
          <w:spacing w:val="0"/>
          <w:lang w:eastAsia="zh-CN"/>
        </w:rPr>
        <w:t>6.1</w:t>
      </w:r>
      <w:r>
        <w:rPr>
          <w:spacing w:val="0"/>
          <w:lang w:eastAsia="zh-CN"/>
        </w:rPr>
        <w:t>款的约定向设计人发出开始设计通知。</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56" w:name="_bookmark114"/>
      <w:bookmarkEnd w:id="256"/>
      <w:bookmarkStart w:id="257" w:name="_Toc13179"/>
      <w:r>
        <w:rPr>
          <w:rFonts w:hint="eastAsia" w:ascii="宋体" w:hAnsi="宋体" w:eastAsia="宋体" w:cs="宋体"/>
          <w:b/>
          <w:bCs/>
          <w:spacing w:val="0"/>
          <w:lang w:eastAsia="zh-CN"/>
        </w:rPr>
        <w:t>2.3办理证件和批件</w:t>
      </w:r>
      <w:bookmarkEnd w:id="257"/>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法律规定和（或）合同约定由发包人负责办理的工程建设项目必须履行的各类审批、核准或备案手续，发包人应当按时办理，设计人应给予必要的协助。</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eastAsia="宋体" w:cs="宋体"/>
          <w:spacing w:val="0"/>
          <w:sz w:val="19"/>
          <w:szCs w:val="19"/>
          <w:lang w:eastAsia="zh-CN"/>
        </w:rPr>
      </w:pPr>
      <w:r>
        <w:rPr>
          <w:spacing w:val="0"/>
          <w:lang w:eastAsia="zh-CN"/>
        </w:rPr>
        <w:t>法律规定和（或）合同约定由设计人负责办理的设计所需的证件和批件，发包人应给予必要的协助。</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58" w:name="_bookmark115"/>
      <w:bookmarkEnd w:id="258"/>
      <w:bookmarkStart w:id="259" w:name="_Toc3031"/>
      <w:r>
        <w:rPr>
          <w:rFonts w:hint="eastAsia" w:ascii="宋体" w:hAnsi="宋体" w:eastAsia="宋体" w:cs="宋体"/>
          <w:b/>
          <w:bCs/>
          <w:spacing w:val="0"/>
          <w:lang w:eastAsia="zh-CN"/>
        </w:rPr>
        <w:t>2.4支付合同价款</w:t>
      </w:r>
      <w:bookmarkEnd w:id="259"/>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发包人应按合同约定向设计人及时支付合同价款。</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60" w:name="_bookmark116"/>
      <w:bookmarkEnd w:id="260"/>
      <w:bookmarkStart w:id="261" w:name="_Toc4957"/>
      <w:r>
        <w:rPr>
          <w:rFonts w:hint="eastAsia" w:ascii="宋体" w:hAnsi="宋体" w:eastAsia="宋体" w:cs="宋体"/>
          <w:b/>
          <w:bCs/>
          <w:spacing w:val="0"/>
          <w:lang w:eastAsia="zh-CN"/>
        </w:rPr>
        <w:t>2.5提供设计资料</w:t>
      </w:r>
      <w:bookmarkEnd w:id="261"/>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发包人应按第</w:t>
      </w:r>
      <w:r>
        <w:rPr>
          <w:rFonts w:ascii="Times New Roman" w:hAnsi="Times New Roman" w:eastAsia="Times New Roman" w:cs="Times New Roman"/>
          <w:spacing w:val="0"/>
          <w:lang w:eastAsia="zh-CN"/>
        </w:rPr>
        <w:t>1.6.2</w:t>
      </w:r>
      <w:r>
        <w:rPr>
          <w:spacing w:val="0"/>
          <w:lang w:eastAsia="zh-CN"/>
        </w:rPr>
        <w:t>项的约定向设计人提供设计资料。</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62" w:name="_bookmark117"/>
      <w:bookmarkEnd w:id="262"/>
      <w:bookmarkStart w:id="263" w:name="_Toc19056"/>
      <w:r>
        <w:rPr>
          <w:rFonts w:hint="eastAsia" w:ascii="宋体" w:hAnsi="宋体" w:eastAsia="宋体" w:cs="宋体"/>
          <w:b/>
          <w:bCs/>
          <w:spacing w:val="0"/>
          <w:lang w:eastAsia="zh-CN"/>
        </w:rPr>
        <w:t>2.6其他义务</w:t>
      </w:r>
      <w:bookmarkEnd w:id="263"/>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发包人应履行合同约定的其他义务。</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b w:val="0"/>
          <w:bCs w:val="0"/>
          <w:spacing w:val="0"/>
          <w:lang w:eastAsia="zh-CN"/>
        </w:rPr>
      </w:pPr>
      <w:bookmarkStart w:id="264" w:name="_bookmark118"/>
      <w:bookmarkEnd w:id="264"/>
      <w:bookmarkStart w:id="265" w:name="_Toc32249"/>
      <w:r>
        <w:rPr>
          <w:rFonts w:ascii="Times New Roman" w:hAnsi="Times New Roman" w:eastAsia="Times New Roman" w:cs="Times New Roman"/>
          <w:spacing w:val="0"/>
          <w:lang w:eastAsia="zh-CN"/>
        </w:rPr>
        <w:t>3.</w:t>
      </w:r>
      <w:r>
        <w:rPr>
          <w:spacing w:val="0"/>
          <w:lang w:eastAsia="zh-CN"/>
        </w:rPr>
        <w:t>发包人管理</w:t>
      </w:r>
      <w:bookmarkEnd w:id="265"/>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66" w:name="_bookmark119"/>
      <w:bookmarkEnd w:id="266"/>
      <w:bookmarkStart w:id="267" w:name="_Toc21511"/>
      <w:r>
        <w:rPr>
          <w:rFonts w:hint="eastAsia" w:ascii="宋体" w:hAnsi="宋体" w:eastAsia="宋体" w:cs="宋体"/>
          <w:b/>
          <w:bCs/>
          <w:spacing w:val="0"/>
          <w:lang w:eastAsia="zh-CN"/>
        </w:rPr>
        <w:t>3.1发包人代表</w:t>
      </w:r>
      <w:bookmarkEnd w:id="267"/>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3.1.1</w:t>
      </w:r>
      <w:r>
        <w:rPr>
          <w:spacing w:val="0"/>
          <w:lang w:eastAsia="zh-CN"/>
        </w:rPr>
        <w:t>除专用合同条款另有约定外，发包人应在合同签订后</w:t>
      </w:r>
      <w:r>
        <w:rPr>
          <w:rFonts w:ascii="Times New Roman" w:hAnsi="Times New Roman" w:eastAsia="Times New Roman" w:cs="Times New Roman"/>
          <w:spacing w:val="0"/>
          <w:lang w:eastAsia="zh-CN"/>
        </w:rPr>
        <w:t>14</w:t>
      </w:r>
      <w:r>
        <w:rPr>
          <w:spacing w:val="0"/>
          <w:lang w:eastAsia="zh-CN"/>
        </w:rPr>
        <w:t>天内，将发包人代表的姓名、 职务、联系方式、授权范围和授权期限书面通知设计人，由发包人代表在其授权范围和授权期限内，代表发包人行使权利、履行义务和处理合同履行中的具体事宜。发包人代表在授权范围内的行为由发包人承担法律责任。</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3.1.2</w:t>
      </w:r>
      <w:r>
        <w:rPr>
          <w:spacing w:val="0"/>
          <w:lang w:eastAsia="zh-CN"/>
        </w:rPr>
        <w:t>发包人代表违反法律法规、违背职业道德守则或者不按合同约定履行职责及义务，导致合同无法继续正常履行的，设计人有权通知发包人更换发包人代表。发包人收到通知后</w:t>
      </w:r>
      <w:r>
        <w:rPr>
          <w:rFonts w:ascii="Times New Roman" w:hAnsi="Times New Roman" w:eastAsia="Times New Roman" w:cs="Times New Roman"/>
          <w:spacing w:val="0"/>
          <w:lang w:eastAsia="zh-CN"/>
        </w:rPr>
        <w:t>7</w:t>
      </w:r>
      <w:r>
        <w:rPr>
          <w:spacing w:val="0"/>
          <w:lang w:eastAsia="zh-CN"/>
        </w:rPr>
        <w:t>天内，应当核实完毕并将处理结果通知设计人。</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3.1.3</w:t>
      </w:r>
      <w:r>
        <w:rPr>
          <w:spacing w:val="0"/>
          <w:lang w:eastAsia="zh-CN"/>
        </w:rPr>
        <w:t>发包人更换发包人代表的，应提前</w:t>
      </w:r>
      <w:r>
        <w:rPr>
          <w:rFonts w:ascii="Times New Roman" w:hAnsi="Times New Roman" w:eastAsia="Times New Roman" w:cs="Times New Roman"/>
          <w:spacing w:val="0"/>
          <w:lang w:eastAsia="zh-CN"/>
        </w:rPr>
        <w:t>14</w:t>
      </w:r>
      <w:r>
        <w:rPr>
          <w:spacing w:val="0"/>
          <w:lang w:eastAsia="zh-CN"/>
        </w:rPr>
        <w:t>天将更换人员的姓名、职务、联系方式、授权范围和授权期限书面通知设计人。</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3.1.4</w:t>
      </w:r>
      <w:r>
        <w:rPr>
          <w:spacing w:val="0"/>
          <w:lang w:eastAsia="zh-CN"/>
        </w:rPr>
        <w:t>发包人代表可以授权发包人的其他人员负责执行其指派的一项或多项工作。发包人代 表应将被授权人员的姓名及其授权范围通知设计人。被授权人员在授权范围内发出的指示视为已得到发包人代表的同意，与发包人代表发出的指示具有同等效力。</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68" w:name="_bookmark120"/>
      <w:bookmarkEnd w:id="268"/>
      <w:bookmarkStart w:id="269" w:name="_Toc20237"/>
      <w:r>
        <w:rPr>
          <w:rFonts w:hint="eastAsia" w:ascii="宋体" w:hAnsi="宋体" w:eastAsia="宋体" w:cs="宋体"/>
          <w:b/>
          <w:bCs/>
          <w:spacing w:val="0"/>
          <w:lang w:eastAsia="zh-CN"/>
        </w:rPr>
        <w:t>3.2监理人</w:t>
      </w:r>
      <w:bookmarkEnd w:id="269"/>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3.2.1</w:t>
      </w:r>
      <w:r>
        <w:rPr>
          <w:spacing w:val="0"/>
          <w:lang w:eastAsia="zh-CN"/>
        </w:rPr>
        <w:t>发包人可以根据工程建设需要确定是否委托监理人进行设计监理。如果委托监理，则 监理人享有合同约定的权力，其所发出的任何指示应视为已得到发包人的批准。监理人的监理范围、职责权限和总监理工程师信息，应在专用合同条款中指明。未经发包人批准，监理人无权修改合同。</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3.2.2</w:t>
      </w:r>
      <w:r>
        <w:rPr>
          <w:spacing w:val="0"/>
          <w:lang w:eastAsia="zh-CN"/>
        </w:rPr>
        <w:t>合同约定应由设计人承担的义务和责任，不因监理人对设计文件的审查或批准，以及 为实施监理作出的指示等职务行为而减轻或解除。</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70" w:name="_bookmark121"/>
      <w:bookmarkEnd w:id="270"/>
      <w:bookmarkStart w:id="271" w:name="_Toc14549"/>
      <w:r>
        <w:rPr>
          <w:rFonts w:hint="eastAsia" w:ascii="宋体" w:hAnsi="宋体" w:eastAsia="宋体" w:cs="宋体"/>
          <w:b/>
          <w:bCs/>
          <w:spacing w:val="0"/>
          <w:lang w:eastAsia="zh-CN"/>
        </w:rPr>
        <w:t>3.3发包人的指示</w:t>
      </w:r>
      <w:bookmarkEnd w:id="271"/>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3.3.1</w:t>
      </w:r>
      <w:r>
        <w:rPr>
          <w:spacing w:val="0"/>
          <w:lang w:eastAsia="zh-CN"/>
        </w:rPr>
        <w:t>发包人应按合同约定向设计人发出指示，发包人的指示应盖有发包人单位章，并由发 包人代表签字确认。</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3.3.2</w:t>
      </w:r>
      <w:r>
        <w:rPr>
          <w:spacing w:val="0"/>
          <w:lang w:eastAsia="zh-CN"/>
        </w:rPr>
        <w:t>设计人收到发包人作出的指示后应遵照执行。指示构成变更的，应按第</w:t>
      </w:r>
      <w:r>
        <w:rPr>
          <w:rFonts w:ascii="Times New Roman" w:hAnsi="Times New Roman" w:eastAsia="Times New Roman" w:cs="Times New Roman"/>
          <w:spacing w:val="0"/>
          <w:lang w:eastAsia="zh-CN"/>
        </w:rPr>
        <w:t>11</w:t>
      </w:r>
      <w:r>
        <w:rPr>
          <w:spacing w:val="0"/>
          <w:lang w:eastAsia="zh-CN"/>
        </w:rPr>
        <w:t>条执行。</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3.3.3</w:t>
      </w:r>
      <w:r>
        <w:rPr>
          <w:spacing w:val="0"/>
          <w:lang w:eastAsia="zh-CN"/>
        </w:rPr>
        <w:t>在紧急情况下，发包人代表或其授权人员可以当场签发临时书面指示，设计人应遵照执行。发包人代表应在临时书面指示发出后</w:t>
      </w:r>
      <w:r>
        <w:rPr>
          <w:rFonts w:ascii="Times New Roman" w:hAnsi="Times New Roman" w:eastAsia="Times New Roman" w:cs="Times New Roman"/>
          <w:spacing w:val="0"/>
          <w:lang w:eastAsia="zh-CN"/>
        </w:rPr>
        <w:t xml:space="preserve">24 </w:t>
      </w:r>
      <w:r>
        <w:rPr>
          <w:spacing w:val="0"/>
          <w:lang w:eastAsia="zh-CN"/>
        </w:rPr>
        <w:t>小时内发出书面确认函，逾期未发出书面确认函 的，该临时书面指示应被视为发包人的正式指示。</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3.3.4</w:t>
      </w:r>
      <w:r>
        <w:rPr>
          <w:spacing w:val="0"/>
          <w:lang w:eastAsia="zh-CN"/>
        </w:rPr>
        <w:t>除专用合同条款另有约定外，设计人只从发包人代表或按第</w:t>
      </w:r>
      <w:r>
        <w:rPr>
          <w:rFonts w:ascii="Times New Roman" w:hAnsi="Times New Roman" w:eastAsia="Times New Roman" w:cs="Times New Roman"/>
          <w:spacing w:val="0"/>
          <w:lang w:eastAsia="zh-CN"/>
        </w:rPr>
        <w:t>3.1.4</w:t>
      </w:r>
      <w:r>
        <w:rPr>
          <w:spacing w:val="0"/>
          <w:lang w:eastAsia="zh-CN"/>
        </w:rPr>
        <w:t>项约定的被授权人员处取得指示。</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3.3.5</w:t>
      </w:r>
      <w:r>
        <w:rPr>
          <w:spacing w:val="0"/>
          <w:lang w:eastAsia="zh-CN"/>
        </w:rPr>
        <w:t>由于发包人未能按合同约定发出指示、指示延误或指示错误而导致设计人费用增加和（或）周期延误的，发包人应承担由此增加的费用和（或）周期延误。</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72" w:name="_bookmark122"/>
      <w:bookmarkEnd w:id="272"/>
      <w:bookmarkStart w:id="273" w:name="_Toc13215"/>
      <w:r>
        <w:rPr>
          <w:rFonts w:hint="eastAsia" w:ascii="宋体" w:hAnsi="宋体" w:eastAsia="宋体" w:cs="宋体"/>
          <w:b/>
          <w:bCs/>
          <w:spacing w:val="0"/>
          <w:lang w:eastAsia="zh-CN"/>
        </w:rPr>
        <w:t>3.4决定或答复</w:t>
      </w:r>
      <w:bookmarkEnd w:id="273"/>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 xml:space="preserve">3.4.1  </w:t>
      </w:r>
      <w:r>
        <w:rPr>
          <w:spacing w:val="0"/>
          <w:lang w:eastAsia="zh-CN"/>
        </w:rPr>
        <w:t>发包人在法律允许的范围内有权对设计人的设计工作和</w:t>
      </w:r>
      <w:r>
        <w:rPr>
          <w:rFonts w:ascii="Times New Roman" w:hAnsi="Times New Roman" w:eastAsia="Times New Roman" w:cs="Times New Roman"/>
          <w:spacing w:val="0"/>
          <w:lang w:eastAsia="zh-CN"/>
        </w:rPr>
        <w:t>/</w:t>
      </w:r>
      <w:r>
        <w:rPr>
          <w:spacing w:val="0"/>
          <w:lang w:eastAsia="zh-CN"/>
        </w:rPr>
        <w:t>或设计文件作出处理决定，设计人应按照发包人的决定执行，涉及设计服务期限或设计费用等问题按第</w:t>
      </w:r>
      <w:r>
        <w:rPr>
          <w:rFonts w:ascii="Times New Roman" w:hAnsi="Times New Roman" w:eastAsia="Times New Roman" w:cs="Times New Roman"/>
          <w:spacing w:val="0"/>
          <w:lang w:eastAsia="zh-CN"/>
        </w:rPr>
        <w:t>11</w:t>
      </w:r>
      <w:r>
        <w:rPr>
          <w:spacing w:val="0"/>
          <w:lang w:eastAsia="zh-CN"/>
        </w:rPr>
        <w:t>条的约定处理。</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3.4.2</w:t>
      </w:r>
      <w:r>
        <w:rPr>
          <w:spacing w:val="0"/>
          <w:lang w:eastAsia="zh-CN"/>
        </w:rPr>
        <w:t>发包人应在专用合同条款约定的时间之内，对设计人书面提出的事项作出书面答复；逾期没有做出答复的，视为已获得发包人的批准。</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b w:val="0"/>
          <w:bCs w:val="0"/>
          <w:spacing w:val="0"/>
          <w:lang w:eastAsia="zh-CN"/>
        </w:rPr>
      </w:pPr>
      <w:bookmarkStart w:id="274" w:name="_bookmark123"/>
      <w:bookmarkEnd w:id="274"/>
      <w:bookmarkStart w:id="275" w:name="_Toc208"/>
      <w:r>
        <w:rPr>
          <w:rFonts w:ascii="Times New Roman" w:hAnsi="Times New Roman" w:eastAsia="Times New Roman" w:cs="Times New Roman"/>
          <w:spacing w:val="0"/>
          <w:lang w:eastAsia="zh-CN"/>
        </w:rPr>
        <w:t>4.</w:t>
      </w:r>
      <w:r>
        <w:rPr>
          <w:spacing w:val="0"/>
          <w:lang w:eastAsia="zh-CN"/>
        </w:rPr>
        <w:t>设计人义务</w:t>
      </w:r>
      <w:bookmarkEnd w:id="275"/>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76" w:name="_bookmark124"/>
      <w:bookmarkEnd w:id="276"/>
      <w:bookmarkStart w:id="277" w:name="_Toc28355"/>
      <w:r>
        <w:rPr>
          <w:rFonts w:hint="eastAsia" w:ascii="宋体" w:hAnsi="宋体" w:eastAsia="宋体" w:cs="宋体"/>
          <w:b/>
          <w:bCs/>
          <w:spacing w:val="0"/>
          <w:lang w:eastAsia="zh-CN"/>
        </w:rPr>
        <w:t>4.1设计人的一般义务</w:t>
      </w:r>
      <w:bookmarkEnd w:id="277"/>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b/>
          <w:bCs/>
          <w:spacing w:val="0"/>
          <w:sz w:val="21"/>
          <w:szCs w:val="21"/>
          <w:lang w:eastAsia="zh-CN"/>
        </w:rPr>
        <w:t>4.1.1</w:t>
      </w:r>
      <w:r>
        <w:rPr>
          <w:rFonts w:ascii="Microsoft JhengHei" w:hAnsi="Microsoft JhengHei" w:eastAsia="Microsoft JhengHei" w:cs="Microsoft JhengHei"/>
          <w:b/>
          <w:bCs/>
          <w:spacing w:val="0"/>
          <w:sz w:val="21"/>
          <w:szCs w:val="21"/>
          <w:lang w:eastAsia="zh-CN"/>
        </w:rPr>
        <w:t xml:space="preserve">遵守法律 </w:t>
      </w:r>
      <w:r>
        <w:rPr>
          <w:rFonts w:ascii="宋体" w:hAnsi="宋体" w:eastAsia="宋体" w:cs="宋体"/>
          <w:spacing w:val="0"/>
          <w:sz w:val="21"/>
          <w:szCs w:val="21"/>
          <w:lang w:eastAsia="zh-CN"/>
        </w:rPr>
        <w:t>设计人在履行合同过程中应遵守法律，并保证发包人免于承担因设计人违反法律而引起的</w:t>
      </w:r>
      <w:r>
        <w:rPr>
          <w:spacing w:val="0"/>
          <w:lang w:eastAsia="zh-CN"/>
        </w:rPr>
        <w:t>任何责任。</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eastAsia="宋体" w:cs="宋体"/>
          <w:spacing w:val="0"/>
          <w:sz w:val="21"/>
          <w:szCs w:val="21"/>
          <w:lang w:eastAsia="zh-CN"/>
        </w:rPr>
      </w:pPr>
      <w:r>
        <w:rPr>
          <w:rFonts w:ascii="Times New Roman" w:hAnsi="Times New Roman" w:eastAsia="Times New Roman" w:cs="Times New Roman"/>
          <w:b/>
          <w:bCs/>
          <w:spacing w:val="0"/>
          <w:sz w:val="21"/>
          <w:szCs w:val="21"/>
          <w:lang w:eastAsia="zh-CN"/>
        </w:rPr>
        <w:t>4.1.2</w:t>
      </w:r>
      <w:r>
        <w:rPr>
          <w:rFonts w:ascii="Microsoft JhengHei" w:hAnsi="Microsoft JhengHei" w:eastAsia="Microsoft JhengHei" w:cs="Microsoft JhengHei"/>
          <w:b/>
          <w:bCs/>
          <w:spacing w:val="0"/>
          <w:sz w:val="21"/>
          <w:szCs w:val="21"/>
          <w:lang w:eastAsia="zh-CN"/>
        </w:rPr>
        <w:t xml:space="preserve">依法纳税 </w:t>
      </w:r>
      <w:r>
        <w:rPr>
          <w:rFonts w:ascii="宋体" w:hAnsi="宋体" w:eastAsia="宋体" w:cs="宋体"/>
          <w:spacing w:val="0"/>
          <w:sz w:val="21"/>
          <w:szCs w:val="21"/>
          <w:lang w:eastAsia="zh-CN"/>
        </w:rPr>
        <w:t>设计人应按有关法律规定纳税，应缴纳的税金（含增值税）包括在合同价格之中。</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Microsoft JhengHei" w:hAnsi="Microsoft JhengHei" w:eastAsia="Microsoft JhengHei" w:cs="Microsoft JhengHei"/>
          <w:spacing w:val="0"/>
          <w:sz w:val="21"/>
          <w:szCs w:val="21"/>
          <w:lang w:eastAsia="zh-CN"/>
        </w:rPr>
      </w:pPr>
      <w:r>
        <w:rPr>
          <w:rFonts w:ascii="Times New Roman" w:hAnsi="Times New Roman" w:eastAsia="Times New Roman" w:cs="Times New Roman"/>
          <w:b/>
          <w:bCs/>
          <w:spacing w:val="0"/>
          <w:sz w:val="21"/>
          <w:szCs w:val="21"/>
          <w:lang w:eastAsia="zh-CN"/>
        </w:rPr>
        <w:t>4.1.3</w:t>
      </w:r>
      <w:r>
        <w:rPr>
          <w:rFonts w:ascii="Microsoft JhengHei" w:hAnsi="Microsoft JhengHei" w:eastAsia="Microsoft JhengHei" w:cs="Microsoft JhengHei"/>
          <w:b/>
          <w:bCs/>
          <w:spacing w:val="0"/>
          <w:sz w:val="21"/>
          <w:szCs w:val="21"/>
          <w:lang w:eastAsia="zh-CN"/>
        </w:rPr>
        <w:t>完成全部设计工作</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设计人应按合同约定以及发包人要求，完成合同约定的全部工作，并对工作中的任何缺陷进行整改、完善和修补，使其满足合同约定的目的。设计人应按合同约定提供设计文件及相关服务等。</w:t>
      </w:r>
    </w:p>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Microsoft JhengHei" w:hAnsi="Microsoft JhengHei" w:eastAsia="Microsoft JhengHei" w:cs="Microsoft JhengHei"/>
          <w:b w:val="0"/>
          <w:bCs w:val="0"/>
          <w:spacing w:val="0"/>
          <w:lang w:eastAsia="zh-CN"/>
        </w:rPr>
      </w:pPr>
      <w:r>
        <w:rPr>
          <w:spacing w:val="0"/>
          <w:lang w:eastAsia="zh-CN"/>
        </w:rPr>
        <w:t>4.1.4</w:t>
      </w:r>
      <w:r>
        <w:rPr>
          <w:rFonts w:ascii="Microsoft JhengHei" w:hAnsi="Microsoft JhengHei" w:eastAsia="Microsoft JhengHei" w:cs="Microsoft JhengHei"/>
          <w:spacing w:val="0"/>
          <w:lang w:eastAsia="zh-CN"/>
        </w:rPr>
        <w:t>其他义务</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设计人应履行合同约定的其他义务。</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78" w:name="_bookmark125"/>
      <w:bookmarkEnd w:id="278"/>
      <w:bookmarkStart w:id="279" w:name="_Toc14789"/>
      <w:r>
        <w:rPr>
          <w:rFonts w:hint="eastAsia" w:ascii="宋体" w:hAnsi="宋体" w:eastAsia="宋体" w:cs="宋体"/>
          <w:b/>
          <w:bCs/>
          <w:spacing w:val="0"/>
          <w:lang w:eastAsia="zh-CN"/>
        </w:rPr>
        <w:t>4.2履约保证金</w:t>
      </w:r>
      <w:bookmarkEnd w:id="279"/>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除专用合同条款另有约定外，履约保证金自合同生效之日起生效，在发包人签收最后一批设计成果文件之日起</w:t>
      </w:r>
      <w:r>
        <w:rPr>
          <w:rFonts w:ascii="Times New Roman" w:hAnsi="Times New Roman" w:eastAsia="Times New Roman" w:cs="Times New Roman"/>
          <w:spacing w:val="0"/>
          <w:lang w:eastAsia="zh-CN"/>
        </w:rPr>
        <w:t>28</w:t>
      </w:r>
      <w:r>
        <w:rPr>
          <w:spacing w:val="0"/>
          <w:lang w:eastAsia="zh-CN"/>
        </w:rPr>
        <w:t>日后失效。如果设计人不履行合同约定的义务或其履行不符合合同的约 定，发包人有权扣划相应金额的履约保证金。</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80" w:name="_bookmark126"/>
      <w:bookmarkEnd w:id="280"/>
      <w:bookmarkStart w:id="281" w:name="_Toc6618"/>
      <w:r>
        <w:rPr>
          <w:rFonts w:hint="eastAsia" w:ascii="宋体" w:hAnsi="宋体" w:eastAsia="宋体" w:cs="宋体"/>
          <w:b/>
          <w:bCs/>
          <w:spacing w:val="0"/>
          <w:lang w:eastAsia="zh-CN"/>
        </w:rPr>
        <w:t>4.3分包和不得转包</w:t>
      </w:r>
      <w:bookmarkEnd w:id="281"/>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4.3.1</w:t>
      </w:r>
      <w:r>
        <w:rPr>
          <w:spacing w:val="0"/>
          <w:lang w:eastAsia="zh-CN"/>
        </w:rPr>
        <w:t>设计人不得将其设计的全部工作转包给第三人。</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4.3.2</w:t>
      </w:r>
      <w:r>
        <w:rPr>
          <w:spacing w:val="0"/>
          <w:lang w:eastAsia="zh-CN"/>
        </w:rPr>
        <w:t>设计人不得将设计的主体、关键性工作分包给第三人。除专用合同条款另有约定外，未经发包人同意，设计人也不得将非主体、非关键性工作分包给第三人。</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4.3.3</w:t>
      </w:r>
      <w:r>
        <w:rPr>
          <w:spacing w:val="0"/>
          <w:lang w:eastAsia="zh-CN"/>
        </w:rPr>
        <w:t>发包人同意设计人分包工作的，设计人应向发包人提交</w:t>
      </w:r>
      <w:r>
        <w:rPr>
          <w:rFonts w:ascii="Times New Roman" w:hAnsi="Times New Roman" w:eastAsia="Times New Roman" w:cs="Times New Roman"/>
          <w:spacing w:val="0"/>
          <w:lang w:eastAsia="zh-CN"/>
        </w:rPr>
        <w:t>1</w:t>
      </w:r>
      <w:r>
        <w:rPr>
          <w:spacing w:val="0"/>
          <w:lang w:eastAsia="zh-CN"/>
        </w:rPr>
        <w:t>份分包合同副本，并对分包 设计工作质量承担连带责任。除专用合同条款另有约定外，分包人的设计费用由设计人与分包人自行支付。</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4.3.4</w:t>
      </w:r>
      <w:r>
        <w:rPr>
          <w:spacing w:val="0"/>
          <w:lang w:eastAsia="zh-CN"/>
        </w:rPr>
        <w:t>分包人的资格能力应与其分包工作的标准和规模相适应，包括必要的企业资质、人员、 设备和类似业绩等。</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82" w:name="_bookmark127"/>
      <w:bookmarkEnd w:id="282"/>
      <w:bookmarkStart w:id="283" w:name="_Toc30521"/>
      <w:r>
        <w:rPr>
          <w:rFonts w:hint="eastAsia" w:ascii="宋体" w:hAnsi="宋体" w:eastAsia="宋体" w:cs="宋体"/>
          <w:b/>
          <w:bCs/>
          <w:spacing w:val="0"/>
          <w:lang w:eastAsia="zh-CN"/>
        </w:rPr>
        <w:t>4.4联合体</w:t>
      </w:r>
      <w:bookmarkEnd w:id="283"/>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4.4.1</w:t>
      </w:r>
      <w:r>
        <w:rPr>
          <w:spacing w:val="0"/>
          <w:lang w:eastAsia="zh-CN"/>
        </w:rPr>
        <w:t>联合体各方应共同与发包人签订合同。联合体各方应为履行合同承担连带责任。</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4.4.2</w:t>
      </w:r>
      <w:r>
        <w:rPr>
          <w:spacing w:val="0"/>
          <w:lang w:eastAsia="zh-CN"/>
        </w:rPr>
        <w:t>联合体协议经发包人确认后作为合同附件。在履行合同过程中，未经发包人同意，不 得修改联合体协议。</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4.4.3</w:t>
      </w:r>
      <w:r>
        <w:rPr>
          <w:spacing w:val="0"/>
          <w:lang w:eastAsia="zh-CN"/>
        </w:rPr>
        <w:t>联合体牵头人或联合体授权的代表负责与发包人联系，并接受指示，负责组织联合体 各成员全面履行合同。</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84" w:name="_bookmark128"/>
      <w:bookmarkEnd w:id="284"/>
      <w:bookmarkStart w:id="285" w:name="_Toc25459"/>
      <w:r>
        <w:rPr>
          <w:rFonts w:hint="eastAsia" w:ascii="宋体" w:hAnsi="宋体" w:eastAsia="宋体" w:cs="宋体"/>
          <w:b/>
          <w:bCs/>
          <w:spacing w:val="0"/>
          <w:lang w:eastAsia="zh-CN"/>
        </w:rPr>
        <w:t>4.5项目负责人</w:t>
      </w:r>
      <w:bookmarkEnd w:id="285"/>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4.5.1</w:t>
      </w:r>
      <w:r>
        <w:rPr>
          <w:spacing w:val="0"/>
          <w:lang w:eastAsia="zh-CN"/>
        </w:rPr>
        <w:t>设计人应按合同协议书的约定指派项目负责人，并在约定的期限内到职。设计人更换项目负责人应事先征得发包人同意，并应在更换</w:t>
      </w:r>
      <w:r>
        <w:rPr>
          <w:rFonts w:ascii="Times New Roman" w:hAnsi="Times New Roman" w:eastAsia="Times New Roman" w:cs="Times New Roman"/>
          <w:spacing w:val="0"/>
          <w:lang w:eastAsia="zh-CN"/>
        </w:rPr>
        <w:t>14</w:t>
      </w:r>
      <w:r>
        <w:rPr>
          <w:spacing w:val="0"/>
          <w:lang w:eastAsia="zh-CN"/>
        </w:rPr>
        <w:t>天前将拟更换的项目负责人的姓名和详细资料提交发包人。项目负责人</w:t>
      </w:r>
      <w:r>
        <w:rPr>
          <w:rFonts w:ascii="Times New Roman" w:hAnsi="Times New Roman" w:eastAsia="Times New Roman" w:cs="Times New Roman"/>
          <w:spacing w:val="0"/>
          <w:lang w:eastAsia="zh-CN"/>
        </w:rPr>
        <w:t>2</w:t>
      </w:r>
      <w:r>
        <w:rPr>
          <w:spacing w:val="0"/>
          <w:lang w:eastAsia="zh-CN"/>
        </w:rPr>
        <w:t>天内不能履行职责的，应事先征得发包人同意，并委派代表代行其职责。</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4.5.2</w:t>
      </w:r>
      <w:r>
        <w:rPr>
          <w:spacing w:val="0"/>
          <w:lang w:eastAsia="zh-CN"/>
        </w:rPr>
        <w:t>项目负责人应按合同约定以及发包人要求，负责组织合同工作的实施。在情况紧急且无法与发包人取得联系时，可采取保证工程和人员生命财产安全的紧急措施，并在采取措施后</w:t>
      </w:r>
      <w:r>
        <w:rPr>
          <w:rFonts w:ascii="Times New Roman" w:hAnsi="Times New Roman" w:eastAsia="Times New Roman" w:cs="Times New Roman"/>
          <w:spacing w:val="0"/>
          <w:lang w:eastAsia="zh-CN"/>
        </w:rPr>
        <w:t xml:space="preserve">24 </w:t>
      </w:r>
      <w:r>
        <w:rPr>
          <w:spacing w:val="0"/>
          <w:lang w:eastAsia="zh-CN"/>
        </w:rPr>
        <w:t>小时内向发包人提交书面报告。</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4.5.3</w:t>
      </w:r>
      <w:r>
        <w:rPr>
          <w:spacing w:val="0"/>
          <w:lang w:eastAsia="zh-CN"/>
        </w:rPr>
        <w:t>设计人为履行合同发出的一切函件均应盖有设计人单位章，并由设计人的项目负责人签字确认。</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4.5.4</w:t>
      </w:r>
      <w:r>
        <w:rPr>
          <w:spacing w:val="0"/>
          <w:lang w:eastAsia="zh-CN"/>
        </w:rPr>
        <w:t>按照专用合同条款约定，项目负责人可以授权其下属人员履行其某项职责，但事先应 将这些人员的姓名和授权范围书面通知发包人。</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86" w:name="_bookmark129"/>
      <w:bookmarkEnd w:id="286"/>
      <w:bookmarkStart w:id="287" w:name="_Toc23087"/>
      <w:r>
        <w:rPr>
          <w:rFonts w:hint="eastAsia" w:ascii="宋体" w:hAnsi="宋体" w:eastAsia="宋体" w:cs="宋体"/>
          <w:b/>
          <w:bCs/>
          <w:spacing w:val="0"/>
          <w:lang w:eastAsia="zh-CN"/>
        </w:rPr>
        <w:t>4.6设计人员的管理</w:t>
      </w:r>
      <w:bookmarkEnd w:id="287"/>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4.6.1</w:t>
      </w:r>
      <w:r>
        <w:rPr>
          <w:spacing w:val="0"/>
          <w:lang w:eastAsia="zh-CN"/>
        </w:rPr>
        <w:t>设计人应在接到开始设计通知之日起</w:t>
      </w:r>
      <w:r>
        <w:rPr>
          <w:rFonts w:ascii="Times New Roman" w:hAnsi="Times New Roman" w:eastAsia="Times New Roman" w:cs="Times New Roman"/>
          <w:spacing w:val="0"/>
          <w:lang w:eastAsia="zh-CN"/>
        </w:rPr>
        <w:t xml:space="preserve">7 </w:t>
      </w:r>
      <w:r>
        <w:rPr>
          <w:spacing w:val="0"/>
          <w:lang w:eastAsia="zh-CN"/>
        </w:rPr>
        <w:t>天内，向发包人提交设计项目机构以及人员安 排的报告，其内容应包括项目机构设置、主要设计人员和作业人员的名单及资格条件。主要设计人员应相对稳定，更换主要设计人员的，应取得发包人的同意</w:t>
      </w:r>
      <w:r>
        <w:rPr>
          <w:rFonts w:ascii="Times New Roman" w:hAnsi="Times New Roman" w:eastAsia="Times New Roman" w:cs="Times New Roman"/>
          <w:spacing w:val="0"/>
          <w:lang w:eastAsia="zh-CN"/>
        </w:rPr>
        <w:t>,</w:t>
      </w:r>
      <w:r>
        <w:rPr>
          <w:spacing w:val="0"/>
          <w:lang w:eastAsia="zh-CN"/>
        </w:rPr>
        <w:t>并向发包人提交继任人员的资格、管理经验等资料。项目负责人的更换，应按照本章第</w:t>
      </w:r>
      <w:r>
        <w:rPr>
          <w:rFonts w:ascii="Times New Roman" w:hAnsi="Times New Roman" w:eastAsia="Times New Roman" w:cs="Times New Roman"/>
          <w:spacing w:val="0"/>
          <w:lang w:eastAsia="zh-CN"/>
        </w:rPr>
        <w:t>4.5.1</w:t>
      </w:r>
      <w:r>
        <w:rPr>
          <w:spacing w:val="0"/>
          <w:lang w:eastAsia="zh-CN"/>
        </w:rPr>
        <w:t>项规定执行。</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4.6.2</w:t>
      </w:r>
      <w:r>
        <w:rPr>
          <w:spacing w:val="0"/>
          <w:lang w:eastAsia="zh-CN"/>
        </w:rPr>
        <w:t>除专用合同条款另有约定外，主要设计人员包括项目负责人、专业负责人、审核人、审定人等；其他人员包括各专业的设计人员、管理人员等。</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4.6.3</w:t>
      </w:r>
      <w:r>
        <w:rPr>
          <w:spacing w:val="0"/>
          <w:lang w:eastAsia="zh-CN"/>
        </w:rPr>
        <w:t>设计人应保证其主要设计人员（含分包人）在合同期限内的任何时候，都能按时参加发包人组织的工作会议。</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4.6.4</w:t>
      </w:r>
      <w:r>
        <w:rPr>
          <w:spacing w:val="0"/>
          <w:lang w:eastAsia="zh-CN"/>
        </w:rPr>
        <w:t>国家规定应当持证上岗的工作人员均应持有相应的资格证明，发包人有权随时检查。发包人认为有必要时，可以进行现场考核。</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88" w:name="_bookmark130"/>
      <w:bookmarkEnd w:id="288"/>
      <w:bookmarkStart w:id="289" w:name="_Toc10862"/>
      <w:r>
        <w:rPr>
          <w:rFonts w:hint="eastAsia" w:ascii="宋体" w:hAnsi="宋体" w:eastAsia="宋体" w:cs="宋体"/>
          <w:b/>
          <w:bCs/>
          <w:spacing w:val="0"/>
          <w:lang w:eastAsia="zh-CN"/>
        </w:rPr>
        <w:t>4.7撤换项目负责人和其他人员</w:t>
      </w:r>
      <w:bookmarkEnd w:id="289"/>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设计人应对其项目负责人和其他人员进行有效管理。发包人要求撤换不能胜任本职工作、行为不端或玩忽职守的项目负责人和其他人员的，设计人应予以撤换。</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90" w:name="_bookmark131"/>
      <w:bookmarkEnd w:id="290"/>
      <w:bookmarkStart w:id="291" w:name="_Toc10314"/>
      <w:r>
        <w:rPr>
          <w:rFonts w:hint="eastAsia" w:ascii="宋体" w:hAnsi="宋体" w:eastAsia="宋体" w:cs="宋体"/>
          <w:b/>
          <w:bCs/>
          <w:spacing w:val="0"/>
          <w:lang w:eastAsia="zh-CN"/>
        </w:rPr>
        <w:t>4.8保障人员的合法权益</w:t>
      </w:r>
      <w:bookmarkEnd w:id="291"/>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4.8.1</w:t>
      </w:r>
      <w:r>
        <w:rPr>
          <w:spacing w:val="0"/>
          <w:lang w:eastAsia="zh-CN"/>
        </w:rPr>
        <w:t>设计人应与其雇佣的人员签订劳动合同，并按时发放工资。</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4.8.2</w:t>
      </w:r>
      <w:r>
        <w:rPr>
          <w:spacing w:val="0"/>
          <w:lang w:eastAsia="zh-CN"/>
        </w:rPr>
        <w:t>设计人应按劳动法的规定安排工作时间，保证其雇佣人员享有休息和休假的权利。因 设计需要占用休假日或延长工作时间的，应不超过法律规定的限度，并按法律规定给予补休或付酬。</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4.8.3</w:t>
      </w:r>
      <w:r>
        <w:rPr>
          <w:spacing w:val="0"/>
          <w:lang w:eastAsia="zh-CN"/>
        </w:rPr>
        <w:t>设计人应按有关法律规定和合同约定，为其雇佣人员办理保险。</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92" w:name="_bookmark132"/>
      <w:bookmarkEnd w:id="292"/>
      <w:bookmarkStart w:id="293" w:name="_Toc32540"/>
      <w:r>
        <w:rPr>
          <w:rFonts w:hint="eastAsia" w:ascii="宋体" w:hAnsi="宋体" w:eastAsia="宋体" w:cs="宋体"/>
          <w:b/>
          <w:bCs/>
          <w:spacing w:val="0"/>
          <w:lang w:eastAsia="zh-CN"/>
        </w:rPr>
        <w:t>4.9合同价款应专款专用</w:t>
      </w:r>
      <w:bookmarkEnd w:id="293"/>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发包人按合同约定支付给设计人的各项价款，应专用于合同设计工作。</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b w:val="0"/>
          <w:bCs w:val="0"/>
          <w:spacing w:val="0"/>
          <w:lang w:eastAsia="zh-CN"/>
        </w:rPr>
      </w:pPr>
      <w:bookmarkStart w:id="294" w:name="_bookmark133"/>
      <w:bookmarkEnd w:id="294"/>
      <w:bookmarkStart w:id="295" w:name="_Toc29928"/>
      <w:r>
        <w:rPr>
          <w:rFonts w:ascii="Times New Roman" w:hAnsi="Times New Roman" w:eastAsia="Times New Roman" w:cs="Times New Roman"/>
          <w:spacing w:val="0"/>
          <w:lang w:eastAsia="zh-CN"/>
        </w:rPr>
        <w:t>5.</w:t>
      </w:r>
      <w:r>
        <w:rPr>
          <w:spacing w:val="0"/>
          <w:lang w:eastAsia="zh-CN"/>
        </w:rPr>
        <w:t>设计要求</w:t>
      </w:r>
      <w:bookmarkEnd w:id="295"/>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96" w:name="_bookmark134"/>
      <w:bookmarkEnd w:id="296"/>
      <w:bookmarkStart w:id="297" w:name="_Toc8809"/>
      <w:r>
        <w:rPr>
          <w:rFonts w:hint="eastAsia" w:ascii="宋体" w:hAnsi="宋体" w:eastAsia="宋体" w:cs="宋体"/>
          <w:b/>
          <w:bCs/>
          <w:spacing w:val="0"/>
          <w:lang w:eastAsia="zh-CN"/>
        </w:rPr>
        <w:t>5.1一般要求</w:t>
      </w:r>
      <w:bookmarkEnd w:id="297"/>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5.1.1</w:t>
      </w:r>
      <w:r>
        <w:rPr>
          <w:spacing w:val="0"/>
          <w:lang w:eastAsia="zh-CN"/>
        </w:rPr>
        <w:t>发包人应当遵守法律和规范标准，不得以任何理由要求设计人违反法律和工程质量、安全标准进行设计服务，降低工程质量。</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5.1.2</w:t>
      </w:r>
      <w:r>
        <w:rPr>
          <w:spacing w:val="0"/>
          <w:lang w:eastAsia="zh-CN"/>
        </w:rPr>
        <w:t>设计人应按照法律规定，以及国家、行业和地方的规范和标准完成设计工作，并应符 合发包人要求。各项规范、标准和发包人要求之间如对同一内容的描述不一致时，应以描述更为严格的内容为准。</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5.1.3</w:t>
      </w:r>
      <w:r>
        <w:rPr>
          <w:spacing w:val="0"/>
          <w:lang w:eastAsia="zh-CN"/>
        </w:rPr>
        <w:t>除专用合同条款另有约定外，设计人完成设计工作所应遵守的法律规定，以及国家、行业和地方的规范和标准，均应视为在基准日适用的版本。基准日之后，前述版本发生重大变化，或者有新的法律，以及国家、行业和地方的规范和标准实施的，设计人应向发包人提出遵守新规定的建议。发包人应在收到建议后</w:t>
      </w:r>
      <w:r>
        <w:rPr>
          <w:rFonts w:ascii="Times New Roman" w:hAnsi="Times New Roman" w:eastAsia="Times New Roman" w:cs="Times New Roman"/>
          <w:spacing w:val="0"/>
          <w:lang w:eastAsia="zh-CN"/>
        </w:rPr>
        <w:t>7</w:t>
      </w:r>
      <w:r>
        <w:rPr>
          <w:spacing w:val="0"/>
          <w:lang w:eastAsia="zh-CN"/>
        </w:rPr>
        <w:t>天内发出是否遵守新规定的指示。发包人指示遵守新规定的，按照第</w:t>
      </w:r>
      <w:r>
        <w:rPr>
          <w:rFonts w:ascii="Times New Roman" w:hAnsi="Times New Roman" w:eastAsia="Times New Roman" w:cs="Times New Roman"/>
          <w:spacing w:val="0"/>
          <w:lang w:eastAsia="zh-CN"/>
        </w:rPr>
        <w:t>11</w:t>
      </w:r>
      <w:r>
        <w:rPr>
          <w:spacing w:val="0"/>
          <w:lang w:eastAsia="zh-CN"/>
        </w:rPr>
        <w:t>条约定执行。</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Calibri" w:hAnsi="Calibri" w:eastAsia="Calibri" w:cs="Calibri"/>
          <w:spacing w:val="0"/>
          <w:lang w:eastAsia="zh-CN"/>
        </w:rPr>
        <w:t>5.1.4</w:t>
      </w:r>
      <w:r>
        <w:rPr>
          <w:spacing w:val="0"/>
          <w:lang w:eastAsia="zh-CN"/>
        </w:rPr>
        <w:t>设计人在设计服务中选用的材料、设备，应当注明其规格、型号、性能等技术指标及适应性，满足质量、安全、节能、环保等要求。</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98" w:name="_bookmark135"/>
      <w:bookmarkEnd w:id="298"/>
      <w:bookmarkStart w:id="299" w:name="_Toc13352"/>
      <w:r>
        <w:rPr>
          <w:rFonts w:hint="eastAsia" w:ascii="宋体" w:hAnsi="宋体" w:eastAsia="宋体" w:cs="宋体"/>
          <w:b/>
          <w:bCs/>
          <w:spacing w:val="0"/>
          <w:lang w:eastAsia="zh-CN"/>
        </w:rPr>
        <w:t>5.2设计依据</w:t>
      </w:r>
      <w:bookmarkEnd w:id="299"/>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除专用合同条款另有约定外，本工程的设计依据如下：</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w:t>
      </w:r>
      <w:r>
        <w:rPr>
          <w:spacing w:val="0"/>
          <w:lang w:eastAsia="zh-CN"/>
        </w:rPr>
        <w:t>）适用的法律、行政法规及部门规章；</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2</w:t>
      </w:r>
      <w:r>
        <w:rPr>
          <w:spacing w:val="0"/>
          <w:lang w:eastAsia="zh-CN"/>
        </w:rPr>
        <w:t>）与工程有关的规范、标准、规程；</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3</w:t>
      </w:r>
      <w:r>
        <w:rPr>
          <w:spacing w:val="0"/>
          <w:lang w:eastAsia="zh-CN"/>
        </w:rPr>
        <w:t>）工程基础资料及其他文件；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4</w:t>
      </w:r>
      <w:r>
        <w:rPr>
          <w:spacing w:val="0"/>
          <w:lang w:eastAsia="zh-CN"/>
        </w:rPr>
        <w:t>）本设计服务合同及补充合同；</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5</w:t>
      </w:r>
      <w:r>
        <w:rPr>
          <w:spacing w:val="0"/>
          <w:lang w:eastAsia="zh-CN"/>
        </w:rPr>
        <w:t>）本工程勘察文件和施工需求；</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6</w:t>
      </w:r>
      <w:r>
        <w:rPr>
          <w:spacing w:val="0"/>
          <w:lang w:eastAsia="zh-CN"/>
        </w:rPr>
        <w:t>）合同履行中与设计服务有关的来往函件；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7</w:t>
      </w:r>
      <w:r>
        <w:rPr>
          <w:spacing w:val="0"/>
          <w:lang w:eastAsia="zh-CN"/>
        </w:rPr>
        <w:t>）其他设计依据。</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00" w:name="_bookmark136"/>
      <w:bookmarkEnd w:id="300"/>
      <w:bookmarkStart w:id="301" w:name="_Toc7000"/>
      <w:r>
        <w:rPr>
          <w:rFonts w:hint="eastAsia" w:ascii="宋体" w:hAnsi="宋体" w:eastAsia="宋体" w:cs="宋体"/>
          <w:b/>
          <w:bCs/>
          <w:spacing w:val="0"/>
          <w:lang w:eastAsia="zh-CN"/>
        </w:rPr>
        <w:t>5.3设计范围</w:t>
      </w:r>
      <w:bookmarkEnd w:id="301"/>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5.3.1</w:t>
      </w:r>
      <w:r>
        <w:rPr>
          <w:spacing w:val="0"/>
          <w:lang w:eastAsia="zh-CN"/>
        </w:rPr>
        <w:t>本合同的设计范围包括工程范围、阶段范围和工作范围，具体设计范围应当根据三者 之间的关联内容进行确定。</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5.3.2</w:t>
      </w:r>
      <w:r>
        <w:rPr>
          <w:spacing w:val="0"/>
          <w:lang w:eastAsia="zh-CN"/>
        </w:rPr>
        <w:t>工程范围指所设计工程的建设内容，具体范围在专用合同条款中约定。</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5.3.3</w:t>
      </w:r>
      <w:r>
        <w:rPr>
          <w:spacing w:val="0"/>
          <w:lang w:eastAsia="zh-CN"/>
        </w:rPr>
        <w:t>阶段范围指工程建设程序中的方案设计、初步设计、扩大初步（招标）设计、施工图设计等阶段中的一个或者多个阶段，具体范围在专用合同条款中约定。</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Calibri" w:hAnsi="Calibri" w:eastAsia="Calibri" w:cs="Calibri"/>
          <w:spacing w:val="0"/>
          <w:lang w:eastAsia="zh-CN"/>
        </w:rPr>
        <w:t>5.3.4</w:t>
      </w:r>
      <w:r>
        <w:rPr>
          <w:spacing w:val="0"/>
          <w:lang w:eastAsia="zh-CN"/>
        </w:rPr>
        <w:t>工作范围指编制设计文件、编制设计概算、预算、提供技术交底、施工配合、参加试车（试运行）、编制竣工图、竣工验收和发包人委托的其他服务中的一项或者多项工作，具体范 围在专用合同条款中约定。</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02" w:name="_bookmark137"/>
      <w:bookmarkEnd w:id="302"/>
      <w:bookmarkStart w:id="303" w:name="_Toc3826"/>
      <w:r>
        <w:rPr>
          <w:rFonts w:hint="eastAsia" w:ascii="宋体" w:hAnsi="宋体" w:eastAsia="宋体" w:cs="宋体"/>
          <w:b/>
          <w:bCs/>
          <w:spacing w:val="0"/>
          <w:lang w:eastAsia="zh-CN"/>
        </w:rPr>
        <w:t>5.4设计文件要求</w:t>
      </w:r>
      <w:bookmarkEnd w:id="303"/>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Calibri" w:hAnsi="Calibri" w:eastAsia="Calibri" w:cs="Calibri"/>
          <w:spacing w:val="0"/>
          <w:lang w:eastAsia="zh-CN"/>
        </w:rPr>
        <w:t>5.4.1</w:t>
      </w:r>
      <w:r>
        <w:rPr>
          <w:spacing w:val="0"/>
          <w:lang w:eastAsia="zh-CN"/>
        </w:rPr>
        <w:t>设计文件的编制应符合法律法规、规范标准的强制性规定和发包人要求，相关设计依 据应完整、准确、可靠，设计方案论证充分，计算成果规范可靠，并能够实施。</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Calibri" w:hAnsi="Calibri" w:eastAsia="Calibri" w:cs="Calibri"/>
          <w:spacing w:val="0"/>
          <w:lang w:eastAsia="zh-CN"/>
        </w:rPr>
        <w:t>5.4.2</w:t>
      </w:r>
      <w:r>
        <w:rPr>
          <w:spacing w:val="0"/>
          <w:lang w:eastAsia="zh-CN"/>
        </w:rPr>
        <w:t>设计服务应当根据法律、规范标准和发包人要求，保证工程的合理使用寿命年限，并在设计文件中予以注明。</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Calibri" w:hAnsi="Calibri" w:eastAsia="Calibri" w:cs="Calibri"/>
          <w:spacing w:val="0"/>
          <w:lang w:eastAsia="zh-CN"/>
        </w:rPr>
        <w:t xml:space="preserve">5.4.3 </w:t>
      </w:r>
      <w:r>
        <w:rPr>
          <w:spacing w:val="0"/>
          <w:lang w:eastAsia="zh-CN"/>
        </w:rPr>
        <w:t>设计文件的深度应满足本合同相应设计阶段的规定要求，满足发包人的下步工作需要， 并应符合国家和行业现行规定。</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Calibri" w:hAnsi="Calibri" w:eastAsia="Calibri" w:cs="Calibri"/>
          <w:spacing w:val="0"/>
          <w:lang w:eastAsia="zh-CN"/>
        </w:rPr>
        <w:t>5.4.4</w:t>
      </w:r>
      <w:r>
        <w:rPr>
          <w:spacing w:val="0"/>
          <w:lang w:eastAsia="zh-CN"/>
        </w:rPr>
        <w:t>设计文件必须保证工程质量和施工安全等方面的要求，按照有关法律法规规定在设计 文件中提出保障施工作业人员安全和预防生产安全事故的措施建议。</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b w:val="0"/>
          <w:bCs w:val="0"/>
          <w:spacing w:val="0"/>
          <w:lang w:eastAsia="zh-CN"/>
        </w:rPr>
      </w:pPr>
      <w:bookmarkStart w:id="304" w:name="_bookmark138"/>
      <w:bookmarkEnd w:id="304"/>
      <w:bookmarkStart w:id="305" w:name="_Toc32085"/>
      <w:r>
        <w:rPr>
          <w:rFonts w:ascii="Times New Roman" w:hAnsi="Times New Roman" w:eastAsia="Times New Roman" w:cs="Times New Roman"/>
          <w:spacing w:val="0"/>
          <w:lang w:eastAsia="zh-CN"/>
        </w:rPr>
        <w:t>6.</w:t>
      </w:r>
      <w:r>
        <w:rPr>
          <w:spacing w:val="0"/>
          <w:lang w:eastAsia="zh-CN"/>
        </w:rPr>
        <w:t>开始设计和完成设计</w:t>
      </w:r>
      <w:bookmarkEnd w:id="305"/>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06" w:name="_bookmark139"/>
      <w:bookmarkEnd w:id="306"/>
      <w:bookmarkStart w:id="307" w:name="_Toc18561"/>
      <w:r>
        <w:rPr>
          <w:rFonts w:hint="eastAsia" w:ascii="宋体" w:hAnsi="宋体" w:eastAsia="宋体" w:cs="宋体"/>
          <w:b/>
          <w:bCs/>
          <w:spacing w:val="0"/>
          <w:lang w:eastAsia="zh-CN"/>
        </w:rPr>
        <w:t>6.1开始设计</w:t>
      </w:r>
      <w:bookmarkEnd w:id="307"/>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6.1.1</w:t>
      </w:r>
      <w:r>
        <w:rPr>
          <w:spacing w:val="0"/>
          <w:lang w:eastAsia="zh-CN"/>
        </w:rPr>
        <w:t>符合专用合同条款约定的开始设计条件的，发包人应提前</w:t>
      </w:r>
      <w:r>
        <w:rPr>
          <w:rFonts w:ascii="Times New Roman" w:hAnsi="Times New Roman" w:eastAsia="Times New Roman" w:cs="Times New Roman"/>
          <w:spacing w:val="0"/>
          <w:lang w:eastAsia="zh-CN"/>
        </w:rPr>
        <w:t xml:space="preserve">7 </w:t>
      </w:r>
      <w:r>
        <w:rPr>
          <w:spacing w:val="0"/>
          <w:lang w:eastAsia="zh-CN"/>
        </w:rPr>
        <w:t>天向设计人发出开始设计 通知。设计服务期限自开始设计通知中载明的开始设计日期起计算。</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eastAsia="宋体" w:cs="宋体"/>
          <w:spacing w:val="0"/>
          <w:sz w:val="21"/>
          <w:szCs w:val="21"/>
          <w:lang w:eastAsia="zh-CN"/>
        </w:rPr>
      </w:pPr>
      <w:r>
        <w:rPr>
          <w:rFonts w:ascii="Times New Roman" w:hAnsi="Times New Roman" w:eastAsia="Times New Roman" w:cs="Times New Roman"/>
          <w:spacing w:val="0"/>
          <w:lang w:eastAsia="zh-CN"/>
        </w:rPr>
        <w:t>6.1.2</w:t>
      </w:r>
      <w:r>
        <w:rPr>
          <w:spacing w:val="0"/>
          <w:lang w:eastAsia="zh-CN"/>
        </w:rPr>
        <w:t>除专用合同条款另有约定外，因发包人原因造成合同签订之日起</w:t>
      </w:r>
      <w:r>
        <w:rPr>
          <w:rFonts w:ascii="Times New Roman" w:hAnsi="Times New Roman" w:eastAsia="Times New Roman" w:cs="Times New Roman"/>
          <w:spacing w:val="0"/>
          <w:lang w:eastAsia="zh-CN"/>
        </w:rPr>
        <w:t>90</w:t>
      </w:r>
      <w:r>
        <w:rPr>
          <w:spacing w:val="0"/>
          <w:lang w:eastAsia="zh-CN"/>
        </w:rPr>
        <w:t>天内未能发出开始设计通知的，设计人有权提出价格调整要求，或者解除合同。发包人应当承担由此增加的费用和（或）周期延误。</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08" w:name="_bookmark140"/>
      <w:bookmarkEnd w:id="308"/>
      <w:bookmarkStart w:id="309" w:name="_Toc3632"/>
      <w:r>
        <w:rPr>
          <w:rFonts w:hint="eastAsia" w:ascii="宋体" w:hAnsi="宋体" w:eastAsia="宋体" w:cs="宋体"/>
          <w:b/>
          <w:bCs/>
          <w:spacing w:val="0"/>
          <w:lang w:eastAsia="zh-CN"/>
        </w:rPr>
        <w:t>6.2发包人引起的周期延误</w:t>
      </w:r>
      <w:bookmarkEnd w:id="309"/>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在履行合同过程中，由于发包人的下列原因造成设计服务期限延误的，发包人应当延长设计服务期限并增加设计费用，具体方法在专用合同条款中约定。</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w:t>
      </w:r>
      <w:r>
        <w:rPr>
          <w:spacing w:val="0"/>
          <w:lang w:eastAsia="zh-CN"/>
        </w:rPr>
        <w:t>）合同变更；</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2</w:t>
      </w:r>
      <w:r>
        <w:rPr>
          <w:spacing w:val="0"/>
          <w:lang w:eastAsia="zh-CN"/>
        </w:rPr>
        <w:t>）未按合同约定期限及时答复设计事项；</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3</w:t>
      </w:r>
      <w:r>
        <w:rPr>
          <w:spacing w:val="0"/>
          <w:lang w:eastAsia="zh-CN"/>
        </w:rPr>
        <w:t>）因发包人原因导致的暂停设计；</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4</w:t>
      </w:r>
      <w:r>
        <w:rPr>
          <w:spacing w:val="0"/>
          <w:lang w:eastAsia="zh-CN"/>
        </w:rPr>
        <w:t>）未按合同约定及时支付设计费用；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5</w:t>
      </w:r>
      <w:r>
        <w:rPr>
          <w:spacing w:val="0"/>
          <w:lang w:eastAsia="zh-CN"/>
        </w:rPr>
        <w:t>）发包人提供的基准资料错误；</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6</w:t>
      </w:r>
      <w:r>
        <w:rPr>
          <w:spacing w:val="0"/>
          <w:lang w:eastAsia="zh-CN"/>
        </w:rPr>
        <w:t>）未及时按照履行合同约定的相关义务；</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7</w:t>
      </w:r>
      <w:r>
        <w:rPr>
          <w:spacing w:val="0"/>
          <w:lang w:eastAsia="zh-CN"/>
        </w:rPr>
        <w:t>）未能按照合同约定期限对设计文件进行审查；</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8</w:t>
      </w:r>
      <w:r>
        <w:rPr>
          <w:spacing w:val="0"/>
          <w:lang w:eastAsia="zh-CN"/>
        </w:rPr>
        <w:t>）发包人造成周期延误的其他原因。</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10" w:name="_bookmark141"/>
      <w:bookmarkEnd w:id="310"/>
      <w:bookmarkStart w:id="311" w:name="_Toc18686"/>
      <w:r>
        <w:rPr>
          <w:rFonts w:hint="eastAsia" w:ascii="宋体" w:hAnsi="宋体" w:eastAsia="宋体" w:cs="宋体"/>
          <w:b/>
          <w:bCs/>
          <w:spacing w:val="0"/>
          <w:lang w:eastAsia="zh-CN"/>
        </w:rPr>
        <w:t>6.3设计人引起的周期延误</w:t>
      </w:r>
      <w:bookmarkEnd w:id="311"/>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由于设计人原因造成周期延误，设计人应支付逾期违约金。逾期违约金的计算方法和最高限额在专用合同条款中约定。</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12" w:name="_bookmark142"/>
      <w:bookmarkEnd w:id="312"/>
      <w:bookmarkStart w:id="313" w:name="_Toc12466"/>
      <w:r>
        <w:rPr>
          <w:rFonts w:hint="eastAsia" w:ascii="宋体" w:hAnsi="宋体" w:eastAsia="宋体" w:cs="宋体"/>
          <w:b/>
          <w:bCs/>
          <w:spacing w:val="0"/>
          <w:lang w:eastAsia="zh-CN"/>
        </w:rPr>
        <w:t>6.4第三人引起的周期延误</w:t>
      </w:r>
      <w:bookmarkEnd w:id="313"/>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由于行政管理部门审查或其他第三人原因造成费用增加和（或）周期延误的，由发包人承担。</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14" w:name="_bookmark143"/>
      <w:bookmarkEnd w:id="314"/>
      <w:bookmarkStart w:id="315" w:name="_Toc15914"/>
      <w:r>
        <w:rPr>
          <w:rFonts w:hint="eastAsia" w:ascii="宋体" w:hAnsi="宋体" w:eastAsia="宋体" w:cs="宋体"/>
          <w:b/>
          <w:bCs/>
          <w:spacing w:val="0"/>
          <w:lang w:eastAsia="zh-CN"/>
        </w:rPr>
        <w:t>6.5完成设计</w:t>
      </w:r>
      <w:bookmarkEnd w:id="315"/>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6.6.1</w:t>
      </w:r>
      <w:r>
        <w:rPr>
          <w:spacing w:val="0"/>
          <w:lang w:eastAsia="zh-CN"/>
        </w:rPr>
        <w:t>设计人完成设计服务之后，应当根据法律、规范标准、合同约定和发包人要求编制设 计文件。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6.6.2</w:t>
      </w:r>
      <w:r>
        <w:rPr>
          <w:spacing w:val="0"/>
          <w:lang w:eastAsia="zh-CN"/>
        </w:rPr>
        <w:t>设计文件是工程设计的最终成果和施工的重要依据，应当根据本工程的设计内容和不 同阶段的设计任务、目的和要求等进行编制。设计文件的内容和深度应当满足对应阶段的规范要求。</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6.6.3</w:t>
      </w:r>
      <w:r>
        <w:rPr>
          <w:spacing w:val="0"/>
          <w:lang w:eastAsia="zh-CN"/>
        </w:rPr>
        <w:t>除专用合同条款另有约定外，设计文件包括纸质文件和电子文件两种形式，两者若有 不一致时，应以纸质文件为准。纸质文件一式八份，应当加盖单位章和项目负责人注册执业印章；电子文件中的文字为</w:t>
      </w:r>
      <w:r>
        <w:rPr>
          <w:rFonts w:ascii="Times New Roman" w:hAnsi="Times New Roman" w:eastAsia="Times New Roman" w:cs="Times New Roman"/>
          <w:spacing w:val="0"/>
          <w:lang w:eastAsia="zh-CN"/>
        </w:rPr>
        <w:t>WORD</w:t>
      </w:r>
      <w:r>
        <w:rPr>
          <w:spacing w:val="0"/>
          <w:lang w:eastAsia="zh-CN"/>
        </w:rPr>
        <w:t>格式、图形为</w:t>
      </w:r>
      <w:r>
        <w:rPr>
          <w:rFonts w:ascii="Times New Roman" w:hAnsi="Times New Roman" w:eastAsia="Times New Roman" w:cs="Times New Roman"/>
          <w:spacing w:val="0"/>
          <w:lang w:eastAsia="zh-CN"/>
        </w:rPr>
        <w:t>CAD</w:t>
      </w:r>
      <w:r>
        <w:rPr>
          <w:spacing w:val="0"/>
          <w:lang w:eastAsia="zh-CN"/>
        </w:rPr>
        <w:t>格式，并应使用光盘和</w:t>
      </w:r>
      <w:r>
        <w:rPr>
          <w:rFonts w:ascii="Times New Roman" w:hAnsi="Times New Roman" w:eastAsia="Times New Roman" w:cs="Times New Roman"/>
          <w:spacing w:val="0"/>
          <w:lang w:eastAsia="zh-CN"/>
        </w:rPr>
        <w:t>U</w:t>
      </w:r>
      <w:r>
        <w:rPr>
          <w:spacing w:val="0"/>
          <w:lang w:eastAsia="zh-CN"/>
        </w:rPr>
        <w:t>盘分别贮存。</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16" w:name="_bookmark144"/>
      <w:bookmarkEnd w:id="316"/>
      <w:bookmarkStart w:id="317" w:name="_Toc24884"/>
      <w:r>
        <w:rPr>
          <w:rFonts w:hint="eastAsia" w:ascii="宋体" w:hAnsi="宋体" w:eastAsia="宋体" w:cs="宋体"/>
          <w:b/>
          <w:bCs/>
          <w:spacing w:val="0"/>
          <w:lang w:eastAsia="zh-CN"/>
        </w:rPr>
        <w:t>6.6提前完成设计</w:t>
      </w:r>
      <w:bookmarkEnd w:id="317"/>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6.7.1</w:t>
      </w:r>
      <w:r>
        <w:rPr>
          <w:spacing w:val="0"/>
          <w:lang w:eastAsia="zh-CN"/>
        </w:rPr>
        <w:t>根据发包人要求或者基于专业能力判断，设计人认为能够提前完成设计的，可向发包 人递交一份提前完成设计建议书，包括实施方案、提前时间、设计费用变动等内容。除专用合同条款另有约定之外，发包人接受建议书的，不因提前完成设计而减少设计费用；增加设计费用的，所增费用由发包人承担。</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6.7.2</w:t>
      </w:r>
      <w:r>
        <w:rPr>
          <w:spacing w:val="0"/>
          <w:lang w:eastAsia="zh-CN"/>
        </w:rPr>
        <w:t>发包人要求提前完成设计但设计人认为无法实施的，应在收到发包人书面指示后</w:t>
      </w:r>
      <w:r>
        <w:rPr>
          <w:rFonts w:ascii="Times New Roman" w:hAnsi="Times New Roman" w:eastAsia="Times New Roman" w:cs="Times New Roman"/>
          <w:spacing w:val="0"/>
          <w:lang w:eastAsia="zh-CN"/>
        </w:rPr>
        <w:t xml:space="preserve">7 </w:t>
      </w:r>
      <w:r>
        <w:rPr>
          <w:spacing w:val="0"/>
          <w:lang w:eastAsia="zh-CN"/>
        </w:rPr>
        <w:t>天内提出异议，说明不能提前完成的理由。发包人应在收到异议后</w:t>
      </w:r>
      <w:r>
        <w:rPr>
          <w:rFonts w:ascii="Times New Roman" w:hAnsi="Times New Roman" w:eastAsia="Times New Roman" w:cs="Times New Roman"/>
          <w:spacing w:val="0"/>
          <w:lang w:eastAsia="zh-CN"/>
        </w:rPr>
        <w:t>7</w:t>
      </w:r>
      <w:r>
        <w:rPr>
          <w:spacing w:val="0"/>
          <w:lang w:eastAsia="zh-CN"/>
        </w:rPr>
        <w:t>天内予以答复。任何情况下，发包人不得压缩合理的设计服务期限。</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6.7.3</w:t>
      </w:r>
      <w:r>
        <w:rPr>
          <w:spacing w:val="0"/>
          <w:lang w:eastAsia="zh-CN"/>
        </w:rPr>
        <w:t>由于设计人提前完成设计而给发包人带来经济效益的，发包人可以在专用合同条款中 约定设计人因此获得的奖励内容。</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b w:val="0"/>
          <w:bCs w:val="0"/>
          <w:spacing w:val="0"/>
          <w:lang w:eastAsia="zh-CN"/>
        </w:rPr>
      </w:pPr>
      <w:bookmarkStart w:id="318" w:name="_bookmark145"/>
      <w:bookmarkEnd w:id="318"/>
      <w:bookmarkStart w:id="319" w:name="_Toc2607"/>
      <w:r>
        <w:rPr>
          <w:rFonts w:ascii="Times New Roman" w:hAnsi="Times New Roman" w:eastAsia="Times New Roman" w:cs="Times New Roman"/>
          <w:spacing w:val="0"/>
          <w:lang w:eastAsia="zh-CN"/>
        </w:rPr>
        <w:t>7.</w:t>
      </w:r>
      <w:r>
        <w:rPr>
          <w:spacing w:val="0"/>
          <w:lang w:eastAsia="zh-CN"/>
        </w:rPr>
        <w:t>暂停设计</w:t>
      </w:r>
      <w:bookmarkEnd w:id="319"/>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20" w:name="_bookmark146"/>
      <w:bookmarkEnd w:id="320"/>
      <w:bookmarkStart w:id="321" w:name="_Toc15268"/>
      <w:r>
        <w:rPr>
          <w:rFonts w:hint="eastAsia" w:ascii="宋体" w:hAnsi="宋体" w:eastAsia="宋体" w:cs="宋体"/>
          <w:b/>
          <w:bCs/>
          <w:spacing w:val="0"/>
          <w:lang w:eastAsia="zh-CN"/>
        </w:rPr>
        <w:t>7.1发包人原因暂停设计</w:t>
      </w:r>
      <w:bookmarkEnd w:id="321"/>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合同履行中发生下列情形之一的，设计人可向发包人发出通知，要求发包人采取有效措施予以纠正。发包人收到设计人通知后的</w:t>
      </w:r>
      <w:r>
        <w:rPr>
          <w:rFonts w:ascii="Times New Roman" w:hAnsi="Times New Roman" w:eastAsia="Times New Roman" w:cs="Times New Roman"/>
          <w:spacing w:val="0"/>
          <w:lang w:eastAsia="zh-CN"/>
        </w:rPr>
        <w:t xml:space="preserve">28 </w:t>
      </w:r>
      <w:r>
        <w:rPr>
          <w:spacing w:val="0"/>
          <w:lang w:eastAsia="zh-CN"/>
        </w:rPr>
        <w:t>天内仍不履行合同义务时，设计人有权暂停设计并通 知发包人；发包人应承担由此导致的费用增加和（或）周期延误。</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w:t>
      </w:r>
      <w:r>
        <w:rPr>
          <w:spacing w:val="0"/>
          <w:lang w:eastAsia="zh-CN"/>
        </w:rPr>
        <w:t>）发包人违约；</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2</w:t>
      </w:r>
      <w:r>
        <w:rPr>
          <w:spacing w:val="0"/>
          <w:lang w:eastAsia="zh-CN"/>
        </w:rPr>
        <w:t>）发包人确定暂停设计；</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3</w:t>
      </w:r>
      <w:r>
        <w:rPr>
          <w:spacing w:val="0"/>
          <w:lang w:eastAsia="zh-CN"/>
        </w:rPr>
        <w:t>）合同约定由发包人承担责任的其他情形。</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22" w:name="_bookmark147"/>
      <w:bookmarkEnd w:id="322"/>
      <w:bookmarkStart w:id="323" w:name="_Toc14855"/>
      <w:r>
        <w:rPr>
          <w:rFonts w:hint="eastAsia" w:ascii="宋体" w:hAnsi="宋体" w:eastAsia="宋体" w:cs="宋体"/>
          <w:b/>
          <w:bCs/>
          <w:spacing w:val="0"/>
          <w:lang w:eastAsia="zh-CN"/>
        </w:rPr>
        <w:t>7.2设计人原因暂停设计</w:t>
      </w:r>
      <w:bookmarkEnd w:id="323"/>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合同履行中发生下列情形之一的，发包人可向设计人发出通知暂停设计，由此造成费用的增加和（或）周期延误由设计人承担：</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w:t>
      </w:r>
      <w:r>
        <w:rPr>
          <w:spacing w:val="0"/>
          <w:lang w:eastAsia="zh-CN"/>
        </w:rPr>
        <w:t>）设计人违约；</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2</w:t>
      </w:r>
      <w:r>
        <w:rPr>
          <w:spacing w:val="0"/>
          <w:lang w:eastAsia="zh-CN"/>
        </w:rPr>
        <w:t>）设计人擅自暂停设计；</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3</w:t>
      </w:r>
      <w:r>
        <w:rPr>
          <w:spacing w:val="0"/>
          <w:lang w:eastAsia="zh-CN"/>
        </w:rPr>
        <w:t>）合同约定由设计人承担责任的其他情形。</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24" w:name="_bookmark148"/>
      <w:bookmarkEnd w:id="324"/>
      <w:bookmarkStart w:id="325" w:name="_Toc32460"/>
      <w:r>
        <w:rPr>
          <w:rFonts w:hint="eastAsia" w:ascii="宋体" w:hAnsi="宋体" w:eastAsia="宋体" w:cs="宋体"/>
          <w:b/>
          <w:bCs/>
          <w:spacing w:val="0"/>
          <w:lang w:eastAsia="zh-CN"/>
        </w:rPr>
        <w:t>7.3暂停期间的文件照管</w:t>
      </w:r>
      <w:bookmarkEnd w:id="325"/>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不论由于何种原因引起暂停设计的，暂停期间设计人应负责妥善保护已完部分的设计文件， 由此增加的费用由责任方承担。</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b w:val="0"/>
          <w:bCs w:val="0"/>
          <w:spacing w:val="0"/>
          <w:lang w:eastAsia="zh-CN"/>
        </w:rPr>
      </w:pPr>
      <w:bookmarkStart w:id="326" w:name="_bookmark149"/>
      <w:bookmarkEnd w:id="326"/>
      <w:bookmarkStart w:id="327" w:name="_Toc18465"/>
      <w:r>
        <w:rPr>
          <w:rFonts w:ascii="Times New Roman" w:hAnsi="Times New Roman" w:eastAsia="Times New Roman" w:cs="Times New Roman"/>
          <w:spacing w:val="0"/>
          <w:lang w:eastAsia="zh-CN"/>
        </w:rPr>
        <w:t>8.</w:t>
      </w:r>
      <w:r>
        <w:rPr>
          <w:spacing w:val="0"/>
          <w:lang w:eastAsia="zh-CN"/>
        </w:rPr>
        <w:t>设计文件</w:t>
      </w:r>
      <w:bookmarkEnd w:id="327"/>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28" w:name="_bookmark150"/>
      <w:bookmarkEnd w:id="328"/>
      <w:bookmarkStart w:id="329" w:name="_Toc24296"/>
      <w:r>
        <w:rPr>
          <w:rFonts w:hint="eastAsia" w:ascii="宋体" w:hAnsi="宋体" w:eastAsia="宋体" w:cs="宋体"/>
          <w:b/>
          <w:bCs/>
          <w:spacing w:val="0"/>
          <w:lang w:eastAsia="zh-CN"/>
        </w:rPr>
        <w:t>8.1设计文件接收</w:t>
      </w:r>
      <w:bookmarkEnd w:id="329"/>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8.1.1</w:t>
      </w:r>
      <w:r>
        <w:rPr>
          <w:spacing w:val="0"/>
          <w:lang w:eastAsia="zh-CN"/>
        </w:rPr>
        <w:t>发包人应当及时接收设计人提交的设计文件。如无正当理由拒收的，视为发包人已经 接收设计文件。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8.1.2</w:t>
      </w:r>
      <w:r>
        <w:rPr>
          <w:spacing w:val="0"/>
          <w:lang w:eastAsia="zh-CN"/>
        </w:rPr>
        <w:t>发包人接收设计文件时，应向设计人出具文件签收凭证，凭证内容包括图纸名称、图 纸内容、图纸形式、份数、提交和接收日期、提交人与接收人的亲笔签名等。</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Calibri" w:hAnsi="Calibri" w:eastAsia="Calibri" w:cs="Calibri"/>
          <w:spacing w:val="0"/>
          <w:lang w:eastAsia="zh-CN"/>
        </w:rPr>
        <w:t>8.1.3</w:t>
      </w:r>
      <w:r>
        <w:rPr>
          <w:spacing w:val="0"/>
          <w:lang w:eastAsia="zh-CN"/>
        </w:rPr>
        <w:t>设计文件提交的份数、内容、纸幅、装订格式、电子文件、展板、模型、沙盘、动画等要求，在专用合同条款中约定。</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30" w:name="_bookmark151"/>
      <w:bookmarkEnd w:id="330"/>
      <w:bookmarkStart w:id="331" w:name="_Toc21804"/>
      <w:r>
        <w:rPr>
          <w:rFonts w:hint="eastAsia" w:ascii="宋体" w:hAnsi="宋体" w:eastAsia="宋体" w:cs="宋体"/>
          <w:b/>
          <w:bCs/>
          <w:spacing w:val="0"/>
          <w:lang w:eastAsia="zh-CN"/>
        </w:rPr>
        <w:t>8.2发包人审查设计文件</w:t>
      </w:r>
      <w:bookmarkEnd w:id="331"/>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8.2.1</w:t>
      </w:r>
      <w:r>
        <w:rPr>
          <w:spacing w:val="0"/>
          <w:lang w:eastAsia="zh-CN"/>
        </w:rPr>
        <w:t>发包人接收设计文件之后，可以自行或者组织专家会进行审查，设计人应当给予配合。 审查标准应当符合法律、规范标准、合同约定和发包人要求等；审查的具体范围、明细内容和费用分担，在专用合同条款中约定。</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8.2.2</w:t>
      </w:r>
      <w:r>
        <w:rPr>
          <w:spacing w:val="0"/>
          <w:lang w:eastAsia="zh-CN"/>
        </w:rPr>
        <w:t>除专用合同条款另有约定外，发包人对于设计文件的审查期限，自文件接收之日起不应超过</w:t>
      </w:r>
      <w:r>
        <w:rPr>
          <w:rFonts w:ascii="Times New Roman" w:hAnsi="Times New Roman" w:eastAsia="Times New Roman" w:cs="Times New Roman"/>
          <w:spacing w:val="0"/>
          <w:lang w:eastAsia="zh-CN"/>
        </w:rPr>
        <w:t>14</w:t>
      </w:r>
      <w:r>
        <w:rPr>
          <w:spacing w:val="0"/>
          <w:lang w:eastAsia="zh-CN"/>
        </w:rPr>
        <w:t>天。发包人逾期未做出审查结论且未提出异议的，视为设计人的设计文件已经通过发 包人审查。</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8.2.3</w:t>
      </w:r>
      <w:r>
        <w:rPr>
          <w:spacing w:val="0"/>
          <w:lang w:eastAsia="zh-CN"/>
        </w:rPr>
        <w:t>发包人审查后不同意设计文件的，应以书面形式通知设计人，说明审查不通过的理由 及其具体内容。设计人应根据发包人的审查意见修改完善设计文件，并重新报送发包人审查，审查期限重新起算。</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32" w:name="_bookmark152"/>
      <w:bookmarkEnd w:id="332"/>
      <w:bookmarkStart w:id="333" w:name="_Toc18889"/>
      <w:r>
        <w:rPr>
          <w:rFonts w:hint="eastAsia" w:ascii="宋体" w:hAnsi="宋体" w:eastAsia="宋体" w:cs="宋体"/>
          <w:b/>
          <w:bCs/>
          <w:spacing w:val="0"/>
          <w:lang w:eastAsia="zh-CN"/>
        </w:rPr>
        <w:t>8.3审查机构审查设计文件</w:t>
      </w:r>
      <w:bookmarkEnd w:id="333"/>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8.3.1</w:t>
      </w:r>
      <w:r>
        <w:rPr>
          <w:spacing w:val="0"/>
          <w:lang w:eastAsia="zh-CN"/>
        </w:rPr>
        <w:t>设计文件需经政府有关部门审查或批准的，发包人应在审查同意后，按照有关主管部 门要求，将设计文件和相关资料报送施工图审查机构进行审查。发包人的审查和施工图审查机构的审查不减免设计人因为质量问题而应承担的设计责任。</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8.3.2</w:t>
      </w:r>
      <w:r>
        <w:rPr>
          <w:spacing w:val="0"/>
          <w:lang w:eastAsia="zh-CN"/>
        </w:rPr>
        <w:t>对于施工图审查机构的审查意见，如不需要修改发包人要求的，应由设计人按照审查 意见修改完善设计文件；如需修改发包人要求的，则由发包人重新修改和提出发包人要求，再由设计人根据新的发包人要求修改完善设计文件。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8.3.3</w:t>
      </w:r>
      <w:r>
        <w:rPr>
          <w:spacing w:val="0"/>
          <w:lang w:eastAsia="zh-CN"/>
        </w:rPr>
        <w:t>由于自身原因造成设计文件未通过审查机构审查的，设计人应当承担违约责任，采取 补救措施直至达到合同约定的质量标准，并自行承担由此导致的费用增加和（或）周期延误。</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b w:val="0"/>
          <w:bCs w:val="0"/>
          <w:spacing w:val="0"/>
          <w:lang w:eastAsia="zh-CN"/>
        </w:rPr>
      </w:pPr>
      <w:bookmarkStart w:id="334" w:name="_bookmark153"/>
      <w:bookmarkEnd w:id="334"/>
      <w:bookmarkStart w:id="335" w:name="_Toc4138"/>
      <w:r>
        <w:rPr>
          <w:rFonts w:ascii="Times New Roman" w:hAnsi="Times New Roman" w:eastAsia="Times New Roman" w:cs="Times New Roman"/>
          <w:spacing w:val="0"/>
          <w:lang w:eastAsia="zh-CN"/>
        </w:rPr>
        <w:t>9.</w:t>
      </w:r>
      <w:r>
        <w:rPr>
          <w:spacing w:val="0"/>
          <w:lang w:eastAsia="zh-CN"/>
        </w:rPr>
        <w:t>设计责任与保险</w:t>
      </w:r>
      <w:bookmarkEnd w:id="335"/>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36" w:name="_bookmark154"/>
      <w:bookmarkEnd w:id="336"/>
      <w:bookmarkStart w:id="337" w:name="_Toc4364"/>
      <w:r>
        <w:rPr>
          <w:rFonts w:hint="eastAsia" w:ascii="宋体" w:hAnsi="宋体" w:eastAsia="宋体" w:cs="宋体"/>
          <w:b/>
          <w:bCs/>
          <w:spacing w:val="0"/>
          <w:lang w:eastAsia="zh-CN"/>
        </w:rPr>
        <w:t>9.1工作质量责任</w:t>
      </w:r>
      <w:bookmarkEnd w:id="337"/>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9.1.1</w:t>
      </w:r>
      <w:r>
        <w:rPr>
          <w:spacing w:val="0"/>
          <w:lang w:eastAsia="zh-CN"/>
        </w:rPr>
        <w:t>设计工作质量应满足法律规定、规范标准、合同约定和发包人要求等。</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9.1.2</w:t>
      </w:r>
      <w:r>
        <w:rPr>
          <w:spacing w:val="0"/>
          <w:lang w:eastAsia="zh-CN"/>
        </w:rPr>
        <w:t>设计人应做好设计服务的质量与技术管理工作，建立健全内部质量管理体系和质量责任制度，加强设计服务全过程的质量控制，建立完整的设计文件的设计、复核、审核、会签和批准制度，明确各阶段的责任人。</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9.1.3</w:t>
      </w:r>
      <w:r>
        <w:rPr>
          <w:spacing w:val="0"/>
          <w:lang w:eastAsia="zh-CN"/>
        </w:rPr>
        <w:t>设计人应按合同约定对设计服务进行全过程的质量检查和检验，并作详细记录，编制 设计工作质量报表，报送发包人审查。</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9.1.4</w:t>
      </w:r>
      <w:r>
        <w:rPr>
          <w:spacing w:val="0"/>
          <w:lang w:eastAsia="zh-CN"/>
        </w:rPr>
        <w:t>发包人有权对设计工作质量进行检查和审核。设计人应为发包人的检查和检验提供方便，包括发包人到设计场地或合同约定的其他地方进行察看，查阅、审核设计的原始记录和其他文件。发包人的检查和审核，不免除设计人按合同约定应负的责任。</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38" w:name="_bookmark155"/>
      <w:bookmarkEnd w:id="338"/>
      <w:bookmarkStart w:id="339" w:name="_Toc4161"/>
      <w:r>
        <w:rPr>
          <w:rFonts w:hint="eastAsia" w:ascii="宋体" w:hAnsi="宋体" w:eastAsia="宋体" w:cs="宋体"/>
          <w:b/>
          <w:bCs/>
          <w:spacing w:val="0"/>
          <w:lang w:eastAsia="zh-CN"/>
        </w:rPr>
        <w:t>9.2设计文件错误责任</w:t>
      </w:r>
      <w:bookmarkEnd w:id="339"/>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9.2.1</w:t>
      </w:r>
      <w:r>
        <w:rPr>
          <w:spacing w:val="0"/>
          <w:lang w:eastAsia="zh-CN"/>
        </w:rPr>
        <w:t>设计文件存在错误、遗漏、含混、矛盾、不充分之处或其他缺陷，无论设计人是否通过了发包人审查或审查机构审查，设计人均应自费对前述问题带来的缺陷和工程问题进行改正， 但因第</w:t>
      </w:r>
      <w:r>
        <w:rPr>
          <w:rFonts w:ascii="Times New Roman" w:hAnsi="Times New Roman" w:eastAsia="Times New Roman" w:cs="Times New Roman"/>
          <w:spacing w:val="0"/>
          <w:lang w:eastAsia="zh-CN"/>
        </w:rPr>
        <w:t>1.6.2</w:t>
      </w:r>
      <w:r>
        <w:rPr>
          <w:spacing w:val="0"/>
          <w:lang w:eastAsia="zh-CN"/>
        </w:rPr>
        <w:t>项约定由发包人提供的文件错误导致的除外。</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9.2.2</w:t>
      </w:r>
      <w:r>
        <w:rPr>
          <w:spacing w:val="0"/>
          <w:lang w:eastAsia="zh-CN"/>
        </w:rPr>
        <w:t>因设计人原因造成设计文件不合格的，发包人有权要求设计人采取补救措施，直至达到合同要求的质量标准，并按第</w:t>
      </w:r>
      <w:r>
        <w:rPr>
          <w:rFonts w:ascii="Times New Roman" w:hAnsi="Times New Roman" w:eastAsia="Times New Roman" w:cs="Times New Roman"/>
          <w:spacing w:val="0"/>
          <w:lang w:eastAsia="zh-CN"/>
        </w:rPr>
        <w:t>14.1</w:t>
      </w:r>
      <w:r>
        <w:rPr>
          <w:spacing w:val="0"/>
          <w:lang w:eastAsia="zh-CN"/>
        </w:rPr>
        <w:t>款的约定承担责任。</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9.2.3</w:t>
      </w:r>
      <w:r>
        <w:rPr>
          <w:spacing w:val="0"/>
          <w:lang w:eastAsia="zh-CN"/>
        </w:rPr>
        <w:t>因发包人原因造成设计文件不合格的，设计人应当采取补救措施，直至达到合同要求 的质量标准，由此造成的设计费用增加和（或）设计服务期限延误由发包人承担。</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40" w:name="_bookmark156"/>
      <w:bookmarkEnd w:id="340"/>
      <w:bookmarkStart w:id="341" w:name="_Toc21311"/>
      <w:r>
        <w:rPr>
          <w:rFonts w:hint="eastAsia" w:ascii="宋体" w:hAnsi="宋体" w:eastAsia="宋体" w:cs="宋体"/>
          <w:b/>
          <w:bCs/>
          <w:spacing w:val="0"/>
          <w:lang w:eastAsia="zh-CN"/>
        </w:rPr>
        <w:t>9.3设计责任主体</w:t>
      </w:r>
      <w:bookmarkEnd w:id="341"/>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9.3.1</w:t>
      </w:r>
      <w:r>
        <w:rPr>
          <w:spacing w:val="0"/>
          <w:lang w:eastAsia="zh-CN"/>
        </w:rPr>
        <w:t>设计人应运用一切合理的专业技术、知识技能和项目经验，按照职业道德准则和行业 公认标准尽其全部职责，勤勉、谨慎、公正地履行其在本合同项下的责任和义务。</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9.3.2</w:t>
      </w:r>
      <w:r>
        <w:rPr>
          <w:spacing w:val="0"/>
          <w:lang w:eastAsia="zh-CN"/>
        </w:rPr>
        <w:t>设计责任为设计单位项目负责人终身责任制。项目负责人应当保证设计文件符合法律 法规和工程建设强制性标准的要求，对因设计导致的工程质量事故或质量问题承担责任。</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9.3.3</w:t>
      </w:r>
      <w:r>
        <w:rPr>
          <w:spacing w:val="0"/>
          <w:lang w:eastAsia="zh-CN"/>
        </w:rPr>
        <w:t>项目负责人应当在办理工程质量监督手续前签署工程质量终身责任承诺书，连同法定 代表人出具的授权书，报工程质量监督机构备案。</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42" w:name="_bookmark157"/>
      <w:bookmarkEnd w:id="342"/>
      <w:bookmarkStart w:id="343" w:name="_Toc13792"/>
      <w:r>
        <w:rPr>
          <w:rFonts w:hint="eastAsia" w:ascii="宋体" w:hAnsi="宋体" w:eastAsia="宋体" w:cs="宋体"/>
          <w:b/>
          <w:bCs/>
          <w:spacing w:val="0"/>
          <w:lang w:eastAsia="zh-CN"/>
        </w:rPr>
        <w:t>9.4设计责任保险</w:t>
      </w:r>
      <w:bookmarkEnd w:id="343"/>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9.4.1</w:t>
      </w:r>
      <w:r>
        <w:rPr>
          <w:spacing w:val="0"/>
          <w:lang w:eastAsia="zh-CN"/>
        </w:rPr>
        <w:t>除专用合同条款另有约定外，设计人应具有发包人认可的、履行本合同所需要的工程设计责任险，于合同签订后</w:t>
      </w:r>
      <w:r>
        <w:rPr>
          <w:rFonts w:ascii="Times New Roman" w:hAnsi="Times New Roman" w:eastAsia="Times New Roman" w:cs="Times New Roman"/>
          <w:spacing w:val="0"/>
          <w:lang w:eastAsia="zh-CN"/>
        </w:rPr>
        <w:t>28</w:t>
      </w:r>
      <w:r>
        <w:rPr>
          <w:spacing w:val="0"/>
          <w:lang w:eastAsia="zh-CN"/>
        </w:rPr>
        <w:t>天内向发包人提交工程设计责任险的保险单副本或者其他有效证 明，并在合同履行期间保持足额、有效。</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9.4.2</w:t>
      </w:r>
      <w:r>
        <w:rPr>
          <w:spacing w:val="0"/>
          <w:lang w:eastAsia="zh-CN"/>
        </w:rPr>
        <w:t>工程设计责任险的保险范围，应当包括由于设计人的疏忽或过失而造成的工程质量事 故损失，以及由于事故引发的第三者人身伤亡、财产损失或费用赔偿等。</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9.4.3</w:t>
      </w:r>
      <w:r>
        <w:rPr>
          <w:spacing w:val="0"/>
          <w:lang w:eastAsia="zh-CN"/>
        </w:rPr>
        <w:t>发生工程设计保险事故后，设计人应按保险人要求进行报告，并负责办理保险理赔业 务；保险金不足以补偿损失的，由设计人自行补偿。</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b w:val="0"/>
          <w:bCs w:val="0"/>
          <w:spacing w:val="0"/>
          <w:lang w:eastAsia="zh-CN"/>
        </w:rPr>
      </w:pPr>
      <w:bookmarkStart w:id="344" w:name="_bookmark158"/>
      <w:bookmarkEnd w:id="344"/>
      <w:bookmarkStart w:id="345" w:name="_Toc736"/>
      <w:r>
        <w:rPr>
          <w:rFonts w:ascii="Times New Roman" w:hAnsi="Times New Roman" w:eastAsia="Times New Roman" w:cs="Times New Roman"/>
          <w:spacing w:val="0"/>
          <w:lang w:eastAsia="zh-CN"/>
        </w:rPr>
        <w:t>10.</w:t>
      </w:r>
      <w:r>
        <w:rPr>
          <w:spacing w:val="0"/>
          <w:lang w:eastAsia="zh-CN"/>
        </w:rPr>
        <w:t>施工期间配合</w:t>
      </w:r>
      <w:bookmarkEnd w:id="345"/>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10.1</w:t>
      </w:r>
      <w:r>
        <w:rPr>
          <w:spacing w:val="0"/>
          <w:lang w:eastAsia="zh-CN"/>
        </w:rPr>
        <w:t>施工配合指设计人配合施工承包人，在施工期间提供的设计服务或其他配合工作，直至工程通过竣工验收为止。</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10.2</w:t>
      </w:r>
      <w:r>
        <w:rPr>
          <w:spacing w:val="0"/>
          <w:lang w:eastAsia="zh-CN"/>
        </w:rPr>
        <w:t>除专用合同条款另有约定外，发包人应为设计人派赴施工现场的工作人员，在施工期间提供办公房间、办公桌椅、互联网接口、冷暖设施、生活设施、进出现场交通服务和其他便利条件。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 xml:space="preserve">10.3 </w:t>
      </w:r>
      <w:r>
        <w:rPr>
          <w:spacing w:val="0"/>
          <w:lang w:eastAsia="zh-CN"/>
        </w:rPr>
        <w:t>设计人应在本工程的施工期间，积极提供设计配合服务，包括并不限于设计技术交底、 施工现场服务、参与施工过程验收、参与投产试车（试运行）、参与工程竣工验收等工作。</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10.4</w:t>
      </w:r>
      <w:r>
        <w:rPr>
          <w:spacing w:val="0"/>
          <w:lang w:eastAsia="zh-CN"/>
        </w:rPr>
        <w:t>发包人应当组织设计技术交底会，由设计人向发包人、监理人和施工承包人等进行设计交底，对本工程的设计意图、设计文件和施工要求等进行系统地说明和解释。</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10.5</w:t>
      </w:r>
      <w:r>
        <w:rPr>
          <w:spacing w:val="0"/>
          <w:lang w:eastAsia="zh-CN"/>
        </w:rPr>
        <w:t>工程施工完毕后，发包人应当组织投产试车（试运行）和工程竣工验收，设计人参加验收并出具本单位的验收结论。如因设计原因致使工程不合格的，设计人应当承担违约责任，免费修改设计文件和赔偿发包人由此产生的经济损失。</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b w:val="0"/>
          <w:bCs w:val="0"/>
          <w:spacing w:val="0"/>
          <w:lang w:eastAsia="zh-CN"/>
        </w:rPr>
      </w:pPr>
      <w:bookmarkStart w:id="346" w:name="_bookmark159"/>
      <w:bookmarkEnd w:id="346"/>
      <w:bookmarkStart w:id="347" w:name="_Toc5675"/>
      <w:r>
        <w:rPr>
          <w:rFonts w:ascii="Times New Roman" w:hAnsi="Times New Roman" w:eastAsia="Times New Roman" w:cs="Times New Roman"/>
          <w:spacing w:val="0"/>
          <w:lang w:eastAsia="zh-CN"/>
        </w:rPr>
        <w:t>11.</w:t>
      </w:r>
      <w:r>
        <w:rPr>
          <w:spacing w:val="0"/>
          <w:lang w:eastAsia="zh-CN"/>
        </w:rPr>
        <w:t>合同变更</w:t>
      </w:r>
      <w:bookmarkEnd w:id="347"/>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48" w:name="_bookmark160"/>
      <w:bookmarkEnd w:id="348"/>
      <w:bookmarkStart w:id="349" w:name="_Toc8855"/>
      <w:r>
        <w:rPr>
          <w:rFonts w:hint="eastAsia" w:ascii="宋体" w:hAnsi="宋体" w:eastAsia="宋体" w:cs="宋体"/>
          <w:b/>
          <w:bCs/>
          <w:spacing w:val="0"/>
          <w:lang w:eastAsia="zh-CN"/>
        </w:rPr>
        <w:t>11.1变更情形</w:t>
      </w:r>
      <w:bookmarkEnd w:id="349"/>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11.1.1</w:t>
      </w:r>
      <w:r>
        <w:rPr>
          <w:spacing w:val="0"/>
          <w:lang w:eastAsia="zh-CN"/>
        </w:rPr>
        <w:t>合同履行中发生下述情形时，合同一方均可向对方提出变更请求，经双方协商一致后进行变更，设计服务期限和设计费用的调整方法在专用合同条款中约定。</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w:t>
      </w:r>
      <w:r>
        <w:rPr>
          <w:spacing w:val="0"/>
          <w:lang w:eastAsia="zh-CN"/>
        </w:rPr>
        <w:t>）设计范围发生变化；</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2</w:t>
      </w:r>
      <w:r>
        <w:rPr>
          <w:spacing w:val="0"/>
          <w:lang w:eastAsia="zh-CN"/>
        </w:rPr>
        <w:t>）除不可抗力外，非设计人的原因引起的周期延误；</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3</w:t>
      </w:r>
      <w:r>
        <w:rPr>
          <w:spacing w:val="0"/>
          <w:lang w:eastAsia="zh-CN"/>
        </w:rPr>
        <w:t>）非设计人的原因，对工程同一部分重复进行设计；</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4</w:t>
      </w:r>
      <w:r>
        <w:rPr>
          <w:spacing w:val="0"/>
          <w:lang w:eastAsia="zh-CN"/>
        </w:rPr>
        <w:t>）非设计人的原因，对工程暂停设计及恢复设计。</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11.1.2</w:t>
      </w:r>
      <w:r>
        <w:rPr>
          <w:spacing w:val="0"/>
          <w:lang w:eastAsia="zh-CN"/>
        </w:rPr>
        <w:t>基准日后，因颁布新的或修订原有法律、法规、规范和标准等引发合同变更情形的， 按照上述约定进行调整。</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spacing w:val="0"/>
          <w:lang w:eastAsia="zh-CN"/>
        </w:rPr>
      </w:pPr>
      <w:bookmarkStart w:id="350" w:name="_bookmark161"/>
      <w:bookmarkEnd w:id="350"/>
      <w:r>
        <w:rPr>
          <w:rFonts w:hint="eastAsia" w:ascii="宋体" w:hAnsi="宋体" w:eastAsia="宋体" w:cs="宋体"/>
          <w:b/>
          <w:bCs/>
          <w:spacing w:val="0"/>
          <w:sz w:val="28"/>
          <w:szCs w:val="28"/>
          <w:lang w:val="en-US" w:eastAsia="zh-CN" w:bidi="ar-SA"/>
        </w:rPr>
        <w:t>11.2合理化建议</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11.2.1</w:t>
      </w:r>
      <w:r>
        <w:rPr>
          <w:spacing w:val="0"/>
          <w:lang w:eastAsia="zh-CN"/>
        </w:rPr>
        <w:t>合同履行中，设计人可对发包人要求提出合理化建议。合理化建议应以书面形式提交发包人，被发包人采纳并构成变更的，执行第</w:t>
      </w:r>
      <w:r>
        <w:rPr>
          <w:rFonts w:ascii="Times New Roman" w:hAnsi="Times New Roman" w:eastAsia="Times New Roman" w:cs="Times New Roman"/>
          <w:spacing w:val="0"/>
          <w:lang w:eastAsia="zh-CN"/>
        </w:rPr>
        <w:t>11.1</w:t>
      </w:r>
      <w:r>
        <w:rPr>
          <w:spacing w:val="0"/>
          <w:lang w:eastAsia="zh-CN"/>
        </w:rPr>
        <w:t>款约定。</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11.2.2</w:t>
      </w:r>
      <w:r>
        <w:rPr>
          <w:spacing w:val="0"/>
          <w:lang w:eastAsia="zh-CN"/>
        </w:rPr>
        <w:t>设计人提出的合理化建议降低了工程投资、缩短了施工期限或者提高了工程经济效益的，发包人应按专用合同条款中的约定给予奖励。</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b w:val="0"/>
          <w:bCs w:val="0"/>
          <w:spacing w:val="0"/>
          <w:lang w:eastAsia="zh-CN"/>
        </w:rPr>
      </w:pPr>
      <w:bookmarkStart w:id="351" w:name="_bookmark162"/>
      <w:bookmarkEnd w:id="351"/>
      <w:bookmarkStart w:id="352" w:name="_Toc19163"/>
      <w:r>
        <w:rPr>
          <w:rFonts w:ascii="Times New Roman" w:hAnsi="Times New Roman" w:eastAsia="Times New Roman" w:cs="Times New Roman"/>
          <w:spacing w:val="0"/>
          <w:lang w:eastAsia="zh-CN"/>
        </w:rPr>
        <w:t>12.</w:t>
      </w:r>
      <w:r>
        <w:rPr>
          <w:spacing w:val="0"/>
          <w:lang w:eastAsia="zh-CN"/>
        </w:rPr>
        <w:t>合同价格与支付</w:t>
      </w:r>
      <w:bookmarkEnd w:id="352"/>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53" w:name="_bookmark163"/>
      <w:bookmarkEnd w:id="353"/>
      <w:bookmarkStart w:id="354" w:name="_Toc18472"/>
      <w:r>
        <w:rPr>
          <w:rFonts w:hint="eastAsia" w:ascii="宋体" w:hAnsi="宋体" w:eastAsia="宋体" w:cs="宋体"/>
          <w:b/>
          <w:bCs/>
          <w:spacing w:val="0"/>
          <w:lang w:eastAsia="zh-CN"/>
        </w:rPr>
        <w:t>12.1合同价格</w:t>
      </w:r>
      <w:bookmarkEnd w:id="354"/>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12.1.1</w:t>
      </w:r>
      <w:r>
        <w:rPr>
          <w:spacing w:val="0"/>
          <w:lang w:eastAsia="zh-CN"/>
        </w:rPr>
        <w:t>本合同的价款确定方式、调整方式和风险范围划分，在专用合同条款中约定。</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12.1.2</w:t>
      </w:r>
      <w:r>
        <w:rPr>
          <w:spacing w:val="0"/>
          <w:lang w:eastAsia="zh-CN"/>
        </w:rPr>
        <w:t>设计费用实行发包人签证制度，即设计人完成设计项目后通知发包人进行验收，通过验收后由发包人代表对实施的设计项目、数量、质量和实施时间签字确认，以此作为计算设计费用的依据之一。</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12.1.3</w:t>
      </w:r>
      <w:r>
        <w:rPr>
          <w:spacing w:val="0"/>
          <w:lang w:eastAsia="zh-CN"/>
        </w:rPr>
        <w:t>除专用合同条款另有约定外，合同价格应当包括收集资料，踏勘现场，进行设计、评估、审查等，编制设计文件，施工配合等全部费用和国家规定的增值税税金。</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12.1.4</w:t>
      </w:r>
      <w:r>
        <w:rPr>
          <w:spacing w:val="0"/>
          <w:lang w:eastAsia="zh-CN"/>
        </w:rPr>
        <w:t>发包人要求设计人进行外出考察、试验检测、专项咨询或专家评审时，相应费用不含在合同价格之中，由发包人另行支付。</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55" w:name="_bookmark164"/>
      <w:bookmarkEnd w:id="355"/>
      <w:bookmarkStart w:id="356" w:name="_Toc4585"/>
      <w:r>
        <w:rPr>
          <w:rFonts w:hint="eastAsia" w:ascii="宋体" w:hAnsi="宋体" w:eastAsia="宋体" w:cs="宋体"/>
          <w:b/>
          <w:bCs/>
          <w:spacing w:val="0"/>
          <w:lang w:eastAsia="zh-CN"/>
        </w:rPr>
        <w:t>12.2定金或预付款</w:t>
      </w:r>
      <w:bookmarkEnd w:id="356"/>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12.2.1</w:t>
      </w:r>
      <w:r>
        <w:rPr>
          <w:spacing w:val="0"/>
          <w:lang w:eastAsia="zh-CN"/>
        </w:rPr>
        <w:t>定金或预付款应专用于本工程的设计。定金或预付款的额度、支付方式及抵扣方式在专用合同条款中约定。</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12.2.2</w:t>
      </w:r>
      <w:r>
        <w:rPr>
          <w:spacing w:val="0"/>
          <w:lang w:eastAsia="zh-CN"/>
        </w:rPr>
        <w:t>发包人应在收到定金或预付款支付申请后</w:t>
      </w:r>
      <w:r>
        <w:rPr>
          <w:rFonts w:ascii="Times New Roman" w:hAnsi="Times New Roman" w:eastAsia="Times New Roman" w:cs="Times New Roman"/>
          <w:spacing w:val="0"/>
          <w:lang w:eastAsia="zh-CN"/>
        </w:rPr>
        <w:t>28</w:t>
      </w:r>
      <w:r>
        <w:rPr>
          <w:spacing w:val="0"/>
          <w:lang w:eastAsia="zh-CN"/>
        </w:rPr>
        <w:t>天内，将定金或预付款支付给设计人；设计人应当提供等额的增值税发票。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12.2.3</w:t>
      </w:r>
      <w:r>
        <w:rPr>
          <w:spacing w:val="0"/>
          <w:lang w:eastAsia="zh-CN"/>
        </w:rPr>
        <w:t>设计服务完成之前，由于不可抗力或其他非设计人的原因解除合同时，定金不予退还。</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57" w:name="_bookmark165"/>
      <w:bookmarkEnd w:id="357"/>
      <w:bookmarkStart w:id="358" w:name="_Toc17376"/>
      <w:r>
        <w:rPr>
          <w:rFonts w:hint="eastAsia" w:ascii="宋体" w:hAnsi="宋体" w:eastAsia="宋体" w:cs="宋体"/>
          <w:b/>
          <w:bCs/>
          <w:spacing w:val="0"/>
          <w:lang w:eastAsia="zh-CN"/>
        </w:rPr>
        <w:t>12.3中期支付</w:t>
      </w:r>
      <w:bookmarkEnd w:id="358"/>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12.3.1</w:t>
      </w:r>
      <w:r>
        <w:rPr>
          <w:spacing w:val="0"/>
          <w:lang w:eastAsia="zh-CN"/>
        </w:rPr>
        <w:t>设计人应按发包人批准或专用合同条款约定的格式及份数，向发包人提交中期支付申请，并附相应的支持性证明文件。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12.3.2</w:t>
      </w:r>
      <w:r>
        <w:rPr>
          <w:spacing w:val="0"/>
          <w:lang w:eastAsia="zh-CN"/>
        </w:rPr>
        <w:t>发包人应在收到中期支付申请后的</w:t>
      </w:r>
      <w:r>
        <w:rPr>
          <w:rFonts w:ascii="Times New Roman" w:hAnsi="Times New Roman" w:eastAsia="Times New Roman" w:cs="Times New Roman"/>
          <w:spacing w:val="0"/>
          <w:lang w:eastAsia="zh-CN"/>
        </w:rPr>
        <w:t>28</w:t>
      </w:r>
      <w:r>
        <w:rPr>
          <w:spacing w:val="0"/>
          <w:lang w:eastAsia="zh-CN"/>
        </w:rPr>
        <w:t>天内，将应付款项支付给设计人；设计人应当提供等额的增值税发票。发包人未能在前述时间内完成审批或不予答复的，视为发包人同意中期支付申请。发包人不按期支付的，按专用合同条款的约定支付逾期付款违约金。</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12.3.3</w:t>
      </w:r>
      <w:r>
        <w:rPr>
          <w:spacing w:val="0"/>
          <w:lang w:eastAsia="zh-CN"/>
        </w:rPr>
        <w:t>中期支付涉及政府投资资金的，按照国库集中支付等国家相关规定和专用合同条款的约定执行。</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59" w:name="_bookmark166"/>
      <w:bookmarkEnd w:id="359"/>
      <w:bookmarkStart w:id="360" w:name="_Toc17340"/>
      <w:r>
        <w:rPr>
          <w:rFonts w:hint="eastAsia" w:ascii="宋体" w:hAnsi="宋体" w:eastAsia="宋体" w:cs="宋体"/>
          <w:b/>
          <w:bCs/>
          <w:spacing w:val="0"/>
          <w:lang w:eastAsia="zh-CN"/>
        </w:rPr>
        <w:t>12.4费用结算</w:t>
      </w:r>
      <w:bookmarkEnd w:id="360"/>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12.4.1</w:t>
      </w:r>
      <w:r>
        <w:rPr>
          <w:spacing w:val="0"/>
          <w:lang w:eastAsia="zh-CN"/>
        </w:rPr>
        <w:t>合同工作完成后，设计人可按专用合同条款约定的份数和期限，向发包人提交设计费用结算申请，并提供相关证明材料。</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12.4.2</w:t>
      </w:r>
      <w:r>
        <w:rPr>
          <w:spacing w:val="0"/>
          <w:lang w:eastAsia="zh-CN"/>
        </w:rPr>
        <w:t>发包人应在收到费用结算申请后的</w:t>
      </w:r>
      <w:r>
        <w:rPr>
          <w:rFonts w:ascii="Times New Roman" w:hAnsi="Times New Roman" w:eastAsia="Times New Roman" w:cs="Times New Roman"/>
          <w:spacing w:val="0"/>
          <w:lang w:eastAsia="zh-CN"/>
        </w:rPr>
        <w:t>28</w:t>
      </w:r>
      <w:r>
        <w:rPr>
          <w:spacing w:val="0"/>
          <w:lang w:eastAsia="zh-CN"/>
        </w:rPr>
        <w:t>天内，将应付款项支付给设计人；设计人应当 提供等额的增值税发票。发包人未能在前述时间内完成审批或不予答复的，视为发包人同意费用结算申请。发包人不按期支付的，按专用合同条款的约定支付逾期付款违约金。</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12.4.3</w:t>
      </w:r>
      <w:r>
        <w:rPr>
          <w:spacing w:val="0"/>
          <w:lang w:eastAsia="zh-CN"/>
        </w:rPr>
        <w:t>发包人对费用结算申请内容有异议的，有权要求设计人进行修正和提供补充资料，由设计人重新提交。设计人对此有异议的，按第</w:t>
      </w:r>
      <w:r>
        <w:rPr>
          <w:rFonts w:ascii="Times New Roman" w:hAnsi="Times New Roman" w:eastAsia="Times New Roman" w:cs="Times New Roman"/>
          <w:spacing w:val="0"/>
          <w:lang w:eastAsia="zh-CN"/>
        </w:rPr>
        <w:t>15</w:t>
      </w:r>
      <w:r>
        <w:rPr>
          <w:spacing w:val="0"/>
          <w:lang w:eastAsia="zh-CN"/>
        </w:rPr>
        <w:t>条的约定执行。</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12.4.4</w:t>
      </w:r>
      <w:r>
        <w:rPr>
          <w:spacing w:val="0"/>
          <w:lang w:eastAsia="zh-CN"/>
        </w:rPr>
        <w:t>最终结清付款涉及政府投资资金的，按第</w:t>
      </w:r>
      <w:r>
        <w:rPr>
          <w:rFonts w:ascii="Times New Roman" w:hAnsi="Times New Roman" w:eastAsia="Times New Roman" w:cs="Times New Roman"/>
          <w:spacing w:val="0"/>
          <w:lang w:eastAsia="zh-CN"/>
        </w:rPr>
        <w:t>12.3.3</w:t>
      </w:r>
      <w:r>
        <w:rPr>
          <w:spacing w:val="0"/>
          <w:lang w:eastAsia="zh-CN"/>
        </w:rPr>
        <w:t>项的约定执行。</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b w:val="0"/>
          <w:bCs w:val="0"/>
          <w:spacing w:val="0"/>
          <w:lang w:eastAsia="zh-CN"/>
        </w:rPr>
      </w:pPr>
      <w:bookmarkStart w:id="361" w:name="_bookmark167"/>
      <w:bookmarkEnd w:id="361"/>
      <w:bookmarkStart w:id="362" w:name="_Toc30867"/>
      <w:r>
        <w:rPr>
          <w:rFonts w:ascii="Times New Roman" w:hAnsi="Times New Roman" w:eastAsia="Times New Roman" w:cs="Times New Roman"/>
          <w:spacing w:val="0"/>
          <w:lang w:eastAsia="zh-CN"/>
        </w:rPr>
        <w:t>13.</w:t>
      </w:r>
      <w:r>
        <w:rPr>
          <w:spacing w:val="0"/>
          <w:lang w:eastAsia="zh-CN"/>
        </w:rPr>
        <w:t>不可抗力</w:t>
      </w:r>
      <w:bookmarkEnd w:id="362"/>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63" w:name="_bookmark168"/>
      <w:bookmarkEnd w:id="363"/>
      <w:bookmarkStart w:id="364" w:name="_Toc7099"/>
      <w:r>
        <w:rPr>
          <w:rFonts w:hint="eastAsia" w:ascii="宋体" w:hAnsi="宋体" w:eastAsia="宋体" w:cs="宋体"/>
          <w:b/>
          <w:bCs/>
          <w:spacing w:val="0"/>
          <w:lang w:eastAsia="zh-CN"/>
        </w:rPr>
        <w:t>13.1不可抗力的确认</w:t>
      </w:r>
      <w:bookmarkEnd w:id="364"/>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13.1.1</w:t>
      </w:r>
      <w:r>
        <w:rPr>
          <w:spacing w:val="0"/>
          <w:lang w:eastAsia="zh-CN"/>
        </w:rPr>
        <w:t>不可抗力是指设计人和发包人在订立合同时不可预见，在履行合同过程中不可避免发生并不能克服的自然灾害和社会性突发事件，如地震、海啸、瘟疫、水灾、骚乱、暴动、战争和专用合同条款约定的其他情形。</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13.1.2</w:t>
      </w:r>
      <w:r>
        <w:rPr>
          <w:spacing w:val="0"/>
          <w:lang w:eastAsia="zh-CN"/>
        </w:rPr>
        <w:t>不可抗力发生后，发包人和设计人应及时认真统计所造成的损失，收集不可抗力造成损失的证据。合同双方对是否属于不可抗力或其损失的意见不一致的，由合同双方协商确定。</w:t>
      </w:r>
    </w:p>
    <w:p>
      <w:pPr>
        <w:pStyle w:val="32"/>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jc w:val="both"/>
        <w:textAlignment w:val="auto"/>
        <w:outlineLvl w:val="2"/>
        <w:rPr>
          <w:spacing w:val="0"/>
          <w:lang w:eastAsia="zh-CN"/>
        </w:rPr>
      </w:pPr>
      <w:bookmarkStart w:id="365" w:name="_bookmark169"/>
      <w:bookmarkEnd w:id="365"/>
      <w:bookmarkStart w:id="366" w:name="_Toc4198"/>
      <w:r>
        <w:rPr>
          <w:rFonts w:ascii="Times New Roman" w:hAnsi="Times New Roman" w:eastAsia="Times New Roman" w:cs="Times New Roman"/>
          <w:spacing w:val="0"/>
          <w:lang w:eastAsia="zh-CN"/>
        </w:rPr>
        <w:t>13.2</w:t>
      </w:r>
      <w:r>
        <w:rPr>
          <w:spacing w:val="0"/>
          <w:lang w:eastAsia="zh-CN"/>
        </w:rPr>
        <w:t>不可抗力的通知</w:t>
      </w:r>
      <w:bookmarkEnd w:id="366"/>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13.2.1</w:t>
      </w:r>
      <w:r>
        <w:rPr>
          <w:spacing w:val="0"/>
          <w:lang w:eastAsia="zh-CN"/>
        </w:rPr>
        <w:t>合同一方当事人遇到不可抗力事件，使其履行合同义务受到阻碍时，应立即通知合同另一方当事人，书面说明不可抗力和受阻碍的详细情况，并提供必要的证明。</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13.2.2</w:t>
      </w:r>
      <w:r>
        <w:rPr>
          <w:spacing w:val="0"/>
          <w:lang w:eastAsia="zh-CN"/>
        </w:rPr>
        <w:t>如不可抗力持续发生，合同一方当事人应及时向合同另一方当事人提交中间报告，说明不可抗力和履行合同受阻的情况，并于不可抗力事件结束后</w:t>
      </w:r>
      <w:r>
        <w:rPr>
          <w:rFonts w:ascii="Times New Roman" w:hAnsi="Times New Roman" w:eastAsia="Times New Roman" w:cs="Times New Roman"/>
          <w:spacing w:val="0"/>
          <w:lang w:eastAsia="zh-CN"/>
        </w:rPr>
        <w:t>28</w:t>
      </w:r>
      <w:r>
        <w:rPr>
          <w:spacing w:val="0"/>
          <w:lang w:eastAsia="zh-CN"/>
        </w:rPr>
        <w:t>天内提交最终报告及有关资料。</w:t>
      </w:r>
    </w:p>
    <w:p>
      <w:pPr>
        <w:pStyle w:val="32"/>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jc w:val="both"/>
        <w:textAlignment w:val="auto"/>
        <w:outlineLvl w:val="2"/>
        <w:rPr>
          <w:spacing w:val="0"/>
          <w:lang w:eastAsia="zh-CN"/>
        </w:rPr>
      </w:pPr>
      <w:bookmarkStart w:id="367" w:name="_bookmark170"/>
      <w:bookmarkEnd w:id="367"/>
      <w:bookmarkStart w:id="368" w:name="_Toc28269"/>
      <w:r>
        <w:rPr>
          <w:rFonts w:ascii="Times New Roman" w:hAnsi="Times New Roman" w:eastAsia="Times New Roman" w:cs="Times New Roman"/>
          <w:spacing w:val="0"/>
          <w:lang w:eastAsia="zh-CN"/>
        </w:rPr>
        <w:t>13.3</w:t>
      </w:r>
      <w:r>
        <w:rPr>
          <w:spacing w:val="0"/>
          <w:lang w:eastAsia="zh-CN"/>
        </w:rPr>
        <w:t>不可抗力后果及其处理</w:t>
      </w:r>
      <w:bookmarkEnd w:id="368"/>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13.3.1</w:t>
      </w:r>
      <w:r>
        <w:rPr>
          <w:spacing w:val="0"/>
          <w:lang w:eastAsia="zh-CN"/>
        </w:rPr>
        <w:t>不可抗力引起的后果及其损失，应由合同当事人依据法律规定各自承担。不可抗力发生前已完成的设计工作，应当按照合同约定进行支付。</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13.3.2</w:t>
      </w:r>
      <w:r>
        <w:rPr>
          <w:spacing w:val="0"/>
          <w:lang w:eastAsia="zh-CN"/>
        </w:rPr>
        <w:t>不可抗力发生后，合同当事人应当采取有效措施避免损失进一步扩大，如未采取有效措施致使损失扩大的，应当自行承担扩大部分的损失。</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13.3.3</w:t>
      </w:r>
      <w:r>
        <w:rPr>
          <w:spacing w:val="0"/>
          <w:lang w:eastAsia="zh-CN"/>
        </w:rPr>
        <w:t>因一方当事人迟延履行合同义务，致使迟延履行期间遭遇不可抗力的，应由该当事人承担全部损失。</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b w:val="0"/>
          <w:bCs w:val="0"/>
          <w:spacing w:val="0"/>
          <w:lang w:eastAsia="zh-CN"/>
        </w:rPr>
      </w:pPr>
      <w:bookmarkStart w:id="369" w:name="_bookmark171"/>
      <w:bookmarkEnd w:id="369"/>
      <w:bookmarkStart w:id="370" w:name="_Toc23793"/>
      <w:r>
        <w:rPr>
          <w:rFonts w:ascii="Times New Roman" w:hAnsi="Times New Roman" w:eastAsia="Times New Roman" w:cs="Times New Roman"/>
          <w:spacing w:val="0"/>
          <w:lang w:eastAsia="zh-CN"/>
        </w:rPr>
        <w:t>14.</w:t>
      </w:r>
      <w:r>
        <w:rPr>
          <w:spacing w:val="0"/>
          <w:lang w:eastAsia="zh-CN"/>
        </w:rPr>
        <w:t>违约</w:t>
      </w:r>
      <w:bookmarkEnd w:id="370"/>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371" w:name="_bookmark172"/>
      <w:bookmarkEnd w:id="371"/>
      <w:bookmarkStart w:id="372" w:name="_Toc394"/>
      <w:r>
        <w:rPr>
          <w:rFonts w:ascii="Times New Roman" w:hAnsi="Times New Roman" w:eastAsia="Times New Roman" w:cs="Times New Roman"/>
          <w:spacing w:val="0"/>
          <w:lang w:eastAsia="zh-CN"/>
        </w:rPr>
        <w:t>14.1</w:t>
      </w:r>
      <w:r>
        <w:rPr>
          <w:spacing w:val="0"/>
          <w:lang w:eastAsia="zh-CN"/>
        </w:rPr>
        <w:t>设计人违约</w:t>
      </w:r>
      <w:bookmarkEnd w:id="372"/>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14.1.1</w:t>
      </w:r>
      <w:r>
        <w:rPr>
          <w:spacing w:val="0"/>
          <w:lang w:eastAsia="zh-CN"/>
        </w:rPr>
        <w:t>合同履行中发生下列情况之一的，属设计人违约：</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w:t>
      </w:r>
      <w:r>
        <w:rPr>
          <w:spacing w:val="0"/>
          <w:lang w:eastAsia="zh-CN"/>
        </w:rPr>
        <w:t>）设计文件不符合法律以及合同约定；</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2</w:t>
      </w:r>
      <w:r>
        <w:rPr>
          <w:spacing w:val="0"/>
          <w:lang w:eastAsia="zh-CN"/>
        </w:rPr>
        <w:t>）设计人转包、违法分包或者未经发包人同意擅自分包；</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3</w:t>
      </w:r>
      <w:r>
        <w:rPr>
          <w:spacing w:val="0"/>
          <w:lang w:eastAsia="zh-CN"/>
        </w:rPr>
        <w:t>）设计人未按合同计划完成设计，从而造成工程损失；</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4</w:t>
      </w:r>
      <w:r>
        <w:rPr>
          <w:spacing w:val="0"/>
          <w:lang w:eastAsia="zh-CN"/>
        </w:rPr>
        <w:t>）设计人无法履行或停止履行合同；</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5</w:t>
      </w:r>
      <w:r>
        <w:rPr>
          <w:spacing w:val="0"/>
          <w:lang w:eastAsia="zh-CN"/>
        </w:rPr>
        <w:t>）设计人不履行合同约定的其他义务。</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14.1.2</w:t>
      </w:r>
      <w:r>
        <w:rPr>
          <w:spacing w:val="0"/>
          <w:lang w:eastAsia="zh-CN"/>
        </w:rPr>
        <w:t>设计人发生违约情况时，发包人可向设计人发出整改通知，要求其在限定期限内纠正；逾期仍不纠正的，发包人有权解除合同并向设计人发出解除合同通知。设计人应当承担由于违约所造成的费用增加、周期延误和发包人损失等。</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373" w:name="_bookmark173"/>
      <w:bookmarkEnd w:id="373"/>
      <w:bookmarkStart w:id="374" w:name="_Toc25990"/>
      <w:r>
        <w:rPr>
          <w:rFonts w:ascii="Times New Roman" w:hAnsi="Times New Roman" w:eastAsia="Times New Roman" w:cs="Times New Roman"/>
          <w:spacing w:val="0"/>
          <w:lang w:eastAsia="zh-CN"/>
        </w:rPr>
        <w:t>14.2</w:t>
      </w:r>
      <w:r>
        <w:rPr>
          <w:spacing w:val="0"/>
          <w:lang w:eastAsia="zh-CN"/>
        </w:rPr>
        <w:t>发包人违约</w:t>
      </w:r>
      <w:bookmarkEnd w:id="374"/>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14.2.1</w:t>
      </w:r>
      <w:r>
        <w:rPr>
          <w:spacing w:val="0"/>
          <w:lang w:eastAsia="zh-CN"/>
        </w:rPr>
        <w:t>合同履行中发生下列情况之一的，属发包人违约：</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w:t>
      </w:r>
      <w:r>
        <w:rPr>
          <w:spacing w:val="0"/>
          <w:lang w:eastAsia="zh-CN"/>
        </w:rPr>
        <w:t>）发包人未按合同约定支付设计费用；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2</w:t>
      </w:r>
      <w:r>
        <w:rPr>
          <w:spacing w:val="0"/>
          <w:lang w:eastAsia="zh-CN"/>
        </w:rPr>
        <w:t>）发包人原因造成设计停止；</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3</w:t>
      </w:r>
      <w:r>
        <w:rPr>
          <w:spacing w:val="0"/>
          <w:lang w:eastAsia="zh-CN"/>
        </w:rPr>
        <w:t>）发包人无法履行或停止履行合同；</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4</w:t>
      </w:r>
      <w:r>
        <w:rPr>
          <w:spacing w:val="0"/>
          <w:lang w:eastAsia="zh-CN"/>
        </w:rPr>
        <w:t>）发包人不履行合同约定的其他义务。</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14.2.2</w:t>
      </w:r>
      <w:r>
        <w:rPr>
          <w:spacing w:val="0"/>
          <w:lang w:eastAsia="zh-CN"/>
        </w:rPr>
        <w:t>发包人发生违约情况时，设计人可向发包人发出暂停设计通知，要求其在限定期限内纠正；逾期仍不纠正的，设计人有权解除合同并向发包人发出解除合同通知。发包人应当承担由于违约所造成的费用增加、周期延误和设计人损失等。</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375" w:name="_bookmark174"/>
      <w:bookmarkEnd w:id="375"/>
      <w:bookmarkStart w:id="376" w:name="_Toc7595"/>
      <w:r>
        <w:rPr>
          <w:rFonts w:ascii="Times New Roman" w:hAnsi="Times New Roman" w:eastAsia="Times New Roman" w:cs="Times New Roman"/>
          <w:spacing w:val="0"/>
          <w:lang w:eastAsia="zh-CN"/>
        </w:rPr>
        <w:t>14.3</w:t>
      </w:r>
      <w:r>
        <w:rPr>
          <w:spacing w:val="0"/>
          <w:lang w:eastAsia="zh-CN"/>
        </w:rPr>
        <w:t>第三人造成的违约</w:t>
      </w:r>
      <w:bookmarkEnd w:id="376"/>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在履行合同过程中，一方当事人因第三人的原因造成违约的，应当向对方当事人承担违约责任。一方当事人和第三人之间的纠纷，依照法律规定或者按照约定解决。</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b w:val="0"/>
          <w:bCs w:val="0"/>
          <w:spacing w:val="0"/>
          <w:lang w:eastAsia="zh-CN"/>
        </w:rPr>
      </w:pPr>
      <w:bookmarkStart w:id="377" w:name="_bookmark175"/>
      <w:bookmarkEnd w:id="377"/>
      <w:bookmarkStart w:id="378" w:name="_Toc31904"/>
      <w:r>
        <w:rPr>
          <w:rFonts w:ascii="Times New Roman" w:hAnsi="Times New Roman" w:eastAsia="Times New Roman" w:cs="Times New Roman"/>
          <w:spacing w:val="0"/>
          <w:lang w:eastAsia="zh-CN"/>
        </w:rPr>
        <w:t>15.</w:t>
      </w:r>
      <w:r>
        <w:rPr>
          <w:spacing w:val="0"/>
          <w:lang w:eastAsia="zh-CN"/>
        </w:rPr>
        <w:t>争议的解决</w:t>
      </w:r>
      <w:bookmarkEnd w:id="378"/>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发包人和设计人在履行合同中发生争议的，可以友好协商解决。合同当事人友好协商解决不成的，可在专用合同条款中约定下列一种方式解决：</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w:t>
      </w:r>
      <w:r>
        <w:rPr>
          <w:spacing w:val="0"/>
          <w:lang w:eastAsia="zh-CN"/>
        </w:rPr>
        <w:t>）向约定的仲裁委员会申请仲裁；</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2</w:t>
      </w:r>
      <w:r>
        <w:rPr>
          <w:spacing w:val="0"/>
          <w:lang w:eastAsia="zh-CN"/>
        </w:rPr>
        <w:t>）向有管辖权的人民法院提起诉讼。</w:t>
      </w:r>
    </w:p>
    <w:p>
      <w:pPr>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jc w:val="both"/>
        <w:textAlignment w:val="auto"/>
        <w:rPr>
          <w:spacing w:val="0"/>
          <w:lang w:eastAsia="zh-CN"/>
        </w:rPr>
        <w:sectPr>
          <w:footerReference r:id="rId16"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3"/>
        <w:keepNext w:val="0"/>
        <w:keepLines w:val="0"/>
        <w:pageBreakBefore w:val="0"/>
        <w:widowControl w:val="0"/>
        <w:kinsoku/>
        <w:wordWrap/>
        <w:overflowPunct/>
        <w:topLinePunct w:val="0"/>
        <w:autoSpaceDE/>
        <w:autoSpaceDN/>
        <w:bidi w:val="0"/>
        <w:adjustRightInd/>
        <w:snapToGrid/>
        <w:spacing w:line="443" w:lineRule="exact"/>
        <w:ind w:left="0"/>
        <w:jc w:val="center"/>
        <w:textAlignment w:val="auto"/>
        <w:outlineLvl w:val="1"/>
        <w:rPr>
          <w:spacing w:val="1"/>
          <w:lang w:eastAsia="zh-CN"/>
        </w:rPr>
      </w:pPr>
      <w:bookmarkStart w:id="379" w:name="_bookmark176"/>
      <w:bookmarkEnd w:id="379"/>
      <w:bookmarkStart w:id="380" w:name="_Toc28292"/>
      <w:r>
        <w:rPr>
          <w:spacing w:val="1"/>
          <w:lang w:eastAsia="zh-CN"/>
        </w:rPr>
        <w:t>第二节</w:t>
      </w:r>
      <w:r>
        <w:rPr>
          <w:rFonts w:hint="eastAsia"/>
          <w:spacing w:val="1"/>
          <w:lang w:eastAsia="zh-CN"/>
        </w:rPr>
        <w:t>　</w:t>
      </w:r>
      <w:r>
        <w:rPr>
          <w:spacing w:val="1"/>
          <w:lang w:eastAsia="zh-CN"/>
        </w:rPr>
        <w:t>专用合同条款</w:t>
      </w:r>
      <w:bookmarkEnd w:id="380"/>
    </w:p>
    <w:p>
      <w:pPr>
        <w:spacing w:line="443" w:lineRule="exact"/>
        <w:rPr>
          <w:lang w:eastAsia="zh-CN"/>
        </w:rPr>
        <w:sectPr>
          <w:footerReference r:id="rId17"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3"/>
        <w:spacing w:line="443" w:lineRule="exact"/>
        <w:ind w:left="3275"/>
        <w:outlineLvl w:val="1"/>
        <w:rPr>
          <w:spacing w:val="1"/>
          <w:lang w:eastAsia="zh-CN"/>
        </w:rPr>
      </w:pPr>
      <w:bookmarkStart w:id="381" w:name="_bookmark177"/>
      <w:bookmarkEnd w:id="381"/>
      <w:bookmarkStart w:id="382" w:name="_Toc15808"/>
      <w:r>
        <w:rPr>
          <w:spacing w:val="1"/>
          <w:lang w:eastAsia="zh-CN"/>
        </w:rPr>
        <w:t>第三节</w:t>
      </w:r>
      <w:r>
        <w:rPr>
          <w:rFonts w:hint="eastAsia"/>
          <w:spacing w:val="1"/>
          <w:lang w:eastAsia="zh-CN"/>
        </w:rPr>
        <w:t>　</w:t>
      </w:r>
      <w:r>
        <w:rPr>
          <w:spacing w:val="1"/>
          <w:lang w:eastAsia="zh-CN"/>
        </w:rPr>
        <w:t>合同附件格式</w:t>
      </w:r>
      <w:bookmarkEnd w:id="382"/>
    </w:p>
    <w:p>
      <w:pPr>
        <w:spacing w:line="443" w:lineRule="exact"/>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2"/>
        <w:spacing w:line="363" w:lineRule="exact"/>
        <w:outlineLvl w:val="2"/>
        <w:rPr>
          <w:rFonts w:hint="eastAsia" w:ascii="黑体" w:hAnsi="黑体" w:eastAsia="黑体" w:cs="黑体"/>
          <w:b w:val="0"/>
          <w:bCs/>
          <w:spacing w:val="-1"/>
          <w:sz w:val="30"/>
          <w:szCs w:val="30"/>
          <w:lang w:eastAsia="zh-CN"/>
        </w:rPr>
      </w:pPr>
      <w:bookmarkStart w:id="383" w:name="_bookmark178"/>
      <w:bookmarkEnd w:id="383"/>
      <w:bookmarkStart w:id="384" w:name="_Toc31822"/>
      <w:bookmarkStart w:id="385" w:name="_Toc11714"/>
      <w:r>
        <w:rPr>
          <w:rFonts w:hint="eastAsia" w:ascii="黑体" w:hAnsi="黑体" w:eastAsia="黑体" w:cs="黑体"/>
          <w:b w:val="0"/>
          <w:bCs/>
          <w:spacing w:val="-1"/>
          <w:sz w:val="30"/>
          <w:szCs w:val="30"/>
          <w:lang w:eastAsia="zh-CN"/>
        </w:rPr>
        <w:t>附件一：合同协议书</w:t>
      </w:r>
      <w:bookmarkEnd w:id="384"/>
      <w:bookmarkEnd w:id="385"/>
    </w:p>
    <w:p>
      <w:pPr>
        <w:spacing w:before="3" w:line="170" w:lineRule="atLeast"/>
        <w:rPr>
          <w:rFonts w:ascii="宋体" w:hAnsi="宋体" w:eastAsia="宋体" w:cs="宋体"/>
          <w:sz w:val="12"/>
          <w:szCs w:val="12"/>
          <w:lang w:eastAsia="zh-CN"/>
        </w:rPr>
      </w:pPr>
    </w:p>
    <w:p>
      <w:pPr>
        <w:spacing w:before="14"/>
        <w:ind w:right="116"/>
        <w:jc w:val="center"/>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pacing w:val="-1"/>
          <w:sz w:val="40"/>
          <w:szCs w:val="40"/>
          <w:lang w:eastAsia="zh-CN"/>
        </w:rPr>
        <w:t>合同协议书</w:t>
      </w:r>
    </w:p>
    <w:p>
      <w:pPr>
        <w:spacing w:before="14" w:line="300" w:lineRule="atLeast"/>
        <w:rPr>
          <w:rFonts w:ascii="宋体" w:hAnsi="宋体" w:eastAsia="宋体" w:cs="宋体"/>
          <w:lang w:eastAsia="zh-CN"/>
        </w:rPr>
      </w:pPr>
    </w:p>
    <w:p>
      <w:pPr>
        <w:pStyle w:val="2"/>
        <w:rPr>
          <w:lang w:eastAsia="zh-CN"/>
        </w:rPr>
      </w:pPr>
    </w:p>
    <w:p>
      <w:pPr>
        <w:pStyle w:val="2"/>
        <w:keepNext w:val="0"/>
        <w:keepLines w:val="0"/>
        <w:pageBreakBefore w:val="0"/>
        <w:widowControl w:val="0"/>
        <w:tabs>
          <w:tab w:val="left" w:pos="2457"/>
          <w:tab w:val="left" w:pos="3592"/>
          <w:tab w:val="left" w:pos="8115"/>
        </w:tabs>
        <w:kinsoku/>
        <w:wordWrap/>
        <w:overflowPunct/>
        <w:topLinePunct w:val="0"/>
        <w:autoSpaceDE/>
        <w:autoSpaceDN/>
        <w:bidi w:val="0"/>
        <w:adjustRightInd/>
        <w:snapToGrid/>
        <w:spacing w:line="312" w:lineRule="auto"/>
        <w:ind w:left="0" w:right="0" w:firstLine="420" w:firstLineChars="200"/>
        <w:jc w:val="both"/>
        <w:textAlignment w:val="auto"/>
        <w:rPr>
          <w:spacing w:val="0"/>
          <w:w w:val="100"/>
          <w:lang w:eastAsia="zh-CN"/>
        </w:rPr>
      </w:pPr>
      <w:r>
        <w:rPr>
          <w:rFonts w:hint="eastAsia" w:ascii="Times New Roman" w:hAnsi="Times New Roman" w:eastAsia="Times New Roman" w:cs="Times New Roman"/>
          <w:spacing w:val="0"/>
          <w:w w:val="100"/>
          <w:u w:val="single" w:color="000000"/>
          <w:lang w:eastAsia="zh-CN"/>
        </w:rPr>
        <w:t>　　　　　　</w:t>
      </w:r>
      <w:r>
        <w:rPr>
          <w:spacing w:val="0"/>
          <w:w w:val="100"/>
          <w:lang w:eastAsia="zh-CN"/>
        </w:rPr>
        <w:t>（发包人名称，以下简称</w:t>
      </w:r>
      <w:r>
        <w:rPr>
          <w:rFonts w:ascii="Times New Roman" w:hAnsi="Times New Roman" w:eastAsia="Times New Roman" w:cs="Times New Roman"/>
          <w:spacing w:val="0"/>
          <w:w w:val="100"/>
          <w:lang w:eastAsia="zh-CN"/>
        </w:rPr>
        <w:t>“</w:t>
      </w:r>
      <w:r>
        <w:rPr>
          <w:spacing w:val="0"/>
          <w:w w:val="100"/>
          <w:lang w:eastAsia="zh-CN"/>
        </w:rPr>
        <w:t>发包人</w:t>
      </w:r>
      <w:r>
        <w:rPr>
          <w:rFonts w:ascii="Times New Roman" w:hAnsi="Times New Roman" w:eastAsia="Times New Roman" w:cs="Times New Roman"/>
          <w:spacing w:val="0"/>
          <w:w w:val="100"/>
          <w:lang w:eastAsia="zh-CN"/>
        </w:rPr>
        <w:t>”</w:t>
      </w:r>
      <w:r>
        <w:rPr>
          <w:spacing w:val="0"/>
          <w:w w:val="100"/>
          <w:lang w:eastAsia="zh-CN"/>
        </w:rPr>
        <w:t>）为实施</w:t>
      </w:r>
      <w:r>
        <w:rPr>
          <w:rFonts w:hint="eastAsia" w:ascii="Times New Roman" w:hAnsi="Times New Roman" w:eastAsia="Times New Roman" w:cs="Times New Roman"/>
          <w:spacing w:val="0"/>
          <w:w w:val="100"/>
          <w:u w:val="single" w:color="000000"/>
          <w:lang w:eastAsia="zh-CN"/>
        </w:rPr>
        <w:t>　　　　　　　　　　</w:t>
      </w:r>
      <w:r>
        <w:rPr>
          <w:spacing w:val="0"/>
          <w:w w:val="100"/>
          <w:lang w:eastAsia="zh-CN"/>
        </w:rPr>
        <w:t>（项目名称），已接受</w:t>
      </w:r>
      <w:r>
        <w:rPr>
          <w:rFonts w:hint="eastAsia" w:ascii="Times New Roman" w:hAnsi="Times New Roman" w:eastAsia="Times New Roman" w:cs="Times New Roman"/>
          <w:spacing w:val="0"/>
          <w:w w:val="100"/>
          <w:u w:val="single" w:color="000000"/>
          <w:lang w:eastAsia="zh-CN"/>
        </w:rPr>
        <w:t>　　　　　　</w:t>
      </w:r>
      <w:r>
        <w:rPr>
          <w:spacing w:val="0"/>
          <w:w w:val="100"/>
          <w:lang w:eastAsia="zh-CN"/>
        </w:rPr>
        <w:t>（设计人名称，以下简称</w:t>
      </w:r>
      <w:r>
        <w:rPr>
          <w:rFonts w:ascii="Times New Roman" w:hAnsi="Times New Roman" w:eastAsia="Times New Roman" w:cs="Times New Roman"/>
          <w:spacing w:val="0"/>
          <w:w w:val="100"/>
          <w:lang w:eastAsia="zh-CN"/>
        </w:rPr>
        <w:t>“</w:t>
      </w:r>
      <w:r>
        <w:rPr>
          <w:spacing w:val="0"/>
          <w:w w:val="100"/>
          <w:lang w:eastAsia="zh-CN"/>
        </w:rPr>
        <w:t>设计人</w:t>
      </w:r>
      <w:r>
        <w:rPr>
          <w:rFonts w:ascii="Times New Roman" w:hAnsi="Times New Roman" w:eastAsia="Times New Roman" w:cs="Times New Roman"/>
          <w:spacing w:val="0"/>
          <w:w w:val="100"/>
          <w:lang w:eastAsia="zh-CN"/>
        </w:rPr>
        <w:t>”</w:t>
      </w:r>
      <w:r>
        <w:rPr>
          <w:spacing w:val="0"/>
          <w:w w:val="100"/>
          <w:lang w:eastAsia="zh-CN"/>
        </w:rPr>
        <w:t>）对该项目设计投标。</w:t>
      </w:r>
    </w:p>
    <w:p>
      <w:pPr>
        <w:pStyle w:val="2"/>
        <w:keepNext w:val="0"/>
        <w:keepLines w:val="0"/>
        <w:pageBreakBefore w:val="0"/>
        <w:widowControl w:val="0"/>
        <w:kinsoku/>
        <w:wordWrap/>
        <w:overflowPunct/>
        <w:topLinePunct w:val="0"/>
        <w:autoSpaceDE/>
        <w:autoSpaceDN/>
        <w:bidi w:val="0"/>
        <w:adjustRightInd/>
        <w:snapToGrid/>
        <w:spacing w:line="312" w:lineRule="auto"/>
        <w:ind w:left="0" w:right="0" w:firstLine="420" w:firstLineChars="200"/>
        <w:jc w:val="both"/>
        <w:textAlignment w:val="auto"/>
        <w:rPr>
          <w:spacing w:val="0"/>
          <w:w w:val="100"/>
          <w:lang w:eastAsia="zh-CN"/>
        </w:rPr>
      </w:pPr>
      <w:r>
        <w:rPr>
          <w:spacing w:val="0"/>
          <w:w w:val="100"/>
          <w:lang w:eastAsia="zh-CN"/>
        </w:rPr>
        <w:t>发包人和设计人共同达成如下协议。</w:t>
      </w:r>
    </w:p>
    <w:p>
      <w:pPr>
        <w:pStyle w:val="2"/>
        <w:keepNext w:val="0"/>
        <w:keepLines w:val="0"/>
        <w:pageBreakBefore w:val="0"/>
        <w:widowControl w:val="0"/>
        <w:kinsoku/>
        <w:wordWrap/>
        <w:overflowPunct/>
        <w:topLinePunct w:val="0"/>
        <w:autoSpaceDE/>
        <w:autoSpaceDN/>
        <w:bidi w:val="0"/>
        <w:adjustRightInd/>
        <w:snapToGrid/>
        <w:spacing w:line="312" w:lineRule="auto"/>
        <w:ind w:left="0" w:right="0" w:firstLine="420" w:firstLineChars="200"/>
        <w:jc w:val="both"/>
        <w:textAlignment w:val="auto"/>
        <w:outlineLvl w:val="2"/>
        <w:rPr>
          <w:spacing w:val="0"/>
          <w:w w:val="100"/>
          <w:lang w:eastAsia="zh-CN"/>
        </w:rPr>
      </w:pPr>
      <w:bookmarkStart w:id="386" w:name="_Toc2027"/>
      <w:bookmarkStart w:id="387" w:name="_Toc8007"/>
      <w:r>
        <w:rPr>
          <w:rFonts w:ascii="Times New Roman" w:hAnsi="Times New Roman" w:eastAsia="Times New Roman" w:cs="Times New Roman"/>
          <w:spacing w:val="0"/>
          <w:w w:val="100"/>
          <w:lang w:eastAsia="zh-CN"/>
        </w:rPr>
        <w:t xml:space="preserve">1.  </w:t>
      </w:r>
      <w:r>
        <w:rPr>
          <w:spacing w:val="0"/>
          <w:w w:val="100"/>
          <w:lang w:eastAsia="zh-CN"/>
        </w:rPr>
        <w:t>本协议书与下列文件一起构成合同文件：</w:t>
      </w:r>
      <w:bookmarkEnd w:id="386"/>
      <w:bookmarkEnd w:id="387"/>
    </w:p>
    <w:p>
      <w:pPr>
        <w:pStyle w:val="2"/>
        <w:keepNext w:val="0"/>
        <w:keepLines w:val="0"/>
        <w:pageBreakBefore w:val="0"/>
        <w:widowControl w:val="0"/>
        <w:kinsoku/>
        <w:wordWrap/>
        <w:overflowPunct/>
        <w:topLinePunct w:val="0"/>
        <w:autoSpaceDE/>
        <w:autoSpaceDN/>
        <w:bidi w:val="0"/>
        <w:adjustRightInd/>
        <w:snapToGrid/>
        <w:spacing w:line="312" w:lineRule="auto"/>
        <w:ind w:left="0" w:right="0" w:firstLine="420" w:firstLineChars="200"/>
        <w:jc w:val="both"/>
        <w:textAlignment w:val="auto"/>
        <w:rPr>
          <w:spacing w:val="0"/>
          <w:w w:val="100"/>
          <w:lang w:eastAsia="zh-CN"/>
        </w:rPr>
      </w:pPr>
      <w:r>
        <w:rPr>
          <w:spacing w:val="0"/>
          <w:w w:val="100"/>
          <w:lang w:eastAsia="zh-CN"/>
        </w:rPr>
        <w:t>（</w:t>
      </w:r>
      <w:r>
        <w:rPr>
          <w:rFonts w:ascii="Times New Roman" w:hAnsi="Times New Roman" w:eastAsia="Times New Roman" w:cs="Times New Roman"/>
          <w:spacing w:val="0"/>
          <w:w w:val="100"/>
          <w:lang w:eastAsia="zh-CN"/>
        </w:rPr>
        <w:t>1</w:t>
      </w:r>
      <w:r>
        <w:rPr>
          <w:spacing w:val="0"/>
          <w:w w:val="100"/>
          <w:lang w:eastAsia="zh-CN"/>
        </w:rPr>
        <w:t>）中标通知书；</w:t>
      </w:r>
    </w:p>
    <w:p>
      <w:pPr>
        <w:pStyle w:val="2"/>
        <w:keepNext w:val="0"/>
        <w:keepLines w:val="0"/>
        <w:pageBreakBefore w:val="0"/>
        <w:widowControl w:val="0"/>
        <w:kinsoku/>
        <w:wordWrap/>
        <w:overflowPunct/>
        <w:topLinePunct w:val="0"/>
        <w:autoSpaceDE/>
        <w:autoSpaceDN/>
        <w:bidi w:val="0"/>
        <w:adjustRightInd/>
        <w:snapToGrid/>
        <w:spacing w:line="312" w:lineRule="auto"/>
        <w:ind w:left="0" w:right="0" w:firstLine="420" w:firstLineChars="200"/>
        <w:jc w:val="both"/>
        <w:textAlignment w:val="auto"/>
        <w:rPr>
          <w:spacing w:val="0"/>
          <w:w w:val="100"/>
          <w:lang w:eastAsia="zh-CN"/>
        </w:rPr>
      </w:pPr>
      <w:r>
        <w:rPr>
          <w:spacing w:val="0"/>
          <w:w w:val="100"/>
          <w:lang w:eastAsia="zh-CN"/>
        </w:rPr>
        <w:t>（</w:t>
      </w:r>
      <w:r>
        <w:rPr>
          <w:rFonts w:ascii="Times New Roman" w:hAnsi="Times New Roman" w:eastAsia="Times New Roman" w:cs="Times New Roman"/>
          <w:spacing w:val="0"/>
          <w:w w:val="100"/>
          <w:lang w:eastAsia="zh-CN"/>
        </w:rPr>
        <w:t>2</w:t>
      </w:r>
      <w:r>
        <w:rPr>
          <w:spacing w:val="0"/>
          <w:w w:val="100"/>
          <w:lang w:eastAsia="zh-CN"/>
        </w:rPr>
        <w:t>）投标函及投标函附录；</w:t>
      </w:r>
    </w:p>
    <w:p>
      <w:pPr>
        <w:pStyle w:val="2"/>
        <w:keepNext w:val="0"/>
        <w:keepLines w:val="0"/>
        <w:pageBreakBefore w:val="0"/>
        <w:widowControl w:val="0"/>
        <w:kinsoku/>
        <w:wordWrap/>
        <w:overflowPunct/>
        <w:topLinePunct w:val="0"/>
        <w:autoSpaceDE/>
        <w:autoSpaceDN/>
        <w:bidi w:val="0"/>
        <w:adjustRightInd/>
        <w:snapToGrid/>
        <w:spacing w:line="312" w:lineRule="auto"/>
        <w:ind w:left="0" w:right="0" w:firstLine="420" w:firstLineChars="200"/>
        <w:jc w:val="both"/>
        <w:textAlignment w:val="auto"/>
        <w:rPr>
          <w:spacing w:val="0"/>
          <w:w w:val="100"/>
          <w:lang w:eastAsia="zh-CN"/>
        </w:rPr>
      </w:pPr>
      <w:r>
        <w:rPr>
          <w:spacing w:val="0"/>
          <w:w w:val="100"/>
          <w:lang w:eastAsia="zh-CN"/>
        </w:rPr>
        <w:t>（</w:t>
      </w:r>
      <w:r>
        <w:rPr>
          <w:rFonts w:ascii="Times New Roman" w:hAnsi="Times New Roman" w:eastAsia="Times New Roman" w:cs="Times New Roman"/>
          <w:spacing w:val="0"/>
          <w:w w:val="100"/>
          <w:lang w:eastAsia="zh-CN"/>
        </w:rPr>
        <w:t>3</w:t>
      </w:r>
      <w:r>
        <w:rPr>
          <w:spacing w:val="0"/>
          <w:w w:val="100"/>
          <w:lang w:eastAsia="zh-CN"/>
        </w:rPr>
        <w:t>）专用合同条款；</w:t>
      </w:r>
    </w:p>
    <w:p>
      <w:pPr>
        <w:pStyle w:val="2"/>
        <w:keepNext w:val="0"/>
        <w:keepLines w:val="0"/>
        <w:pageBreakBefore w:val="0"/>
        <w:widowControl w:val="0"/>
        <w:kinsoku/>
        <w:wordWrap/>
        <w:overflowPunct/>
        <w:topLinePunct w:val="0"/>
        <w:autoSpaceDE/>
        <w:autoSpaceDN/>
        <w:bidi w:val="0"/>
        <w:adjustRightInd/>
        <w:snapToGrid/>
        <w:spacing w:line="312" w:lineRule="auto"/>
        <w:ind w:left="0" w:right="0" w:firstLine="420" w:firstLineChars="200"/>
        <w:jc w:val="both"/>
        <w:textAlignment w:val="auto"/>
        <w:rPr>
          <w:spacing w:val="0"/>
          <w:w w:val="100"/>
          <w:lang w:eastAsia="zh-CN"/>
        </w:rPr>
      </w:pPr>
      <w:r>
        <w:rPr>
          <w:spacing w:val="0"/>
          <w:w w:val="100"/>
          <w:lang w:eastAsia="zh-CN"/>
        </w:rPr>
        <w:t>（</w:t>
      </w:r>
      <w:r>
        <w:rPr>
          <w:rFonts w:ascii="Times New Roman" w:hAnsi="Times New Roman" w:eastAsia="Times New Roman" w:cs="Times New Roman"/>
          <w:spacing w:val="0"/>
          <w:w w:val="100"/>
          <w:lang w:eastAsia="zh-CN"/>
        </w:rPr>
        <w:t>4</w:t>
      </w:r>
      <w:r>
        <w:rPr>
          <w:spacing w:val="0"/>
          <w:w w:val="100"/>
          <w:lang w:eastAsia="zh-CN"/>
        </w:rPr>
        <w:t>）通用合同条款；</w:t>
      </w:r>
    </w:p>
    <w:p>
      <w:pPr>
        <w:pStyle w:val="2"/>
        <w:keepNext w:val="0"/>
        <w:keepLines w:val="0"/>
        <w:pageBreakBefore w:val="0"/>
        <w:widowControl w:val="0"/>
        <w:kinsoku/>
        <w:wordWrap/>
        <w:overflowPunct/>
        <w:topLinePunct w:val="0"/>
        <w:autoSpaceDE/>
        <w:autoSpaceDN/>
        <w:bidi w:val="0"/>
        <w:adjustRightInd/>
        <w:snapToGrid/>
        <w:spacing w:line="312" w:lineRule="auto"/>
        <w:ind w:left="0" w:right="0" w:firstLine="420" w:firstLineChars="200"/>
        <w:jc w:val="both"/>
        <w:textAlignment w:val="auto"/>
        <w:rPr>
          <w:spacing w:val="0"/>
          <w:w w:val="100"/>
          <w:lang w:eastAsia="zh-CN"/>
        </w:rPr>
      </w:pPr>
      <w:r>
        <w:rPr>
          <w:spacing w:val="0"/>
          <w:w w:val="100"/>
          <w:lang w:eastAsia="zh-CN"/>
        </w:rPr>
        <w:t>（</w:t>
      </w:r>
      <w:r>
        <w:rPr>
          <w:rFonts w:ascii="Times New Roman" w:hAnsi="Times New Roman" w:eastAsia="Times New Roman" w:cs="Times New Roman"/>
          <w:spacing w:val="0"/>
          <w:w w:val="100"/>
          <w:lang w:eastAsia="zh-CN"/>
        </w:rPr>
        <w:t>5</w:t>
      </w:r>
      <w:r>
        <w:rPr>
          <w:spacing w:val="0"/>
          <w:w w:val="100"/>
          <w:lang w:eastAsia="zh-CN"/>
        </w:rPr>
        <w:t>）发包人要求；</w:t>
      </w:r>
    </w:p>
    <w:p>
      <w:pPr>
        <w:pStyle w:val="2"/>
        <w:keepNext w:val="0"/>
        <w:keepLines w:val="0"/>
        <w:pageBreakBefore w:val="0"/>
        <w:widowControl w:val="0"/>
        <w:kinsoku/>
        <w:wordWrap/>
        <w:overflowPunct/>
        <w:topLinePunct w:val="0"/>
        <w:autoSpaceDE/>
        <w:autoSpaceDN/>
        <w:bidi w:val="0"/>
        <w:adjustRightInd/>
        <w:snapToGrid/>
        <w:spacing w:line="312" w:lineRule="auto"/>
        <w:ind w:left="0" w:right="0" w:firstLine="420" w:firstLineChars="200"/>
        <w:jc w:val="both"/>
        <w:textAlignment w:val="auto"/>
        <w:rPr>
          <w:spacing w:val="0"/>
          <w:w w:val="100"/>
          <w:lang w:eastAsia="zh-CN"/>
        </w:rPr>
      </w:pPr>
      <w:r>
        <w:rPr>
          <w:spacing w:val="0"/>
          <w:w w:val="100"/>
          <w:lang w:eastAsia="zh-CN"/>
        </w:rPr>
        <w:t>（</w:t>
      </w:r>
      <w:r>
        <w:rPr>
          <w:rFonts w:ascii="Times New Roman" w:hAnsi="Times New Roman" w:eastAsia="Times New Roman" w:cs="Times New Roman"/>
          <w:spacing w:val="0"/>
          <w:w w:val="100"/>
          <w:lang w:eastAsia="zh-CN"/>
        </w:rPr>
        <w:t>6</w:t>
      </w:r>
      <w:r>
        <w:rPr>
          <w:spacing w:val="0"/>
          <w:w w:val="100"/>
          <w:lang w:eastAsia="zh-CN"/>
        </w:rPr>
        <w:t>）设计费用清单；</w:t>
      </w:r>
    </w:p>
    <w:p>
      <w:pPr>
        <w:pStyle w:val="2"/>
        <w:keepNext w:val="0"/>
        <w:keepLines w:val="0"/>
        <w:pageBreakBefore w:val="0"/>
        <w:widowControl w:val="0"/>
        <w:kinsoku/>
        <w:wordWrap/>
        <w:overflowPunct/>
        <w:topLinePunct w:val="0"/>
        <w:autoSpaceDE/>
        <w:autoSpaceDN/>
        <w:bidi w:val="0"/>
        <w:adjustRightInd/>
        <w:snapToGrid/>
        <w:spacing w:line="312" w:lineRule="auto"/>
        <w:ind w:left="0" w:right="0" w:firstLine="420" w:firstLineChars="200"/>
        <w:jc w:val="both"/>
        <w:textAlignment w:val="auto"/>
        <w:rPr>
          <w:spacing w:val="0"/>
          <w:w w:val="100"/>
          <w:lang w:eastAsia="zh-CN"/>
        </w:rPr>
      </w:pPr>
      <w:r>
        <w:rPr>
          <w:spacing w:val="0"/>
          <w:w w:val="100"/>
          <w:lang w:eastAsia="zh-CN"/>
        </w:rPr>
        <w:t>（</w:t>
      </w:r>
      <w:r>
        <w:rPr>
          <w:rFonts w:ascii="Times New Roman" w:hAnsi="Times New Roman" w:eastAsia="Times New Roman" w:cs="Times New Roman"/>
          <w:spacing w:val="0"/>
          <w:w w:val="100"/>
          <w:lang w:eastAsia="zh-CN"/>
        </w:rPr>
        <w:t>7</w:t>
      </w:r>
      <w:r>
        <w:rPr>
          <w:spacing w:val="0"/>
          <w:w w:val="100"/>
          <w:lang w:eastAsia="zh-CN"/>
        </w:rPr>
        <w:t>）设计方案；</w:t>
      </w:r>
    </w:p>
    <w:p>
      <w:pPr>
        <w:pStyle w:val="2"/>
        <w:keepNext w:val="0"/>
        <w:keepLines w:val="0"/>
        <w:pageBreakBefore w:val="0"/>
        <w:widowControl w:val="0"/>
        <w:kinsoku/>
        <w:wordWrap/>
        <w:overflowPunct/>
        <w:topLinePunct w:val="0"/>
        <w:autoSpaceDE/>
        <w:autoSpaceDN/>
        <w:bidi w:val="0"/>
        <w:adjustRightInd/>
        <w:snapToGrid/>
        <w:spacing w:line="312" w:lineRule="auto"/>
        <w:ind w:left="0" w:right="0" w:firstLine="420" w:firstLineChars="200"/>
        <w:jc w:val="both"/>
        <w:textAlignment w:val="auto"/>
        <w:rPr>
          <w:spacing w:val="0"/>
          <w:w w:val="100"/>
          <w:lang w:eastAsia="zh-CN"/>
        </w:rPr>
      </w:pPr>
      <w:r>
        <w:rPr>
          <w:spacing w:val="0"/>
          <w:w w:val="100"/>
          <w:lang w:eastAsia="zh-CN"/>
        </w:rPr>
        <w:t>（</w:t>
      </w:r>
      <w:r>
        <w:rPr>
          <w:rFonts w:ascii="Times New Roman" w:hAnsi="Times New Roman" w:eastAsia="Times New Roman" w:cs="Times New Roman"/>
          <w:spacing w:val="0"/>
          <w:w w:val="100"/>
          <w:lang w:eastAsia="zh-CN"/>
        </w:rPr>
        <w:t>8</w:t>
      </w:r>
      <w:r>
        <w:rPr>
          <w:spacing w:val="0"/>
          <w:w w:val="100"/>
          <w:lang w:eastAsia="zh-CN"/>
        </w:rPr>
        <w:t>）其他合同文件。</w:t>
      </w:r>
    </w:p>
    <w:p>
      <w:pPr>
        <w:pStyle w:val="2"/>
        <w:keepNext w:val="0"/>
        <w:keepLines w:val="0"/>
        <w:pageBreakBefore w:val="0"/>
        <w:widowControl w:val="0"/>
        <w:kinsoku/>
        <w:wordWrap/>
        <w:overflowPunct/>
        <w:topLinePunct w:val="0"/>
        <w:autoSpaceDE/>
        <w:autoSpaceDN/>
        <w:bidi w:val="0"/>
        <w:adjustRightInd/>
        <w:snapToGrid/>
        <w:spacing w:line="312" w:lineRule="auto"/>
        <w:ind w:left="0" w:right="0" w:firstLine="420" w:firstLineChars="200"/>
        <w:jc w:val="both"/>
        <w:textAlignment w:val="auto"/>
        <w:rPr>
          <w:spacing w:val="0"/>
          <w:w w:val="100"/>
          <w:lang w:eastAsia="zh-CN"/>
        </w:rPr>
      </w:pPr>
      <w:r>
        <w:rPr>
          <w:rFonts w:ascii="Times New Roman" w:hAnsi="Times New Roman" w:eastAsia="Times New Roman" w:cs="Times New Roman"/>
          <w:spacing w:val="0"/>
          <w:w w:val="100"/>
          <w:lang w:eastAsia="zh-CN"/>
        </w:rPr>
        <w:t xml:space="preserve">2.  </w:t>
      </w:r>
      <w:r>
        <w:rPr>
          <w:spacing w:val="0"/>
          <w:w w:val="100"/>
          <w:lang w:eastAsia="zh-CN"/>
        </w:rPr>
        <w:t>上述合同文件互相补充和解释。如果合同文件之间存在矛盾或不一致之处，以上述文件的排列顺序在先者为准。</w:t>
      </w:r>
    </w:p>
    <w:p>
      <w:pPr>
        <w:pStyle w:val="2"/>
        <w:keepNext w:val="0"/>
        <w:keepLines w:val="0"/>
        <w:pageBreakBefore w:val="0"/>
        <w:widowControl w:val="0"/>
        <w:tabs>
          <w:tab w:val="left" w:pos="4984"/>
          <w:tab w:val="left" w:pos="6768"/>
        </w:tabs>
        <w:kinsoku/>
        <w:wordWrap/>
        <w:overflowPunct/>
        <w:topLinePunct w:val="0"/>
        <w:autoSpaceDE/>
        <w:autoSpaceDN/>
        <w:bidi w:val="0"/>
        <w:adjustRightInd/>
        <w:snapToGrid/>
        <w:spacing w:line="312" w:lineRule="auto"/>
        <w:ind w:left="0" w:right="0" w:firstLine="420" w:firstLineChars="200"/>
        <w:jc w:val="both"/>
        <w:textAlignment w:val="auto"/>
        <w:rPr>
          <w:spacing w:val="0"/>
          <w:w w:val="100"/>
          <w:lang w:eastAsia="zh-CN"/>
        </w:rPr>
      </w:pPr>
      <w:r>
        <w:rPr>
          <w:rFonts w:ascii="Times New Roman" w:hAnsi="Times New Roman" w:eastAsia="Times New Roman" w:cs="Times New Roman"/>
          <w:spacing w:val="0"/>
          <w:w w:val="100"/>
          <w:lang w:eastAsia="zh-CN"/>
        </w:rPr>
        <w:t xml:space="preserve">3.  </w:t>
      </w:r>
      <w:r>
        <w:rPr>
          <w:spacing w:val="0"/>
          <w:w w:val="100"/>
          <w:lang w:eastAsia="zh-CN"/>
        </w:rPr>
        <w:t>签约合同价：人民币（大写）</w:t>
      </w:r>
      <w:r>
        <w:rPr>
          <w:rFonts w:hint="eastAsia" w:ascii="Times New Roman" w:hAnsi="Times New Roman" w:eastAsia="Times New Roman" w:cs="Times New Roman"/>
          <w:spacing w:val="0"/>
          <w:w w:val="100"/>
          <w:u w:val="single" w:color="000000"/>
          <w:lang w:eastAsia="zh-CN"/>
        </w:rPr>
        <w:t>　　　　　　　　　</w:t>
      </w:r>
      <w:r>
        <w:rPr>
          <w:spacing w:val="0"/>
          <w:w w:val="100"/>
          <w:lang w:eastAsia="zh-CN"/>
        </w:rPr>
        <w:t>（</w:t>
      </w:r>
      <w:r>
        <w:rPr>
          <w:rFonts w:ascii="Times New Roman" w:hAnsi="Times New Roman" w:eastAsia="Times New Roman" w:cs="Times New Roman"/>
          <w:spacing w:val="0"/>
          <w:w w:val="100"/>
          <w:lang w:eastAsia="zh-CN"/>
        </w:rPr>
        <w:t>¥</w:t>
      </w:r>
      <w:r>
        <w:rPr>
          <w:rFonts w:hint="eastAsia" w:ascii="Times New Roman" w:hAnsi="Times New Roman" w:eastAsia="Times New Roman" w:cs="Times New Roman"/>
          <w:spacing w:val="0"/>
          <w:w w:val="100"/>
          <w:u w:val="single" w:color="000000"/>
          <w:lang w:eastAsia="zh-CN"/>
        </w:rPr>
        <w:t>　　　　　　</w:t>
      </w:r>
      <w:r>
        <w:rPr>
          <w:spacing w:val="0"/>
          <w:w w:val="100"/>
          <w:lang w:eastAsia="zh-CN"/>
        </w:rPr>
        <w:t>）。</w:t>
      </w:r>
    </w:p>
    <w:p>
      <w:pPr>
        <w:pStyle w:val="2"/>
        <w:keepNext w:val="0"/>
        <w:keepLines w:val="0"/>
        <w:pageBreakBefore w:val="0"/>
        <w:widowControl w:val="0"/>
        <w:tabs>
          <w:tab w:val="left" w:pos="3093"/>
        </w:tabs>
        <w:kinsoku/>
        <w:wordWrap/>
        <w:overflowPunct/>
        <w:topLinePunct w:val="0"/>
        <w:autoSpaceDE/>
        <w:autoSpaceDN/>
        <w:bidi w:val="0"/>
        <w:adjustRightInd/>
        <w:snapToGrid/>
        <w:spacing w:line="312" w:lineRule="auto"/>
        <w:ind w:left="0" w:right="0" w:firstLine="420" w:firstLineChars="200"/>
        <w:jc w:val="both"/>
        <w:textAlignment w:val="auto"/>
        <w:rPr>
          <w:spacing w:val="0"/>
          <w:w w:val="100"/>
          <w:lang w:eastAsia="zh-CN"/>
        </w:rPr>
      </w:pPr>
      <w:r>
        <w:rPr>
          <w:rFonts w:ascii="Times New Roman" w:hAnsi="Times New Roman" w:eastAsia="Times New Roman" w:cs="Times New Roman"/>
          <w:spacing w:val="0"/>
          <w:w w:val="100"/>
          <w:lang w:eastAsia="zh-CN"/>
        </w:rPr>
        <w:t xml:space="preserve">4.  </w:t>
      </w:r>
      <w:r>
        <w:rPr>
          <w:spacing w:val="0"/>
          <w:w w:val="100"/>
          <w:lang w:eastAsia="zh-CN"/>
        </w:rPr>
        <w:t>项目负责人：</w:t>
      </w:r>
      <w:r>
        <w:rPr>
          <w:rFonts w:hint="eastAsia" w:ascii="Times New Roman" w:hAnsi="Times New Roman" w:eastAsia="Times New Roman" w:cs="Times New Roman"/>
          <w:spacing w:val="0"/>
          <w:w w:val="100"/>
          <w:u w:val="single" w:color="000000"/>
          <w:lang w:eastAsia="zh-CN"/>
        </w:rPr>
        <w:t>　　　　　　</w:t>
      </w:r>
      <w:r>
        <w:rPr>
          <w:spacing w:val="0"/>
          <w:w w:val="100"/>
          <w:lang w:eastAsia="zh-CN"/>
        </w:rPr>
        <w:t>。</w:t>
      </w:r>
    </w:p>
    <w:p>
      <w:pPr>
        <w:pStyle w:val="2"/>
        <w:keepNext w:val="0"/>
        <w:keepLines w:val="0"/>
        <w:pageBreakBefore w:val="0"/>
        <w:widowControl w:val="0"/>
        <w:tabs>
          <w:tab w:val="left" w:pos="6348"/>
        </w:tabs>
        <w:kinsoku/>
        <w:wordWrap/>
        <w:overflowPunct/>
        <w:topLinePunct w:val="0"/>
        <w:autoSpaceDE/>
        <w:autoSpaceDN/>
        <w:bidi w:val="0"/>
        <w:adjustRightInd/>
        <w:snapToGrid/>
        <w:spacing w:line="312" w:lineRule="auto"/>
        <w:ind w:left="0" w:right="0" w:firstLine="420" w:firstLineChars="200"/>
        <w:jc w:val="both"/>
        <w:textAlignment w:val="auto"/>
        <w:rPr>
          <w:spacing w:val="0"/>
          <w:w w:val="100"/>
          <w:lang w:eastAsia="zh-CN"/>
        </w:rPr>
      </w:pPr>
      <w:r>
        <w:rPr>
          <w:rFonts w:ascii="Times New Roman" w:hAnsi="Times New Roman" w:eastAsia="Times New Roman" w:cs="Times New Roman"/>
          <w:spacing w:val="0"/>
          <w:w w:val="100"/>
          <w:lang w:eastAsia="zh-CN"/>
        </w:rPr>
        <w:t xml:space="preserve">5.  </w:t>
      </w:r>
      <w:r>
        <w:rPr>
          <w:spacing w:val="0"/>
          <w:w w:val="100"/>
          <w:lang w:eastAsia="zh-CN"/>
        </w:rPr>
        <w:t>设计工作质量符合的标准和要求：</w:t>
      </w:r>
      <w:r>
        <w:rPr>
          <w:rFonts w:hint="eastAsia" w:ascii="Times New Roman" w:hAnsi="Times New Roman" w:eastAsia="Times New Roman" w:cs="Times New Roman"/>
          <w:spacing w:val="0"/>
          <w:w w:val="100"/>
          <w:u w:val="single" w:color="000000"/>
          <w:lang w:eastAsia="zh-CN"/>
        </w:rPr>
        <w:t>　　　　　　　　　　　　</w:t>
      </w:r>
      <w:r>
        <w:rPr>
          <w:spacing w:val="0"/>
          <w:w w:val="100"/>
          <w:lang w:eastAsia="zh-CN"/>
        </w:rPr>
        <w:t>。</w:t>
      </w:r>
    </w:p>
    <w:p>
      <w:pPr>
        <w:pStyle w:val="2"/>
        <w:keepNext w:val="0"/>
        <w:keepLines w:val="0"/>
        <w:pageBreakBefore w:val="0"/>
        <w:widowControl w:val="0"/>
        <w:kinsoku/>
        <w:wordWrap/>
        <w:overflowPunct/>
        <w:topLinePunct w:val="0"/>
        <w:autoSpaceDE/>
        <w:autoSpaceDN/>
        <w:bidi w:val="0"/>
        <w:adjustRightInd/>
        <w:snapToGrid/>
        <w:spacing w:line="312" w:lineRule="auto"/>
        <w:ind w:left="0" w:right="0" w:firstLine="420" w:firstLineChars="200"/>
        <w:jc w:val="both"/>
        <w:textAlignment w:val="auto"/>
        <w:rPr>
          <w:spacing w:val="0"/>
          <w:w w:val="100"/>
          <w:lang w:eastAsia="zh-CN"/>
        </w:rPr>
      </w:pPr>
      <w:r>
        <w:rPr>
          <w:rFonts w:ascii="Times New Roman" w:hAnsi="Times New Roman" w:eastAsia="Times New Roman" w:cs="Times New Roman"/>
          <w:spacing w:val="0"/>
          <w:w w:val="100"/>
          <w:lang w:eastAsia="zh-CN"/>
        </w:rPr>
        <w:t xml:space="preserve">6.  </w:t>
      </w:r>
      <w:r>
        <w:rPr>
          <w:spacing w:val="0"/>
          <w:w w:val="100"/>
          <w:lang w:eastAsia="zh-CN"/>
        </w:rPr>
        <w:t>设计人承诺按合同约定承担工程的设计工作。</w:t>
      </w:r>
    </w:p>
    <w:p>
      <w:pPr>
        <w:pStyle w:val="2"/>
        <w:keepNext w:val="0"/>
        <w:keepLines w:val="0"/>
        <w:pageBreakBefore w:val="0"/>
        <w:widowControl w:val="0"/>
        <w:kinsoku/>
        <w:wordWrap/>
        <w:overflowPunct/>
        <w:topLinePunct w:val="0"/>
        <w:autoSpaceDE/>
        <w:autoSpaceDN/>
        <w:bidi w:val="0"/>
        <w:adjustRightInd/>
        <w:snapToGrid/>
        <w:spacing w:line="312" w:lineRule="auto"/>
        <w:ind w:left="0" w:right="0" w:firstLine="420" w:firstLineChars="200"/>
        <w:jc w:val="both"/>
        <w:textAlignment w:val="auto"/>
        <w:rPr>
          <w:spacing w:val="0"/>
          <w:w w:val="100"/>
          <w:lang w:eastAsia="zh-CN"/>
        </w:rPr>
      </w:pPr>
      <w:r>
        <w:rPr>
          <w:rFonts w:ascii="Times New Roman" w:hAnsi="Times New Roman" w:eastAsia="Times New Roman" w:cs="Times New Roman"/>
          <w:spacing w:val="0"/>
          <w:w w:val="100"/>
          <w:lang w:eastAsia="zh-CN"/>
        </w:rPr>
        <w:t>7.</w:t>
      </w:r>
      <w:r>
        <w:rPr>
          <w:spacing w:val="0"/>
          <w:w w:val="100"/>
          <w:lang w:eastAsia="zh-CN"/>
        </w:rPr>
        <w:t>发包人承诺按合同约定的条件、时间和方式向设计人支付合同价款。</w:t>
      </w:r>
    </w:p>
    <w:p>
      <w:pPr>
        <w:pStyle w:val="2"/>
        <w:keepNext w:val="0"/>
        <w:keepLines w:val="0"/>
        <w:pageBreakBefore w:val="0"/>
        <w:widowControl w:val="0"/>
        <w:tabs>
          <w:tab w:val="left" w:pos="4718"/>
        </w:tabs>
        <w:kinsoku/>
        <w:wordWrap/>
        <w:overflowPunct/>
        <w:topLinePunct w:val="0"/>
        <w:autoSpaceDE/>
        <w:autoSpaceDN/>
        <w:bidi w:val="0"/>
        <w:adjustRightInd/>
        <w:snapToGrid/>
        <w:spacing w:line="312" w:lineRule="auto"/>
        <w:ind w:left="0" w:right="0" w:firstLine="420" w:firstLineChars="200"/>
        <w:jc w:val="both"/>
        <w:textAlignment w:val="auto"/>
        <w:rPr>
          <w:spacing w:val="0"/>
          <w:w w:val="100"/>
          <w:lang w:eastAsia="zh-CN"/>
        </w:rPr>
      </w:pPr>
      <w:r>
        <w:rPr>
          <w:rFonts w:ascii="Times New Roman" w:hAnsi="Times New Roman" w:eastAsia="Times New Roman" w:cs="Times New Roman"/>
          <w:spacing w:val="0"/>
          <w:w w:val="100"/>
          <w:lang w:eastAsia="zh-CN"/>
        </w:rPr>
        <w:t xml:space="preserve">8.  </w:t>
      </w:r>
      <w:r>
        <w:rPr>
          <w:spacing w:val="0"/>
          <w:w w:val="100"/>
          <w:lang w:eastAsia="zh-CN"/>
        </w:rPr>
        <w:t>设计人计划开始设计日期：</w:t>
      </w:r>
      <w:r>
        <w:rPr>
          <w:rFonts w:hint="eastAsia" w:ascii="Times New Roman" w:hAnsi="Times New Roman" w:eastAsia="Times New Roman" w:cs="Times New Roman"/>
          <w:spacing w:val="0"/>
          <w:w w:val="100"/>
          <w:u w:val="single" w:color="000000"/>
          <w:lang w:eastAsia="zh-CN"/>
        </w:rPr>
        <w:t>　　　　　　</w:t>
      </w:r>
      <w:r>
        <w:rPr>
          <w:spacing w:val="0"/>
          <w:w w:val="100"/>
          <w:lang w:eastAsia="zh-CN"/>
        </w:rPr>
        <w:t>，实际日期按照发包人在开始设计通知中载明的开始设计日期为准。设计服务期限为</w:t>
      </w:r>
      <w:r>
        <w:rPr>
          <w:rFonts w:hint="eastAsia" w:ascii="Times New Roman" w:hAnsi="Times New Roman" w:eastAsia="Times New Roman" w:cs="Times New Roman"/>
          <w:spacing w:val="0"/>
          <w:w w:val="100"/>
          <w:u w:val="single" w:color="000000"/>
          <w:lang w:eastAsia="zh-CN"/>
        </w:rPr>
        <w:t>　　　　　　</w:t>
      </w:r>
      <w:r>
        <w:rPr>
          <w:spacing w:val="0"/>
          <w:w w:val="100"/>
          <w:lang w:eastAsia="zh-CN"/>
        </w:rPr>
        <w:t>天。</w:t>
      </w:r>
    </w:p>
    <w:p>
      <w:pPr>
        <w:pStyle w:val="2"/>
        <w:keepNext w:val="0"/>
        <w:keepLines w:val="0"/>
        <w:pageBreakBefore w:val="0"/>
        <w:widowControl w:val="0"/>
        <w:tabs>
          <w:tab w:val="left" w:pos="3199"/>
          <w:tab w:val="left" w:pos="5614"/>
        </w:tabs>
        <w:kinsoku/>
        <w:wordWrap/>
        <w:overflowPunct/>
        <w:topLinePunct w:val="0"/>
        <w:autoSpaceDE/>
        <w:autoSpaceDN/>
        <w:bidi w:val="0"/>
        <w:adjustRightInd/>
        <w:snapToGrid/>
        <w:spacing w:line="312" w:lineRule="auto"/>
        <w:ind w:left="0" w:right="0" w:firstLine="420" w:firstLineChars="200"/>
        <w:jc w:val="both"/>
        <w:textAlignment w:val="auto"/>
        <w:outlineLvl w:val="2"/>
        <w:rPr>
          <w:spacing w:val="0"/>
          <w:w w:val="100"/>
          <w:lang w:eastAsia="zh-CN"/>
        </w:rPr>
      </w:pPr>
      <w:bookmarkStart w:id="388" w:name="_Toc18694"/>
      <w:bookmarkStart w:id="389" w:name="_Toc13831"/>
      <w:r>
        <w:rPr>
          <w:rFonts w:ascii="Times New Roman" w:hAnsi="Times New Roman" w:eastAsia="Times New Roman" w:cs="Times New Roman"/>
          <w:spacing w:val="0"/>
          <w:w w:val="100"/>
          <w:lang w:eastAsia="zh-CN"/>
        </w:rPr>
        <w:t xml:space="preserve">9.  </w:t>
      </w:r>
      <w:r>
        <w:rPr>
          <w:spacing w:val="0"/>
          <w:w w:val="100"/>
          <w:lang w:eastAsia="zh-CN"/>
        </w:rPr>
        <w:t>本合同协议书一式</w:t>
      </w:r>
      <w:r>
        <w:rPr>
          <w:rFonts w:hint="eastAsia" w:ascii="Times New Roman" w:hAnsi="Times New Roman" w:eastAsia="Times New Roman" w:cs="Times New Roman"/>
          <w:spacing w:val="0"/>
          <w:w w:val="100"/>
          <w:u w:val="single" w:color="000000"/>
          <w:lang w:eastAsia="zh-CN"/>
        </w:rPr>
        <w:t>　　　　　　</w:t>
      </w:r>
      <w:r>
        <w:rPr>
          <w:spacing w:val="0"/>
          <w:w w:val="100"/>
          <w:lang w:eastAsia="zh-CN"/>
        </w:rPr>
        <w:t>份，合同双方各执</w:t>
      </w:r>
      <w:r>
        <w:rPr>
          <w:rFonts w:hint="eastAsia" w:ascii="Times New Roman" w:hAnsi="Times New Roman" w:eastAsia="Times New Roman" w:cs="Times New Roman"/>
          <w:spacing w:val="0"/>
          <w:w w:val="100"/>
          <w:u w:val="single" w:color="000000"/>
          <w:lang w:eastAsia="zh-CN"/>
        </w:rPr>
        <w:t>　　　　　　</w:t>
      </w:r>
      <w:r>
        <w:rPr>
          <w:spacing w:val="0"/>
          <w:w w:val="100"/>
          <w:lang w:eastAsia="zh-CN"/>
        </w:rPr>
        <w:t>份。</w:t>
      </w:r>
      <w:bookmarkEnd w:id="388"/>
      <w:bookmarkEnd w:id="389"/>
    </w:p>
    <w:p>
      <w:pPr>
        <w:pStyle w:val="2"/>
        <w:keepNext w:val="0"/>
        <w:keepLines w:val="0"/>
        <w:pageBreakBefore w:val="0"/>
        <w:widowControl w:val="0"/>
        <w:kinsoku/>
        <w:wordWrap/>
        <w:overflowPunct/>
        <w:topLinePunct w:val="0"/>
        <w:autoSpaceDE/>
        <w:autoSpaceDN/>
        <w:bidi w:val="0"/>
        <w:adjustRightInd/>
        <w:snapToGrid/>
        <w:spacing w:line="312" w:lineRule="auto"/>
        <w:ind w:left="0" w:right="0" w:firstLine="420" w:firstLineChars="200"/>
        <w:jc w:val="both"/>
        <w:textAlignment w:val="auto"/>
        <w:rPr>
          <w:spacing w:val="0"/>
          <w:w w:val="100"/>
          <w:lang w:eastAsia="zh-CN"/>
        </w:rPr>
      </w:pPr>
      <w:r>
        <w:rPr>
          <w:rFonts w:ascii="Times New Roman" w:hAnsi="Times New Roman" w:eastAsia="Times New Roman" w:cs="Times New Roman"/>
          <w:spacing w:val="0"/>
          <w:w w:val="100"/>
          <w:lang w:eastAsia="zh-CN"/>
        </w:rPr>
        <w:t>10.</w:t>
      </w:r>
      <w:r>
        <w:rPr>
          <w:spacing w:val="0"/>
          <w:w w:val="100"/>
          <w:lang w:eastAsia="zh-CN"/>
        </w:rPr>
        <w:t>合同未尽事宜，双方另行签订补充协议。补充协议是合同的组成部分。</w:t>
      </w:r>
    </w:p>
    <w:p>
      <w:pPr>
        <w:pStyle w:val="2"/>
        <w:keepNext w:val="0"/>
        <w:keepLines w:val="0"/>
        <w:pageBreakBefore w:val="0"/>
        <w:widowControl w:val="0"/>
        <w:tabs>
          <w:tab w:val="left" w:pos="2620"/>
          <w:tab w:val="left" w:pos="4512"/>
          <w:tab w:val="left" w:pos="7344"/>
        </w:tabs>
        <w:kinsoku/>
        <w:wordWrap/>
        <w:overflowPunct/>
        <w:topLinePunct w:val="0"/>
        <w:autoSpaceDE/>
        <w:autoSpaceDN/>
        <w:bidi w:val="0"/>
        <w:adjustRightInd/>
        <w:snapToGrid/>
        <w:spacing w:line="312" w:lineRule="auto"/>
        <w:ind w:left="0" w:right="0" w:firstLine="0" w:firstLineChars="0"/>
        <w:jc w:val="both"/>
        <w:textAlignment w:val="auto"/>
        <w:rPr>
          <w:spacing w:val="0"/>
          <w:w w:val="100"/>
          <w:lang w:eastAsia="zh-CN"/>
        </w:rPr>
      </w:pPr>
    </w:p>
    <w:p>
      <w:pPr>
        <w:pStyle w:val="2"/>
        <w:keepNext w:val="0"/>
        <w:keepLines w:val="0"/>
        <w:pageBreakBefore w:val="0"/>
        <w:widowControl w:val="0"/>
        <w:tabs>
          <w:tab w:val="left" w:pos="2620"/>
          <w:tab w:val="left" w:pos="4512"/>
          <w:tab w:val="left" w:pos="7344"/>
        </w:tabs>
        <w:kinsoku/>
        <w:wordWrap/>
        <w:overflowPunct/>
        <w:topLinePunct w:val="0"/>
        <w:autoSpaceDE/>
        <w:autoSpaceDN/>
        <w:bidi w:val="0"/>
        <w:adjustRightInd/>
        <w:snapToGrid/>
        <w:spacing w:line="312" w:lineRule="auto"/>
        <w:ind w:left="0" w:right="0" w:firstLine="0" w:firstLineChars="0"/>
        <w:jc w:val="both"/>
        <w:textAlignment w:val="auto"/>
        <w:rPr>
          <w:spacing w:val="0"/>
          <w:w w:val="100"/>
          <w:lang w:eastAsia="zh-CN"/>
        </w:rPr>
      </w:pPr>
      <w:r>
        <w:rPr>
          <w:spacing w:val="0"/>
          <w:w w:val="100"/>
          <w:lang w:eastAsia="zh-CN"/>
        </w:rPr>
        <w:t>发包人：</w:t>
      </w:r>
      <w:r>
        <w:rPr>
          <w:rFonts w:hint="eastAsia" w:ascii="Times New Roman" w:hAnsi="Times New Roman" w:eastAsia="Times New Roman" w:cs="Times New Roman"/>
          <w:spacing w:val="0"/>
          <w:w w:val="100"/>
          <w:u w:val="single" w:color="000000"/>
          <w:lang w:eastAsia="zh-CN"/>
        </w:rPr>
        <w:t>　　　　　　</w:t>
      </w:r>
      <w:r>
        <w:rPr>
          <w:spacing w:val="0"/>
          <w:w w:val="100"/>
          <w:lang w:eastAsia="zh-CN"/>
        </w:rPr>
        <w:t>（盖单位章）</w:t>
      </w:r>
      <w:r>
        <w:rPr>
          <w:spacing w:val="0"/>
          <w:w w:val="100"/>
          <w:lang w:eastAsia="zh-CN"/>
        </w:rPr>
        <w:tab/>
      </w:r>
      <w:r>
        <w:rPr>
          <w:spacing w:val="0"/>
          <w:w w:val="100"/>
          <w:lang w:eastAsia="zh-CN"/>
        </w:rPr>
        <w:t>设计人：</w:t>
      </w:r>
      <w:r>
        <w:rPr>
          <w:rFonts w:hint="eastAsia" w:ascii="Times New Roman" w:hAnsi="Times New Roman" w:eastAsia="Times New Roman" w:cs="Times New Roman"/>
          <w:spacing w:val="0"/>
          <w:w w:val="100"/>
          <w:u w:val="single" w:color="000000"/>
          <w:lang w:eastAsia="zh-CN"/>
        </w:rPr>
        <w:t>　　　　　　</w:t>
      </w:r>
      <w:r>
        <w:rPr>
          <w:spacing w:val="0"/>
          <w:w w:val="100"/>
          <w:lang w:eastAsia="zh-CN"/>
        </w:rPr>
        <w:t>（盖单位章）</w:t>
      </w:r>
    </w:p>
    <w:p>
      <w:pPr>
        <w:pStyle w:val="2"/>
        <w:keepNext w:val="0"/>
        <w:keepLines w:val="0"/>
        <w:pageBreakBefore w:val="0"/>
        <w:widowControl w:val="0"/>
        <w:tabs>
          <w:tab w:val="left" w:pos="3254"/>
          <w:tab w:val="left" w:pos="4514"/>
          <w:tab w:val="left" w:pos="7877"/>
        </w:tabs>
        <w:kinsoku/>
        <w:wordWrap/>
        <w:overflowPunct/>
        <w:topLinePunct w:val="0"/>
        <w:autoSpaceDE/>
        <w:autoSpaceDN/>
        <w:bidi w:val="0"/>
        <w:adjustRightInd/>
        <w:snapToGrid/>
        <w:spacing w:line="312" w:lineRule="auto"/>
        <w:ind w:left="0" w:right="0" w:firstLine="0" w:firstLineChars="0"/>
        <w:jc w:val="both"/>
        <w:textAlignment w:val="auto"/>
        <w:rPr>
          <w:spacing w:val="-11"/>
          <w:w w:val="100"/>
          <w:lang w:eastAsia="zh-CN"/>
        </w:rPr>
      </w:pPr>
    </w:p>
    <w:p>
      <w:pPr>
        <w:pStyle w:val="2"/>
        <w:keepNext w:val="0"/>
        <w:keepLines w:val="0"/>
        <w:pageBreakBefore w:val="0"/>
        <w:widowControl w:val="0"/>
        <w:tabs>
          <w:tab w:val="left" w:pos="3254"/>
          <w:tab w:val="left" w:pos="4514"/>
          <w:tab w:val="left" w:pos="7877"/>
        </w:tabs>
        <w:kinsoku/>
        <w:wordWrap/>
        <w:overflowPunct/>
        <w:topLinePunct w:val="0"/>
        <w:autoSpaceDE/>
        <w:autoSpaceDN/>
        <w:bidi w:val="0"/>
        <w:adjustRightInd/>
        <w:snapToGrid/>
        <w:spacing w:line="312" w:lineRule="auto"/>
        <w:ind w:left="0" w:right="0" w:firstLine="0" w:firstLineChars="0"/>
        <w:jc w:val="both"/>
        <w:textAlignment w:val="auto"/>
        <w:rPr>
          <w:spacing w:val="-11"/>
          <w:w w:val="100"/>
          <w:lang w:eastAsia="zh-CN"/>
        </w:rPr>
      </w:pPr>
      <w:r>
        <w:rPr>
          <w:spacing w:val="-11"/>
          <w:w w:val="100"/>
          <w:lang w:eastAsia="zh-CN"/>
        </w:rPr>
        <w:t>法定代表人或其委托代理人：</w:t>
      </w:r>
      <w:r>
        <w:rPr>
          <w:rFonts w:hint="eastAsia" w:ascii="Times New Roman" w:hAnsi="Times New Roman" w:eastAsia="Times New Roman" w:cs="Times New Roman"/>
          <w:spacing w:val="-11"/>
          <w:w w:val="100"/>
          <w:u w:val="single" w:color="000000"/>
          <w:lang w:eastAsia="zh-CN"/>
        </w:rPr>
        <w:t>　　　</w:t>
      </w:r>
      <w:r>
        <w:rPr>
          <w:spacing w:val="-11"/>
          <w:w w:val="100"/>
          <w:lang w:eastAsia="zh-CN"/>
        </w:rPr>
        <w:t>（签字）</w:t>
      </w:r>
      <w:r>
        <w:rPr>
          <w:rFonts w:hint="eastAsia"/>
          <w:spacing w:val="-11"/>
          <w:w w:val="100"/>
          <w:lang w:eastAsia="zh-CN"/>
        </w:rPr>
        <w:t>　</w:t>
      </w:r>
      <w:r>
        <w:rPr>
          <w:spacing w:val="-11"/>
          <w:w w:val="100"/>
          <w:lang w:eastAsia="zh-CN"/>
        </w:rPr>
        <w:t>法定代表人或其委托代理人：</w:t>
      </w:r>
      <w:r>
        <w:rPr>
          <w:rFonts w:hint="eastAsia" w:ascii="Times New Roman" w:hAnsi="Times New Roman" w:eastAsia="Times New Roman" w:cs="Times New Roman"/>
          <w:spacing w:val="-11"/>
          <w:w w:val="100"/>
          <w:u w:val="single" w:color="000000"/>
          <w:lang w:eastAsia="zh-CN"/>
        </w:rPr>
        <w:t>　　　</w:t>
      </w:r>
      <w:r>
        <w:rPr>
          <w:spacing w:val="-11"/>
          <w:w w:val="100"/>
          <w:lang w:eastAsia="zh-CN"/>
        </w:rPr>
        <w:t>（签字）</w:t>
      </w:r>
    </w:p>
    <w:p>
      <w:pPr>
        <w:pStyle w:val="2"/>
        <w:keepNext w:val="0"/>
        <w:keepLines w:val="0"/>
        <w:pageBreakBefore w:val="0"/>
        <w:widowControl w:val="0"/>
        <w:tabs>
          <w:tab w:val="left" w:pos="1045"/>
          <w:tab w:val="left" w:pos="1991"/>
          <w:tab w:val="left" w:pos="3091"/>
          <w:tab w:val="left" w:pos="4406"/>
          <w:tab w:val="left" w:pos="5246"/>
          <w:tab w:val="left" w:pos="6401"/>
          <w:tab w:val="left" w:pos="7661"/>
        </w:tabs>
        <w:kinsoku/>
        <w:wordWrap/>
        <w:overflowPunct/>
        <w:topLinePunct w:val="0"/>
        <w:autoSpaceDE/>
        <w:autoSpaceDN/>
        <w:bidi w:val="0"/>
        <w:adjustRightInd/>
        <w:snapToGrid/>
        <w:spacing w:line="312" w:lineRule="auto"/>
        <w:ind w:left="0" w:right="0" w:firstLine="420" w:firstLineChars="200"/>
        <w:jc w:val="both"/>
        <w:textAlignment w:val="auto"/>
        <w:rPr>
          <w:rFonts w:ascii="Times New Roman" w:hAnsi="Times New Roman" w:eastAsia="Times New Roman" w:cs="Times New Roman"/>
          <w:spacing w:val="0"/>
          <w:w w:val="100"/>
          <w:u w:val="single" w:color="000000"/>
          <w:lang w:eastAsia="zh-CN"/>
        </w:rPr>
      </w:pPr>
    </w:p>
    <w:p>
      <w:pPr>
        <w:pStyle w:val="2"/>
        <w:keepNext w:val="0"/>
        <w:keepLines w:val="0"/>
        <w:pageBreakBefore w:val="0"/>
        <w:widowControl w:val="0"/>
        <w:tabs>
          <w:tab w:val="left" w:pos="1045"/>
          <w:tab w:val="left" w:pos="1991"/>
          <w:tab w:val="left" w:pos="3091"/>
          <w:tab w:val="left" w:pos="4406"/>
          <w:tab w:val="left" w:pos="5246"/>
          <w:tab w:val="left" w:pos="6401"/>
          <w:tab w:val="left" w:pos="7661"/>
        </w:tabs>
        <w:kinsoku/>
        <w:wordWrap/>
        <w:overflowPunct/>
        <w:topLinePunct w:val="0"/>
        <w:autoSpaceDE/>
        <w:autoSpaceDN/>
        <w:bidi w:val="0"/>
        <w:adjustRightInd/>
        <w:snapToGrid/>
        <w:spacing w:line="312" w:lineRule="auto"/>
        <w:ind w:left="0" w:right="0" w:firstLine="630" w:firstLineChars="300"/>
        <w:jc w:val="both"/>
        <w:textAlignment w:val="auto"/>
        <w:rPr>
          <w:spacing w:val="0"/>
          <w:w w:val="100"/>
          <w:lang w:eastAsia="zh-CN"/>
        </w:rPr>
      </w:pPr>
      <w:r>
        <w:rPr>
          <w:rFonts w:hint="eastAsia" w:ascii="Times New Roman" w:hAnsi="Times New Roman" w:eastAsia="Times New Roman" w:cs="Times New Roman"/>
          <w:spacing w:val="0"/>
          <w:w w:val="100"/>
          <w:u w:val="single" w:color="000000"/>
          <w:lang w:eastAsia="zh-CN"/>
        </w:rPr>
        <w:t>　　　</w:t>
      </w:r>
      <w:r>
        <w:rPr>
          <w:spacing w:val="0"/>
          <w:w w:val="100"/>
          <w:lang w:eastAsia="zh-CN"/>
        </w:rPr>
        <w:t>年</w:t>
      </w:r>
      <w:r>
        <w:rPr>
          <w:rFonts w:hint="eastAsia" w:ascii="Times New Roman" w:hAnsi="Times New Roman" w:eastAsia="Times New Roman" w:cs="Times New Roman"/>
          <w:spacing w:val="0"/>
          <w:w w:val="100"/>
          <w:u w:val="single" w:color="000000"/>
          <w:lang w:eastAsia="zh-CN"/>
        </w:rPr>
        <w:t>　　　</w:t>
      </w:r>
      <w:r>
        <w:rPr>
          <w:spacing w:val="0"/>
          <w:w w:val="100"/>
          <w:lang w:eastAsia="zh-CN"/>
        </w:rPr>
        <w:t>月</w:t>
      </w:r>
      <w:r>
        <w:rPr>
          <w:rFonts w:hint="eastAsia" w:ascii="Times New Roman" w:hAnsi="Times New Roman" w:eastAsia="Times New Roman" w:cs="Times New Roman"/>
          <w:spacing w:val="0"/>
          <w:w w:val="100"/>
          <w:u w:val="single" w:color="000000"/>
          <w:lang w:eastAsia="zh-CN"/>
        </w:rPr>
        <w:t>　　　</w:t>
      </w:r>
      <w:r>
        <w:rPr>
          <w:spacing w:val="0"/>
          <w:w w:val="100"/>
          <w:lang w:eastAsia="zh-CN"/>
        </w:rPr>
        <w:t>日</w:t>
      </w:r>
      <w:r>
        <w:rPr>
          <w:rFonts w:hint="eastAsia"/>
          <w:spacing w:val="0"/>
          <w:w w:val="100"/>
          <w:lang w:eastAsia="zh-CN"/>
        </w:rPr>
        <w:t>　　　　　　　　</w:t>
      </w:r>
      <w:r>
        <w:rPr>
          <w:rFonts w:hint="eastAsia"/>
          <w:spacing w:val="0"/>
          <w:w w:val="100"/>
          <w:lang w:val="en-US" w:eastAsia="zh-CN"/>
        </w:rPr>
        <w:t xml:space="preserve"> </w:t>
      </w:r>
      <w:r>
        <w:rPr>
          <w:rFonts w:hint="eastAsia" w:ascii="Times New Roman" w:hAnsi="Times New Roman" w:eastAsia="Times New Roman" w:cs="Times New Roman"/>
          <w:spacing w:val="0"/>
          <w:w w:val="100"/>
          <w:u w:val="single" w:color="000000"/>
          <w:lang w:eastAsia="zh-CN"/>
        </w:rPr>
        <w:t>　　　</w:t>
      </w:r>
      <w:r>
        <w:rPr>
          <w:spacing w:val="0"/>
          <w:w w:val="100"/>
          <w:lang w:eastAsia="zh-CN"/>
        </w:rPr>
        <w:t>年</w:t>
      </w:r>
      <w:r>
        <w:rPr>
          <w:rFonts w:hint="eastAsia" w:ascii="Times New Roman" w:hAnsi="Times New Roman" w:eastAsia="Times New Roman" w:cs="Times New Roman"/>
          <w:spacing w:val="0"/>
          <w:w w:val="100"/>
          <w:u w:val="single" w:color="000000"/>
          <w:lang w:eastAsia="zh-CN"/>
        </w:rPr>
        <w:t>　　　</w:t>
      </w:r>
      <w:r>
        <w:rPr>
          <w:spacing w:val="0"/>
          <w:w w:val="100"/>
          <w:lang w:eastAsia="zh-CN"/>
        </w:rPr>
        <w:t>月</w:t>
      </w:r>
      <w:r>
        <w:rPr>
          <w:rFonts w:hint="eastAsia" w:ascii="Times New Roman" w:hAnsi="Times New Roman" w:eastAsia="Times New Roman" w:cs="Times New Roman"/>
          <w:spacing w:val="0"/>
          <w:w w:val="100"/>
          <w:u w:val="single" w:color="000000"/>
          <w:lang w:eastAsia="zh-CN"/>
        </w:rPr>
        <w:t>　　　</w:t>
      </w:r>
      <w:r>
        <w:rPr>
          <w:spacing w:val="0"/>
          <w:w w:val="100"/>
          <w:lang w:eastAsia="zh-CN"/>
        </w:rPr>
        <w:t>日</w:t>
      </w:r>
    </w:p>
    <w:p>
      <w:pPr>
        <w:keepNext w:val="0"/>
        <w:keepLines w:val="0"/>
        <w:pageBreakBefore w:val="0"/>
        <w:widowControl w:val="0"/>
        <w:kinsoku/>
        <w:wordWrap/>
        <w:overflowPunct/>
        <w:topLinePunct w:val="0"/>
        <w:autoSpaceDE/>
        <w:autoSpaceDN/>
        <w:bidi w:val="0"/>
        <w:adjustRightInd/>
        <w:snapToGrid/>
        <w:spacing w:line="312" w:lineRule="auto"/>
        <w:ind w:left="0" w:right="0" w:firstLine="440" w:firstLineChars="200"/>
        <w:jc w:val="both"/>
        <w:textAlignment w:val="auto"/>
        <w:rPr>
          <w:spacing w:val="0"/>
          <w:w w:val="100"/>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2"/>
        <w:spacing w:line="363" w:lineRule="exact"/>
        <w:outlineLvl w:val="2"/>
        <w:rPr>
          <w:rFonts w:hint="eastAsia" w:ascii="黑体" w:hAnsi="黑体" w:eastAsia="黑体" w:cs="黑体"/>
          <w:spacing w:val="-1"/>
          <w:lang w:eastAsia="zh-CN"/>
        </w:rPr>
      </w:pPr>
      <w:bookmarkStart w:id="390" w:name="_bookmark179"/>
      <w:bookmarkEnd w:id="390"/>
      <w:bookmarkStart w:id="391" w:name="_Toc24590"/>
      <w:r>
        <w:rPr>
          <w:rFonts w:hint="eastAsia" w:ascii="黑体" w:hAnsi="黑体" w:eastAsia="黑体" w:cs="黑体"/>
          <w:spacing w:val="-1"/>
          <w:lang w:eastAsia="zh-CN"/>
        </w:rPr>
        <w:t>附件二：履约保证金格式</w:t>
      </w:r>
      <w:bookmarkEnd w:id="391"/>
    </w:p>
    <w:p>
      <w:pPr>
        <w:spacing w:line="200" w:lineRule="atLeast"/>
        <w:rPr>
          <w:rFonts w:ascii="宋体" w:hAnsi="宋体" w:eastAsia="宋体" w:cs="宋体"/>
          <w:sz w:val="15"/>
          <w:szCs w:val="15"/>
          <w:lang w:eastAsia="zh-CN"/>
        </w:rPr>
      </w:pPr>
    </w:p>
    <w:p>
      <w:pPr>
        <w:spacing w:before="14" w:line="220" w:lineRule="atLeast"/>
        <w:rPr>
          <w:rFonts w:ascii="宋体" w:hAnsi="宋体" w:eastAsia="宋体" w:cs="宋体"/>
          <w:sz w:val="16"/>
          <w:szCs w:val="16"/>
          <w:lang w:eastAsia="zh-CN"/>
        </w:rPr>
      </w:pPr>
    </w:p>
    <w:p>
      <w:pPr>
        <w:spacing w:line="220" w:lineRule="atLeast"/>
        <w:rPr>
          <w:rFonts w:ascii="宋体" w:hAnsi="宋体" w:eastAsia="宋体" w:cs="宋体"/>
          <w:sz w:val="16"/>
          <w:szCs w:val="16"/>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2"/>
        <w:spacing w:before="36"/>
        <w:rPr>
          <w:spacing w:val="-2"/>
          <w:lang w:eastAsia="zh-CN"/>
        </w:rPr>
      </w:pPr>
      <w:r>
        <w:rPr>
          <w:spacing w:val="-2"/>
          <w:lang w:eastAsia="zh-CN"/>
        </w:rPr>
        <w:t>如采用银行保函，格式如下。</w:t>
      </w:r>
    </w:p>
    <w:p>
      <w:pPr>
        <w:pStyle w:val="3"/>
        <w:rPr>
          <w:lang w:eastAsia="zh-CN"/>
        </w:rPr>
      </w:pPr>
    </w:p>
    <w:p>
      <w:pPr>
        <w:pStyle w:val="32"/>
        <w:ind w:left="100"/>
        <w:jc w:val="center"/>
        <w:outlineLvl w:val="1"/>
        <w:rPr>
          <w:rFonts w:hint="eastAsia" w:ascii="方正小标宋简体" w:hAnsi="方正小标宋简体" w:eastAsia="方正小标宋简体" w:cs="方正小标宋简体"/>
          <w:b w:val="0"/>
          <w:bCs/>
          <w:sz w:val="40"/>
          <w:szCs w:val="40"/>
          <w:lang w:eastAsia="zh-CN"/>
        </w:rPr>
      </w:pPr>
      <w:bookmarkStart w:id="392" w:name="_Toc18072"/>
      <w:r>
        <w:rPr>
          <w:rFonts w:hint="eastAsia" w:ascii="方正小标宋简体" w:hAnsi="方正小标宋简体" w:eastAsia="方正小标宋简体" w:cs="方正小标宋简体"/>
          <w:b w:val="0"/>
          <w:bCs/>
          <w:sz w:val="40"/>
          <w:szCs w:val="40"/>
          <w:lang w:eastAsia="zh-CN"/>
        </w:rPr>
        <w:t>履约保证金</w:t>
      </w:r>
      <w:bookmarkEnd w:id="392"/>
    </w:p>
    <w:p>
      <w:pPr>
        <w:rPr>
          <w:lang w:eastAsia="zh-CN"/>
        </w:rPr>
        <w:sectPr>
          <w:type w:val="continuous"/>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before="1" w:line="16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pStyle w:val="2"/>
        <w:keepNext w:val="0"/>
        <w:keepLines w:val="0"/>
        <w:pageBreakBefore w:val="0"/>
        <w:widowControl w:val="0"/>
        <w:tabs>
          <w:tab w:val="left" w:pos="2305"/>
        </w:tabs>
        <w:kinsoku/>
        <w:wordWrap/>
        <w:overflowPunct/>
        <w:topLinePunct w:val="0"/>
        <w:autoSpaceDE/>
        <w:autoSpaceDN/>
        <w:bidi w:val="0"/>
        <w:adjustRightInd/>
        <w:snapToGrid/>
        <w:spacing w:line="360" w:lineRule="auto"/>
        <w:ind w:left="0" w:right="0" w:firstLine="420" w:firstLineChars="200"/>
        <w:jc w:val="both"/>
        <w:textAlignment w:val="auto"/>
        <w:rPr>
          <w:lang w:eastAsia="zh-CN"/>
        </w:rPr>
      </w:pPr>
      <w:r>
        <w:rPr>
          <w:rFonts w:ascii="Times New Roman" w:hAnsi="Times New Roman" w:eastAsia="Times New Roman" w:cs="Times New Roman"/>
          <w:u w:val="single" w:color="000000"/>
          <w:lang w:eastAsia="zh-CN"/>
        </w:rPr>
        <w:tab/>
      </w:r>
      <w:r>
        <w:rPr>
          <w:spacing w:val="-3"/>
          <w:lang w:eastAsia="zh-CN"/>
        </w:rPr>
        <w:t>（</w:t>
      </w:r>
      <w:r>
        <w:rPr>
          <w:lang w:eastAsia="zh-CN"/>
        </w:rPr>
        <w:t>发包</w:t>
      </w:r>
      <w:r>
        <w:rPr>
          <w:spacing w:val="-3"/>
          <w:lang w:eastAsia="zh-CN"/>
        </w:rPr>
        <w:t>人</w:t>
      </w:r>
      <w:r>
        <w:rPr>
          <w:lang w:eastAsia="zh-CN"/>
        </w:rPr>
        <w:t>名</w:t>
      </w:r>
      <w:r>
        <w:rPr>
          <w:spacing w:val="-3"/>
          <w:lang w:eastAsia="zh-CN"/>
        </w:rPr>
        <w:t>称</w:t>
      </w:r>
      <w:r>
        <w:rPr>
          <w:spacing w:val="-106"/>
          <w:lang w:eastAsia="zh-CN"/>
        </w:rPr>
        <w:t>）</w:t>
      </w:r>
      <w:r>
        <w:rPr>
          <w:lang w:eastAsia="zh-CN"/>
        </w:rPr>
        <w:t>：</w:t>
      </w:r>
    </w:p>
    <w:p>
      <w:pPr>
        <w:pStyle w:val="2"/>
        <w:keepNext w:val="0"/>
        <w:keepLines w:val="0"/>
        <w:pageBreakBefore w:val="0"/>
        <w:widowControl w:val="0"/>
        <w:tabs>
          <w:tab w:val="left" w:pos="7901"/>
          <w:tab w:val="left" w:pos="8530"/>
        </w:tabs>
        <w:kinsoku/>
        <w:wordWrap/>
        <w:overflowPunct/>
        <w:topLinePunct w:val="0"/>
        <w:autoSpaceDE/>
        <w:autoSpaceDN/>
        <w:bidi w:val="0"/>
        <w:adjustRightInd/>
        <w:snapToGrid/>
        <w:spacing w:line="360" w:lineRule="auto"/>
        <w:ind w:left="0" w:right="0" w:firstLine="420" w:firstLineChars="200"/>
        <w:jc w:val="both"/>
        <w:textAlignment w:val="auto"/>
        <w:rPr>
          <w:lang w:eastAsia="zh-CN"/>
        </w:rPr>
      </w:pPr>
      <w:r>
        <w:rPr>
          <w:lang w:eastAsia="zh-CN"/>
        </w:rPr>
        <w:t>鉴</w:t>
      </w:r>
      <w:r>
        <w:rPr>
          <w:spacing w:val="-94"/>
          <w:lang w:eastAsia="zh-CN"/>
        </w:rPr>
        <w:t>于</w:t>
      </w:r>
      <w:r>
        <w:rPr>
          <w:lang w:eastAsia="zh-CN"/>
        </w:rPr>
        <w:t>（</w:t>
      </w:r>
      <w:r>
        <w:rPr>
          <w:spacing w:val="-3"/>
          <w:lang w:eastAsia="zh-CN"/>
        </w:rPr>
        <w:t>发</w:t>
      </w:r>
      <w:r>
        <w:rPr>
          <w:lang w:eastAsia="zh-CN"/>
        </w:rPr>
        <w:t>包</w:t>
      </w:r>
      <w:r>
        <w:rPr>
          <w:spacing w:val="-3"/>
          <w:lang w:eastAsia="zh-CN"/>
        </w:rPr>
        <w:t>人</w:t>
      </w:r>
      <w:r>
        <w:rPr>
          <w:lang w:eastAsia="zh-CN"/>
        </w:rPr>
        <w:t>名</w:t>
      </w:r>
      <w:r>
        <w:rPr>
          <w:spacing w:val="-3"/>
          <w:lang w:eastAsia="zh-CN"/>
        </w:rPr>
        <w:t>称</w:t>
      </w:r>
      <w:r>
        <w:rPr>
          <w:spacing w:val="-94"/>
          <w:lang w:eastAsia="zh-CN"/>
        </w:rPr>
        <w:t>，</w:t>
      </w:r>
      <w:r>
        <w:rPr>
          <w:lang w:eastAsia="zh-CN"/>
        </w:rPr>
        <w:t>以</w:t>
      </w:r>
      <w:r>
        <w:rPr>
          <w:spacing w:val="-3"/>
          <w:lang w:eastAsia="zh-CN"/>
        </w:rPr>
        <w:t>下简</w:t>
      </w:r>
      <w:r>
        <w:rPr>
          <w:lang w:eastAsia="zh-CN"/>
        </w:rPr>
        <w:t>称</w:t>
      </w:r>
      <w:r>
        <w:rPr>
          <w:rFonts w:ascii="Times New Roman" w:hAnsi="Times New Roman" w:eastAsia="Times New Roman" w:cs="Times New Roman"/>
          <w:spacing w:val="-1"/>
          <w:lang w:eastAsia="zh-CN"/>
        </w:rPr>
        <w:t>“</w:t>
      </w:r>
      <w:r>
        <w:rPr>
          <w:spacing w:val="-3"/>
          <w:lang w:eastAsia="zh-CN"/>
        </w:rPr>
        <w:t>发</w:t>
      </w:r>
      <w:r>
        <w:rPr>
          <w:lang w:eastAsia="zh-CN"/>
        </w:rPr>
        <w:t>包</w:t>
      </w:r>
      <w:r>
        <w:rPr>
          <w:spacing w:val="-1"/>
          <w:lang w:eastAsia="zh-CN"/>
        </w:rPr>
        <w:t>人</w:t>
      </w:r>
      <w:r>
        <w:rPr>
          <w:rFonts w:ascii="Times New Roman" w:hAnsi="Times New Roman" w:eastAsia="Times New Roman" w:cs="Times New Roman"/>
          <w:spacing w:val="-3"/>
          <w:lang w:eastAsia="zh-CN"/>
        </w:rPr>
        <w:t>”</w:t>
      </w:r>
      <w:r>
        <w:rPr>
          <w:spacing w:val="-94"/>
          <w:lang w:eastAsia="zh-CN"/>
        </w:rPr>
        <w:t>）</w:t>
      </w:r>
      <w:r>
        <w:rPr>
          <w:lang w:eastAsia="zh-CN"/>
        </w:rPr>
        <w:t>接</w:t>
      </w:r>
      <w:r>
        <w:rPr>
          <w:spacing w:val="-94"/>
          <w:lang w:eastAsia="zh-CN"/>
        </w:rPr>
        <w:t>受</w:t>
      </w:r>
      <w:r>
        <w:rPr>
          <w:spacing w:val="-3"/>
          <w:lang w:eastAsia="zh-CN"/>
        </w:rPr>
        <w:t>（</w:t>
      </w:r>
      <w:r>
        <w:rPr>
          <w:lang w:eastAsia="zh-CN"/>
        </w:rPr>
        <w:t>设</w:t>
      </w:r>
      <w:r>
        <w:rPr>
          <w:spacing w:val="-3"/>
          <w:lang w:eastAsia="zh-CN"/>
        </w:rPr>
        <w:t>计</w:t>
      </w:r>
      <w:r>
        <w:rPr>
          <w:spacing w:val="-2"/>
          <w:lang w:eastAsia="zh-CN"/>
        </w:rPr>
        <w:t>人</w:t>
      </w:r>
      <w:r>
        <w:rPr>
          <w:lang w:eastAsia="zh-CN"/>
        </w:rPr>
        <w:t>名</w:t>
      </w:r>
      <w:r>
        <w:rPr>
          <w:spacing w:val="-3"/>
          <w:lang w:eastAsia="zh-CN"/>
        </w:rPr>
        <w:t>称</w:t>
      </w:r>
      <w:r>
        <w:rPr>
          <w:spacing w:val="-92"/>
          <w:lang w:eastAsia="zh-CN"/>
        </w:rPr>
        <w:t>，</w:t>
      </w:r>
      <w:r>
        <w:rPr>
          <w:spacing w:val="-3"/>
          <w:lang w:eastAsia="zh-CN"/>
        </w:rPr>
        <w:t>以</w:t>
      </w:r>
      <w:r>
        <w:rPr>
          <w:spacing w:val="-1"/>
          <w:lang w:eastAsia="zh-CN"/>
        </w:rPr>
        <w:t>下</w:t>
      </w:r>
      <w:r>
        <w:rPr>
          <w:spacing w:val="-3"/>
          <w:lang w:eastAsia="zh-CN"/>
        </w:rPr>
        <w:t>称</w:t>
      </w:r>
      <w:r>
        <w:rPr>
          <w:rFonts w:ascii="Times New Roman" w:hAnsi="Times New Roman" w:eastAsia="Times New Roman" w:cs="Times New Roman"/>
          <w:spacing w:val="-1"/>
          <w:lang w:eastAsia="zh-CN"/>
        </w:rPr>
        <w:t>“</w:t>
      </w:r>
      <w:r>
        <w:rPr>
          <w:lang w:eastAsia="zh-CN"/>
        </w:rPr>
        <w:t>设</w:t>
      </w:r>
      <w:r>
        <w:rPr>
          <w:spacing w:val="-3"/>
          <w:lang w:eastAsia="zh-CN"/>
        </w:rPr>
        <w:t>计</w:t>
      </w:r>
      <w:r>
        <w:rPr>
          <w:lang w:eastAsia="zh-CN"/>
        </w:rPr>
        <w:t>人</w:t>
      </w:r>
      <w:r>
        <w:rPr>
          <w:rFonts w:ascii="Times New Roman" w:hAnsi="Times New Roman" w:eastAsia="Times New Roman" w:cs="Times New Roman"/>
          <w:spacing w:val="-3"/>
          <w:lang w:eastAsia="zh-CN"/>
        </w:rPr>
        <w:t>”</w:t>
      </w:r>
      <w:r>
        <w:rPr>
          <w:spacing w:val="-94"/>
          <w:lang w:eastAsia="zh-CN"/>
        </w:rPr>
        <w:t>）</w:t>
      </w:r>
      <w:r>
        <w:rPr>
          <w:lang w:eastAsia="zh-CN"/>
        </w:rPr>
        <w:t>于</w:t>
      </w:r>
      <w:r>
        <w:rPr>
          <w:rFonts w:hint="eastAsia" w:ascii="Times New Roman" w:hAnsi="Times New Roman" w:eastAsia="Times New Roman" w:cs="Times New Roman"/>
          <w:u w:val="single" w:color="000000"/>
          <w:lang w:eastAsia="zh-CN"/>
        </w:rPr>
        <w:t>　　</w:t>
      </w:r>
      <w:r>
        <w:rPr>
          <w:rFonts w:hint="eastAsia" w:ascii="Times New Roman" w:hAnsi="Times New Roman" w:eastAsia="Times New Roman" w:cs="Times New Roman"/>
          <w:u w:val="single" w:color="000000"/>
          <w:lang w:val="en-US" w:eastAsia="zh-CN"/>
        </w:rPr>
        <w:t xml:space="preserve">  </w:t>
      </w:r>
      <w:r>
        <w:rPr>
          <w:rFonts w:hint="eastAsia" w:ascii="Times New Roman" w:hAnsi="Times New Roman" w:eastAsia="Times New Roman" w:cs="Times New Roman"/>
          <w:u w:val="single" w:color="000000"/>
          <w:lang w:eastAsia="zh-CN"/>
        </w:rPr>
        <w:t>　</w:t>
      </w:r>
      <w:r>
        <w:rPr>
          <w:lang w:eastAsia="zh-CN"/>
        </w:rPr>
        <w:t>年</w:t>
      </w:r>
    </w:p>
    <w:p>
      <w:pPr>
        <w:pStyle w:val="2"/>
        <w:keepNext w:val="0"/>
        <w:keepLines w:val="0"/>
        <w:pageBreakBefore w:val="0"/>
        <w:widowControl w:val="0"/>
        <w:tabs>
          <w:tab w:val="left" w:pos="625"/>
          <w:tab w:val="left" w:pos="2496"/>
        </w:tabs>
        <w:kinsoku/>
        <w:wordWrap/>
        <w:overflowPunct/>
        <w:topLinePunct w:val="0"/>
        <w:autoSpaceDE/>
        <w:autoSpaceDN/>
        <w:bidi w:val="0"/>
        <w:adjustRightInd/>
        <w:snapToGrid/>
        <w:spacing w:line="360" w:lineRule="auto"/>
        <w:ind w:left="0" w:right="0" w:firstLine="0" w:firstLineChars="0"/>
        <w:jc w:val="both"/>
        <w:textAlignment w:val="auto"/>
        <w:rPr>
          <w:lang w:eastAsia="zh-CN"/>
        </w:rPr>
      </w:pPr>
      <w:r>
        <w:rPr>
          <w:rFonts w:hint="eastAsia" w:ascii="Times New Roman" w:hAnsi="Times New Roman" w:eastAsia="Times New Roman" w:cs="Times New Roman"/>
          <w:u w:val="single" w:color="000000"/>
          <w:lang w:eastAsia="zh-CN"/>
        </w:rPr>
        <w:t>　　　</w:t>
      </w:r>
      <w:r>
        <w:rPr>
          <w:lang w:eastAsia="zh-CN"/>
        </w:rPr>
        <w:t>月</w:t>
      </w:r>
      <w:r>
        <w:rPr>
          <w:rFonts w:hint="eastAsia" w:ascii="Times New Roman" w:hAnsi="Times New Roman" w:eastAsia="Times New Roman" w:cs="Times New Roman"/>
          <w:spacing w:val="0"/>
          <w:w w:val="100"/>
          <w:u w:val="single" w:color="000000"/>
          <w:lang w:eastAsia="zh-CN"/>
        </w:rPr>
        <w:t>　　　</w:t>
      </w:r>
      <w:r>
        <w:rPr>
          <w:spacing w:val="-2"/>
          <w:lang w:eastAsia="zh-CN"/>
        </w:rPr>
        <w:t>日参加</w:t>
      </w:r>
      <w:r>
        <w:rPr>
          <w:rFonts w:hint="eastAsia" w:ascii="Times New Roman" w:hAnsi="Times New Roman" w:eastAsia="Times New Roman" w:cs="Times New Roman"/>
          <w:spacing w:val="0"/>
          <w:w w:val="100"/>
          <w:u w:val="single" w:color="000000"/>
          <w:lang w:eastAsia="zh-CN"/>
        </w:rPr>
        <w:t>　　　　　　　　　　　　　　　</w:t>
      </w:r>
      <w:r>
        <w:rPr>
          <w:spacing w:val="-4"/>
          <w:lang w:eastAsia="zh-CN"/>
        </w:rPr>
        <w:t>（项目名称）设计招标项目的投标。我方愿意无条件地、不可撤销地</w:t>
      </w:r>
      <w:r>
        <w:rPr>
          <w:spacing w:val="-2"/>
          <w:lang w:eastAsia="zh-CN"/>
        </w:rPr>
        <w:t>就设计人履行与你方订立的合同，向你方提供担保。</w:t>
      </w:r>
    </w:p>
    <w:p>
      <w:pPr>
        <w:pStyle w:val="2"/>
        <w:keepNext w:val="0"/>
        <w:keepLines w:val="0"/>
        <w:pageBreakBefore w:val="0"/>
        <w:widowControl w:val="0"/>
        <w:tabs>
          <w:tab w:val="left" w:pos="4564"/>
          <w:tab w:val="left" w:pos="6559"/>
        </w:tabs>
        <w:kinsoku/>
        <w:wordWrap/>
        <w:overflowPunct/>
        <w:topLinePunct w:val="0"/>
        <w:autoSpaceDE/>
        <w:autoSpaceDN/>
        <w:bidi w:val="0"/>
        <w:adjustRightInd/>
        <w:snapToGrid/>
        <w:spacing w:line="360" w:lineRule="auto"/>
        <w:ind w:left="0" w:right="0" w:firstLine="420" w:firstLineChars="200"/>
        <w:jc w:val="both"/>
        <w:textAlignment w:val="auto"/>
        <w:outlineLvl w:val="2"/>
        <w:rPr>
          <w:lang w:eastAsia="zh-CN"/>
        </w:rPr>
      </w:pPr>
      <w:bookmarkStart w:id="393" w:name="_Toc25362"/>
      <w:bookmarkStart w:id="394" w:name="_Toc5831"/>
      <w:r>
        <w:rPr>
          <w:rFonts w:ascii="Times New Roman" w:hAnsi="Times New Roman" w:eastAsia="Times New Roman" w:cs="Times New Roman"/>
          <w:lang w:eastAsia="zh-CN"/>
        </w:rPr>
        <w:t xml:space="preserve">1.  </w:t>
      </w:r>
      <w:r>
        <w:rPr>
          <w:spacing w:val="-2"/>
          <w:lang w:eastAsia="zh-CN"/>
        </w:rPr>
        <w:t>担保金额人民币（大写）</w:t>
      </w:r>
      <w:r>
        <w:rPr>
          <w:rFonts w:hint="eastAsia" w:ascii="Times New Roman" w:hAnsi="Times New Roman" w:eastAsia="Times New Roman" w:cs="Times New Roman"/>
          <w:spacing w:val="0"/>
          <w:w w:val="100"/>
          <w:u w:val="single" w:color="000000"/>
          <w:lang w:eastAsia="zh-CN"/>
        </w:rPr>
        <w:t>　　　　　　　　　</w:t>
      </w:r>
      <w:r>
        <w:rPr>
          <w:spacing w:val="-1"/>
          <w:w w:val="95"/>
          <w:lang w:eastAsia="zh-CN"/>
        </w:rPr>
        <w:t>（</w:t>
      </w:r>
      <w:r>
        <w:rPr>
          <w:rFonts w:ascii="Times New Roman" w:hAnsi="Times New Roman" w:eastAsia="Times New Roman" w:cs="Times New Roman"/>
          <w:spacing w:val="-1"/>
          <w:w w:val="95"/>
          <w:lang w:eastAsia="zh-CN"/>
        </w:rPr>
        <w:t>¥</w:t>
      </w:r>
      <w:r>
        <w:rPr>
          <w:spacing w:val="-1"/>
          <w:w w:val="95"/>
          <w:lang w:eastAsia="zh-CN"/>
        </w:rPr>
        <w:t>）</w:t>
      </w:r>
      <w:r>
        <w:rPr>
          <w:rFonts w:hint="eastAsia" w:ascii="Times New Roman" w:hAnsi="Times New Roman" w:eastAsia="Times New Roman" w:cs="Times New Roman"/>
          <w:spacing w:val="0"/>
          <w:w w:val="100"/>
          <w:u w:val="single" w:color="000000"/>
          <w:lang w:eastAsia="zh-CN"/>
        </w:rPr>
        <w:t>　　　　　　</w:t>
      </w:r>
      <w:r>
        <w:rPr>
          <w:lang w:eastAsia="zh-CN"/>
        </w:rPr>
        <w:t>。</w:t>
      </w:r>
      <w:bookmarkEnd w:id="393"/>
      <w:bookmarkEnd w:id="394"/>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lang w:eastAsia="zh-CN"/>
        </w:rPr>
      </w:pPr>
      <w:r>
        <w:rPr>
          <w:rFonts w:ascii="Times New Roman" w:hAnsi="Times New Roman" w:eastAsia="Times New Roman" w:cs="Times New Roman"/>
          <w:lang w:eastAsia="zh-CN"/>
        </w:rPr>
        <w:t xml:space="preserve">2. </w:t>
      </w:r>
      <w:r>
        <w:rPr>
          <w:spacing w:val="3"/>
          <w:lang w:eastAsia="zh-CN"/>
        </w:rPr>
        <w:t>担保有效期自发包人与设计人签订的合同生效之日起至发包人签收最后一批设计成果</w:t>
      </w:r>
      <w:r>
        <w:rPr>
          <w:spacing w:val="-2"/>
          <w:lang w:eastAsia="zh-CN"/>
        </w:rPr>
        <w:t>文件之日起</w:t>
      </w:r>
      <w:r>
        <w:rPr>
          <w:rFonts w:ascii="Times New Roman" w:hAnsi="Times New Roman" w:eastAsia="Times New Roman" w:cs="Times New Roman"/>
          <w:lang w:eastAsia="zh-CN"/>
        </w:rPr>
        <w:t>28</w:t>
      </w:r>
      <w:r>
        <w:rPr>
          <w:spacing w:val="-2"/>
          <w:lang w:eastAsia="zh-CN"/>
        </w:rPr>
        <w:t>日后失效。</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lang w:eastAsia="zh-CN"/>
        </w:rPr>
      </w:pPr>
      <w:r>
        <w:rPr>
          <w:rFonts w:ascii="Times New Roman" w:hAnsi="Times New Roman" w:eastAsia="Times New Roman" w:cs="Times New Roman"/>
          <w:lang w:eastAsia="zh-CN"/>
        </w:rPr>
        <w:t>3.</w:t>
      </w:r>
      <w:r>
        <w:rPr>
          <w:spacing w:val="-2"/>
          <w:lang w:eastAsia="zh-CN"/>
        </w:rPr>
        <w:t>在本担保有效期内，如果设计人不履行合同约定的义务或其履行不符合合同的约定，我方在收到你方以书面形式提出的在担保金额内的赔偿要求后，在</w:t>
      </w:r>
      <w:r>
        <w:rPr>
          <w:rFonts w:ascii="Times New Roman" w:hAnsi="Times New Roman" w:eastAsia="Times New Roman" w:cs="Times New Roman"/>
          <w:lang w:eastAsia="zh-CN"/>
        </w:rPr>
        <w:t>7</w:t>
      </w:r>
      <w:r>
        <w:rPr>
          <w:spacing w:val="-2"/>
          <w:lang w:eastAsia="zh-CN"/>
        </w:rPr>
        <w:t>日内无条件支付。</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lang w:eastAsia="zh-CN"/>
        </w:rPr>
      </w:pPr>
      <w:r>
        <w:rPr>
          <w:rFonts w:ascii="Times New Roman" w:hAnsi="Times New Roman" w:eastAsia="Times New Roman" w:cs="Times New Roman"/>
          <w:lang w:eastAsia="zh-CN"/>
        </w:rPr>
        <w:t xml:space="preserve">4.  </w:t>
      </w:r>
      <w:r>
        <w:rPr>
          <w:spacing w:val="-3"/>
          <w:lang w:eastAsia="zh-CN"/>
        </w:rPr>
        <w:t>发包人和设计人变更合同时，无论我方是否收到该变更，我方承担本担保规定的义务不</w:t>
      </w:r>
      <w:r>
        <w:rPr>
          <w:lang w:eastAsia="zh-CN"/>
        </w:rPr>
        <w:t>变。</w:t>
      </w:r>
    </w:p>
    <w:p>
      <w:pPr>
        <w:pStyle w:val="2"/>
        <w:keepNext w:val="0"/>
        <w:keepLines w:val="0"/>
        <w:pageBreakBefore w:val="0"/>
        <w:widowControl w:val="0"/>
        <w:tabs>
          <w:tab w:val="left" w:pos="7589"/>
        </w:tabs>
        <w:kinsoku/>
        <w:wordWrap/>
        <w:overflowPunct/>
        <w:topLinePunct w:val="0"/>
        <w:autoSpaceDE/>
        <w:autoSpaceDN/>
        <w:bidi w:val="0"/>
        <w:adjustRightInd/>
        <w:snapToGrid/>
        <w:spacing w:line="360" w:lineRule="auto"/>
        <w:ind w:left="0" w:right="0"/>
        <w:textAlignment w:val="auto"/>
        <w:rPr>
          <w:spacing w:val="-1"/>
          <w:lang w:eastAsia="zh-CN"/>
        </w:rPr>
      </w:pPr>
    </w:p>
    <w:p>
      <w:pPr>
        <w:pStyle w:val="2"/>
        <w:keepNext w:val="0"/>
        <w:keepLines w:val="0"/>
        <w:pageBreakBefore w:val="0"/>
        <w:widowControl w:val="0"/>
        <w:tabs>
          <w:tab w:val="left" w:pos="7589"/>
        </w:tabs>
        <w:kinsoku/>
        <w:wordWrap/>
        <w:overflowPunct/>
        <w:topLinePunct w:val="0"/>
        <w:autoSpaceDE/>
        <w:autoSpaceDN/>
        <w:bidi w:val="0"/>
        <w:adjustRightInd/>
        <w:snapToGrid/>
        <w:spacing w:line="360" w:lineRule="auto"/>
        <w:ind w:left="0" w:right="0"/>
        <w:textAlignment w:val="auto"/>
        <w:rPr>
          <w:spacing w:val="-1"/>
          <w:lang w:eastAsia="zh-CN"/>
        </w:rPr>
      </w:pPr>
    </w:p>
    <w:p>
      <w:pPr>
        <w:pStyle w:val="2"/>
        <w:keepNext w:val="0"/>
        <w:keepLines w:val="0"/>
        <w:pageBreakBefore w:val="0"/>
        <w:widowControl w:val="0"/>
        <w:tabs>
          <w:tab w:val="left" w:pos="7589"/>
        </w:tabs>
        <w:kinsoku/>
        <w:wordWrap/>
        <w:overflowPunct/>
        <w:topLinePunct w:val="0"/>
        <w:autoSpaceDE/>
        <w:autoSpaceDN/>
        <w:bidi w:val="0"/>
        <w:adjustRightInd/>
        <w:snapToGrid/>
        <w:spacing w:line="360" w:lineRule="auto"/>
        <w:ind w:left="0" w:right="0"/>
        <w:textAlignment w:val="auto"/>
        <w:rPr>
          <w:spacing w:val="-1"/>
          <w:lang w:eastAsia="zh-CN"/>
        </w:rPr>
      </w:pPr>
    </w:p>
    <w:p>
      <w:pPr>
        <w:pStyle w:val="2"/>
        <w:keepNext w:val="0"/>
        <w:keepLines w:val="0"/>
        <w:pageBreakBefore w:val="0"/>
        <w:widowControl w:val="0"/>
        <w:tabs>
          <w:tab w:val="left" w:pos="7589"/>
        </w:tabs>
        <w:kinsoku/>
        <w:wordWrap/>
        <w:overflowPunct/>
        <w:topLinePunct w:val="0"/>
        <w:autoSpaceDE/>
        <w:autoSpaceDN/>
        <w:bidi w:val="0"/>
        <w:adjustRightInd/>
        <w:snapToGrid/>
        <w:spacing w:line="480" w:lineRule="auto"/>
        <w:ind w:left="0" w:right="0"/>
        <w:jc w:val="right"/>
        <w:textAlignment w:val="auto"/>
        <w:rPr>
          <w:lang w:eastAsia="zh-CN"/>
        </w:rPr>
      </w:pPr>
      <w:r>
        <w:rPr>
          <w:spacing w:val="-1"/>
          <w:lang w:eastAsia="zh-CN"/>
        </w:rPr>
        <w:t>担保人名</w:t>
      </w:r>
      <w:r>
        <w:rPr>
          <w:spacing w:val="-1"/>
          <w:u w:val="none" w:color="auto"/>
          <w:lang w:eastAsia="zh-CN"/>
        </w:rPr>
        <w:t>称</w:t>
      </w:r>
      <w:r>
        <w:rPr>
          <w:u w:val="none" w:color="auto"/>
          <w:lang w:eastAsia="zh-CN"/>
        </w:rPr>
        <w:t>：</w:t>
      </w:r>
      <w:r>
        <w:rPr>
          <w:rFonts w:hint="eastAsia" w:ascii="Times New Roman" w:hAnsi="Times New Roman" w:eastAsia="Times New Roman" w:cs="Times New Roman"/>
          <w:u w:val="single" w:color="000000"/>
          <w:lang w:eastAsia="zh-CN"/>
        </w:rPr>
        <w:t>　　　　　　　　　　　</w:t>
      </w:r>
      <w:r>
        <w:rPr>
          <w:rFonts w:hint="eastAsia" w:ascii="Times New Roman" w:hAnsi="Times New Roman" w:eastAsia="Times New Roman" w:cs="Times New Roman"/>
          <w:u w:val="single" w:color="000000"/>
          <w:lang w:val="en-US" w:eastAsia="zh-CN"/>
        </w:rPr>
        <w:t xml:space="preserve">   </w:t>
      </w:r>
      <w:r>
        <w:rPr>
          <w:spacing w:val="-2"/>
          <w:u w:val="none" w:color="auto"/>
          <w:lang w:eastAsia="zh-CN"/>
        </w:rPr>
        <w:t>（</w:t>
      </w:r>
      <w:r>
        <w:rPr>
          <w:spacing w:val="-2"/>
          <w:lang w:eastAsia="zh-CN"/>
        </w:rPr>
        <w:t>盖单位章）</w:t>
      </w:r>
    </w:p>
    <w:p>
      <w:pPr>
        <w:pStyle w:val="2"/>
        <w:keepNext w:val="0"/>
        <w:keepLines w:val="0"/>
        <w:pageBreakBefore w:val="0"/>
        <w:widowControl w:val="0"/>
        <w:tabs>
          <w:tab w:val="left" w:pos="6614"/>
        </w:tabs>
        <w:kinsoku/>
        <w:wordWrap/>
        <w:overflowPunct/>
        <w:topLinePunct w:val="0"/>
        <w:autoSpaceDE/>
        <w:autoSpaceDN/>
        <w:bidi w:val="0"/>
        <w:adjustRightInd/>
        <w:snapToGrid/>
        <w:spacing w:line="480" w:lineRule="auto"/>
        <w:ind w:left="0" w:right="0"/>
        <w:jc w:val="right"/>
        <w:textAlignment w:val="auto"/>
        <w:rPr>
          <w:lang w:eastAsia="zh-CN"/>
        </w:rPr>
      </w:pPr>
      <w:r>
        <w:rPr>
          <w:spacing w:val="-2"/>
          <w:lang w:eastAsia="zh-CN"/>
        </w:rPr>
        <w:t>法定代表人或其委托代理人：</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single" w:color="000000"/>
          <w:lang w:eastAsia="zh-CN"/>
        </w:rPr>
        <w:t>　</w:t>
      </w:r>
      <w:r>
        <w:rPr>
          <w:spacing w:val="-1"/>
          <w:lang w:eastAsia="zh-CN"/>
        </w:rPr>
        <w:t>（签字）</w:t>
      </w:r>
    </w:p>
    <w:p>
      <w:pPr>
        <w:pStyle w:val="2"/>
        <w:keepNext w:val="0"/>
        <w:keepLines w:val="0"/>
        <w:pageBreakBefore w:val="0"/>
        <w:widowControl w:val="0"/>
        <w:tabs>
          <w:tab w:val="left" w:pos="3043"/>
          <w:tab w:val="left" w:pos="8760"/>
        </w:tabs>
        <w:kinsoku/>
        <w:wordWrap/>
        <w:overflowPunct/>
        <w:topLinePunct w:val="0"/>
        <w:autoSpaceDE/>
        <w:autoSpaceDN/>
        <w:bidi w:val="0"/>
        <w:adjustRightInd/>
        <w:snapToGrid/>
        <w:spacing w:line="480" w:lineRule="auto"/>
        <w:ind w:left="0" w:right="0"/>
        <w:jc w:val="left"/>
        <w:textAlignment w:val="auto"/>
        <w:rPr>
          <w:spacing w:val="-2"/>
          <w:lang w:eastAsia="zh-CN"/>
        </w:rPr>
      </w:pPr>
      <w:r>
        <w:rPr>
          <w:rFonts w:hint="eastAsia"/>
          <w:lang w:eastAsia="zh-CN"/>
        </w:rPr>
        <w:t>　　　　　　　　　　　　　　　　</w:t>
      </w:r>
      <w:r>
        <w:rPr>
          <w:lang w:eastAsia="zh-CN"/>
        </w:rPr>
        <w:t>地</w:t>
      </w:r>
      <w:r>
        <w:rPr>
          <w:rFonts w:hint="eastAsia"/>
          <w:lang w:eastAsia="zh-CN"/>
        </w:rPr>
        <w:t>　　</w:t>
      </w:r>
      <w:r>
        <w:rPr>
          <w:spacing w:val="-2"/>
          <w:lang w:eastAsia="zh-CN"/>
        </w:rPr>
        <w:t>址：</w:t>
      </w:r>
      <w:r>
        <w:rPr>
          <w:rFonts w:hint="eastAsia" w:ascii="Times New Roman" w:hAnsi="Times New Roman" w:eastAsia="Times New Roman" w:cs="Times New Roman"/>
          <w:u w:val="single" w:color="000000"/>
          <w:lang w:eastAsia="zh-CN"/>
        </w:rPr>
        <w:t>　　　　　　　　　　　　　　　　　　</w:t>
      </w:r>
    </w:p>
    <w:p>
      <w:pPr>
        <w:pStyle w:val="2"/>
        <w:keepNext w:val="0"/>
        <w:keepLines w:val="0"/>
        <w:pageBreakBefore w:val="0"/>
        <w:widowControl w:val="0"/>
        <w:tabs>
          <w:tab w:val="left" w:pos="8760"/>
        </w:tabs>
        <w:kinsoku/>
        <w:wordWrap/>
        <w:overflowPunct/>
        <w:topLinePunct w:val="0"/>
        <w:autoSpaceDE/>
        <w:autoSpaceDN/>
        <w:bidi w:val="0"/>
        <w:adjustRightInd/>
        <w:snapToGrid/>
        <w:spacing w:line="480" w:lineRule="auto"/>
        <w:ind w:left="0" w:right="0"/>
        <w:jc w:val="left"/>
        <w:textAlignment w:val="auto"/>
        <w:rPr>
          <w:rFonts w:ascii="Times New Roman" w:hAnsi="Times New Roman" w:eastAsia="Times New Roman" w:cs="Times New Roman"/>
          <w:lang w:eastAsia="zh-CN"/>
        </w:rPr>
      </w:pPr>
      <w:r>
        <w:rPr>
          <w:rFonts w:hint="eastAsia"/>
          <w:lang w:eastAsia="zh-CN"/>
        </w:rPr>
        <w:t>　　　　　　　　　　　　　　　　</w:t>
      </w:r>
      <w:r>
        <w:rPr>
          <w:spacing w:val="-2"/>
          <w:lang w:eastAsia="zh-CN"/>
        </w:rPr>
        <w:t>邮政编码：</w:t>
      </w:r>
      <w:r>
        <w:rPr>
          <w:rFonts w:hint="eastAsia" w:ascii="Times New Roman" w:hAnsi="Times New Roman" w:eastAsia="Times New Roman" w:cs="Times New Roman"/>
          <w:u w:val="single" w:color="000000"/>
          <w:lang w:eastAsia="zh-CN"/>
        </w:rPr>
        <w:t>　　　　　　　　　　　　　　　　　　</w:t>
      </w:r>
    </w:p>
    <w:p>
      <w:pPr>
        <w:pStyle w:val="2"/>
        <w:keepNext w:val="0"/>
        <w:keepLines w:val="0"/>
        <w:pageBreakBefore w:val="0"/>
        <w:widowControl w:val="0"/>
        <w:tabs>
          <w:tab w:val="left" w:pos="3043"/>
          <w:tab w:val="left" w:pos="8760"/>
        </w:tabs>
        <w:kinsoku/>
        <w:wordWrap/>
        <w:overflowPunct/>
        <w:topLinePunct w:val="0"/>
        <w:autoSpaceDE/>
        <w:autoSpaceDN/>
        <w:bidi w:val="0"/>
        <w:adjustRightInd/>
        <w:snapToGrid/>
        <w:spacing w:line="480" w:lineRule="auto"/>
        <w:ind w:left="0" w:right="0"/>
        <w:jc w:val="left"/>
        <w:textAlignment w:val="auto"/>
        <w:rPr>
          <w:rFonts w:ascii="Times New Roman" w:hAnsi="Times New Roman" w:eastAsia="Times New Roman" w:cs="Times New Roman"/>
          <w:lang w:eastAsia="zh-CN"/>
        </w:rPr>
      </w:pPr>
      <w:r>
        <w:rPr>
          <w:rFonts w:hint="eastAsia"/>
          <w:lang w:eastAsia="zh-CN"/>
        </w:rPr>
        <w:t>　　　　　　　　　　　　　　　　</w:t>
      </w:r>
      <w:r>
        <w:rPr>
          <w:lang w:eastAsia="zh-CN"/>
        </w:rPr>
        <w:t>电</w:t>
      </w:r>
      <w:r>
        <w:rPr>
          <w:rFonts w:hint="eastAsia"/>
          <w:lang w:eastAsia="zh-CN"/>
        </w:rPr>
        <w:t>　　</w:t>
      </w:r>
      <w:r>
        <w:rPr>
          <w:spacing w:val="-2"/>
          <w:lang w:eastAsia="zh-CN"/>
        </w:rPr>
        <w:t>话：</w:t>
      </w:r>
      <w:r>
        <w:rPr>
          <w:rFonts w:hint="eastAsia" w:ascii="Times New Roman" w:hAnsi="Times New Roman" w:eastAsia="Times New Roman" w:cs="Times New Roman"/>
          <w:u w:val="single" w:color="000000"/>
          <w:lang w:eastAsia="zh-CN"/>
        </w:rPr>
        <w:t>　　　　　　　　　　　　　　　　　　</w:t>
      </w:r>
    </w:p>
    <w:p>
      <w:pPr>
        <w:pStyle w:val="2"/>
        <w:keepNext w:val="0"/>
        <w:keepLines w:val="0"/>
        <w:pageBreakBefore w:val="0"/>
        <w:widowControl w:val="0"/>
        <w:tabs>
          <w:tab w:val="left" w:pos="6643"/>
          <w:tab w:val="left" w:pos="7589"/>
          <w:tab w:val="left" w:pos="8533"/>
        </w:tabs>
        <w:kinsoku/>
        <w:wordWrap/>
        <w:overflowPunct/>
        <w:topLinePunct w:val="0"/>
        <w:autoSpaceDE/>
        <w:autoSpaceDN/>
        <w:bidi w:val="0"/>
        <w:adjustRightInd/>
        <w:snapToGrid/>
        <w:spacing w:line="480" w:lineRule="auto"/>
        <w:ind w:left="0" w:right="0"/>
        <w:jc w:val="center"/>
        <w:textAlignment w:val="auto"/>
        <w:rPr>
          <w:lang w:eastAsia="zh-CN"/>
        </w:rPr>
      </w:pPr>
      <w:r>
        <w:rPr>
          <w:rFonts w:hint="eastAsia" w:ascii="Times New Roman" w:hAnsi="Times New Roman" w:eastAsia="Times New Roman" w:cs="Times New Roman"/>
          <w:u w:val="none" w:color="auto"/>
          <w:lang w:eastAsia="zh-CN"/>
        </w:rPr>
        <w:t>　　　　　　　　　　　　　　　　</w:t>
      </w:r>
      <w:r>
        <w:rPr>
          <w:rFonts w:hint="eastAsia" w:ascii="Times New Roman" w:hAnsi="Times New Roman" w:eastAsia="Times New Roman" w:cs="Times New Roman"/>
          <w:u w:val="single" w:color="000000"/>
          <w:lang w:eastAsia="zh-CN"/>
        </w:rPr>
        <w:t>　　　</w:t>
      </w:r>
      <w:r>
        <w:rPr>
          <w:lang w:eastAsia="zh-CN"/>
        </w:rPr>
        <w:t>年</w:t>
      </w:r>
      <w:r>
        <w:rPr>
          <w:rFonts w:hint="eastAsia" w:ascii="Times New Roman" w:hAnsi="Times New Roman" w:eastAsia="Times New Roman" w:cs="Times New Roman"/>
          <w:u w:val="single" w:color="000000"/>
          <w:lang w:eastAsia="zh-CN"/>
        </w:rPr>
        <w:t>　　　</w:t>
      </w:r>
      <w:r>
        <w:rPr>
          <w:spacing w:val="-3"/>
          <w:w w:val="95"/>
          <w:lang w:eastAsia="zh-CN"/>
        </w:rPr>
        <w:t>月</w:t>
      </w:r>
      <w:r>
        <w:rPr>
          <w:rFonts w:hint="eastAsia" w:ascii="Times New Roman" w:hAnsi="Times New Roman" w:eastAsia="Times New Roman" w:cs="Times New Roman"/>
          <w:spacing w:val="-3"/>
          <w:w w:val="95"/>
          <w:u w:val="single" w:color="000000"/>
          <w:lang w:eastAsia="zh-CN"/>
        </w:rPr>
        <w:t>　　　</w:t>
      </w:r>
      <w:r>
        <w:rPr>
          <w:lang w:eastAsia="zh-CN"/>
        </w:rPr>
        <w:t>日</w:t>
      </w:r>
    </w:p>
    <w:p>
      <w:pPr>
        <w:rPr>
          <w:lang w:eastAsia="zh-CN"/>
        </w:rPr>
        <w:sectPr>
          <w:type w:val="continuous"/>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widowControl/>
        <w:jc w:val="left"/>
        <w:rPr>
          <w:rFonts w:ascii="黑体" w:hAnsi="黑体" w:eastAsia="黑体"/>
          <w:sz w:val="52"/>
          <w:szCs w:val="52"/>
        </w:rPr>
      </w:pPr>
      <w:bookmarkStart w:id="395" w:name="_bookmark180"/>
      <w:bookmarkEnd w:id="395"/>
      <w:bookmarkStart w:id="396" w:name="_Toc18018"/>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pStyle w:val="4"/>
        <w:keepNext w:val="0"/>
        <w:keepLines w:val="0"/>
        <w:pageBreakBefore w:val="0"/>
        <w:widowControl w:val="0"/>
        <w:kinsoku/>
        <w:wordWrap/>
        <w:overflowPunct/>
        <w:topLinePunct w:val="0"/>
        <w:autoSpaceDE/>
        <w:autoSpaceDN/>
        <w:bidi w:val="0"/>
        <w:adjustRightInd/>
        <w:snapToGrid/>
        <w:spacing w:line="589" w:lineRule="exact"/>
        <w:ind w:left="0" w:right="0"/>
        <w:jc w:val="center"/>
        <w:textAlignment w:val="auto"/>
        <w:rPr>
          <w:rFonts w:hint="eastAsia" w:ascii="方正小标宋简体" w:hAnsi="方正小标宋简体" w:eastAsia="方正小标宋简体" w:cs="方正小标宋简体"/>
          <w:b w:val="0"/>
          <w:bCs w:val="0"/>
          <w:sz w:val="52"/>
          <w:szCs w:val="52"/>
          <w:lang w:eastAsia="zh-CN"/>
        </w:rPr>
      </w:pPr>
      <w:bookmarkStart w:id="397" w:name="_Toc17856"/>
      <w:r>
        <w:rPr>
          <w:rFonts w:hint="eastAsia" w:ascii="方正小标宋简体" w:hAnsi="方正小标宋简体" w:eastAsia="方正小标宋简体" w:cs="方正小标宋简体"/>
          <w:b w:val="0"/>
          <w:bCs w:val="0"/>
          <w:spacing w:val="1"/>
          <w:sz w:val="52"/>
          <w:szCs w:val="52"/>
          <w:lang w:eastAsia="zh-CN"/>
        </w:rPr>
        <w:t>第二卷</w:t>
      </w:r>
      <w:bookmarkEnd w:id="396"/>
      <w:bookmarkEnd w:id="397"/>
    </w:p>
    <w:p>
      <w:pPr>
        <w:keepNext w:val="0"/>
        <w:keepLines w:val="0"/>
        <w:pageBreakBefore w:val="0"/>
        <w:widowControl w:val="0"/>
        <w:kinsoku/>
        <w:wordWrap/>
        <w:overflowPunct/>
        <w:topLinePunct w:val="0"/>
        <w:autoSpaceDE/>
        <w:autoSpaceDN/>
        <w:bidi w:val="0"/>
        <w:adjustRightInd/>
        <w:snapToGrid/>
        <w:spacing w:line="589" w:lineRule="exact"/>
        <w:ind w:left="0" w:right="0"/>
        <w:jc w:val="center"/>
        <w:textAlignment w:val="auto"/>
        <w:rPr>
          <w:rFonts w:hint="eastAsia" w:ascii="方正小标宋简体" w:hAnsi="方正小标宋简体" w:eastAsia="方正小标宋简体" w:cs="方正小标宋简体"/>
          <w:b w:val="0"/>
          <w:bCs w:val="0"/>
          <w:sz w:val="52"/>
          <w:szCs w:val="52"/>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p>
      <w:pPr>
        <w:spacing w:before="2" w:line="280" w:lineRule="atLeast"/>
        <w:rPr>
          <w:rFonts w:ascii="Microsoft JhengHei" w:hAnsi="Microsoft JhengHei" w:eastAsia="Microsoft JhengHei" w:cs="Microsoft JhengHei"/>
          <w:sz w:val="16"/>
          <w:szCs w:val="16"/>
          <w:lang w:eastAsia="zh-CN"/>
        </w:rPr>
      </w:pPr>
    </w:p>
    <w:p>
      <w:pPr>
        <w:pStyle w:val="4"/>
        <w:keepNext/>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方正小标宋简体" w:hAnsi="方正小标宋简体" w:eastAsia="方正小标宋简体" w:cs="方正小标宋简体"/>
          <w:b w:val="0"/>
          <w:bCs w:val="0"/>
          <w:kern w:val="44"/>
          <w:sz w:val="40"/>
          <w:szCs w:val="40"/>
          <w:lang w:eastAsia="zh-CN"/>
        </w:rPr>
      </w:pPr>
      <w:bookmarkStart w:id="398" w:name="_bookmark181"/>
      <w:bookmarkEnd w:id="398"/>
      <w:bookmarkStart w:id="399" w:name="_Toc10673"/>
      <w:bookmarkStart w:id="400" w:name="_Toc6516"/>
      <w:r>
        <w:rPr>
          <w:rFonts w:hint="eastAsia" w:ascii="方正小标宋简体" w:hAnsi="方正小标宋简体" w:eastAsia="方正小标宋简体" w:cs="方正小标宋简体"/>
          <w:b w:val="0"/>
          <w:bCs w:val="0"/>
          <w:kern w:val="44"/>
          <w:sz w:val="40"/>
          <w:szCs w:val="40"/>
          <w:lang w:eastAsia="zh-CN"/>
        </w:rPr>
        <w:t>第五章　发包人要求</w:t>
      </w:r>
      <w:bookmarkEnd w:id="399"/>
      <w:bookmarkEnd w:id="400"/>
    </w:p>
    <w:p>
      <w:pPr>
        <w:spacing w:line="589" w:lineRule="exact"/>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651" w:firstLineChars="200"/>
        <w:jc w:val="center"/>
        <w:textAlignment w:val="auto"/>
        <w:outlineLvl w:val="1"/>
        <w:rPr>
          <w:rFonts w:hint="eastAsia" w:ascii="黑体" w:hAnsi="黑体" w:eastAsia="黑体" w:cs="黑体"/>
          <w:b/>
          <w:bCs/>
          <w:spacing w:val="2"/>
          <w:lang w:eastAsia="zh-CN"/>
        </w:rPr>
      </w:pPr>
    </w:p>
    <w:p>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firstLine="648" w:firstLineChars="200"/>
        <w:jc w:val="center"/>
        <w:textAlignment w:val="auto"/>
        <w:outlineLvl w:val="1"/>
        <w:rPr>
          <w:rFonts w:hint="eastAsia" w:ascii="方正小标宋简体" w:hAnsi="方正小标宋简体" w:eastAsia="方正小标宋简体" w:cs="方正小标宋简体"/>
          <w:b w:val="0"/>
          <w:bCs w:val="0"/>
          <w:spacing w:val="2"/>
          <w:lang w:eastAsia="zh-CN"/>
        </w:rPr>
      </w:pPr>
      <w:bookmarkStart w:id="401" w:name="_Toc32493"/>
      <w:r>
        <w:rPr>
          <w:rFonts w:hint="eastAsia" w:ascii="方正小标宋简体" w:hAnsi="方正小标宋简体" w:eastAsia="方正小标宋简体" w:cs="方正小标宋简体"/>
          <w:b w:val="0"/>
          <w:bCs w:val="0"/>
          <w:spacing w:val="2"/>
          <w:lang w:eastAsia="zh-CN"/>
        </w:rPr>
        <w:t>发包人要求</w:t>
      </w:r>
      <w:bookmarkEnd w:id="401"/>
    </w:p>
    <w:p>
      <w:pPr>
        <w:pStyle w:val="2"/>
        <w:keepNext w:val="0"/>
        <w:keepLines w:val="0"/>
        <w:pageBreakBefore w:val="0"/>
        <w:widowControl w:val="0"/>
        <w:kinsoku/>
        <w:wordWrap/>
        <w:overflowPunct/>
        <w:topLinePunct w:val="0"/>
        <w:autoSpaceDE/>
        <w:autoSpaceDN/>
        <w:bidi w:val="0"/>
        <w:adjustRightInd w:val="0"/>
        <w:snapToGrid w:val="0"/>
        <w:spacing w:line="240" w:lineRule="auto"/>
        <w:ind w:left="0" w:right="0" w:firstLine="416" w:firstLineChars="200"/>
        <w:jc w:val="both"/>
        <w:textAlignment w:val="auto"/>
        <w:rPr>
          <w:spacing w:val="-1"/>
          <w:lang w:eastAsia="zh-CN"/>
        </w:rPr>
      </w:pPr>
    </w:p>
    <w:p>
      <w:pPr>
        <w:pStyle w:val="3"/>
        <w:keepNext w:val="0"/>
        <w:keepLines w:val="0"/>
        <w:pageBreakBefore w:val="0"/>
        <w:widowControl w:val="0"/>
        <w:kinsoku/>
        <w:wordWrap/>
        <w:overflowPunct/>
        <w:topLinePunct w:val="0"/>
        <w:autoSpaceDE/>
        <w:autoSpaceDN/>
        <w:bidi w:val="0"/>
        <w:adjustRightInd w:val="0"/>
        <w:snapToGrid w:val="0"/>
        <w:textAlignment w:val="auto"/>
        <w:rPr>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jc w:val="both"/>
        <w:textAlignment w:val="auto"/>
        <w:rPr>
          <w:lang w:eastAsia="zh-CN"/>
        </w:rPr>
      </w:pPr>
      <w:r>
        <w:rPr>
          <w:spacing w:val="-1"/>
          <w:lang w:eastAsia="zh-CN"/>
        </w:rPr>
        <w:t>发包人要求应尽可能清晰准确，对于可以进行定量评估的工作，发包人要求不仅应明确规定其功能、用途、质量、环境、安全，并且要规定偏差的范围和计算方法，以及检验、试验、</w:t>
      </w:r>
      <w:r>
        <w:rPr>
          <w:spacing w:val="-2"/>
          <w:lang w:eastAsia="zh-CN"/>
        </w:rPr>
        <w:t>试运行的具体要求。对于设计人负责提供的有关服务，在发包人要求中应一并明确规定。</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textAlignment w:val="auto"/>
        <w:rPr>
          <w:lang w:eastAsia="zh-CN"/>
        </w:rPr>
      </w:pPr>
      <w:r>
        <w:rPr>
          <w:spacing w:val="-2"/>
          <w:lang w:eastAsia="zh-CN"/>
        </w:rPr>
        <w:t>发包人要求通常包括但不限于以下内容：</w:t>
      </w:r>
    </w:p>
    <w:p>
      <w:pPr>
        <w:pStyle w:val="32"/>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outlineLvl w:val="1"/>
        <w:rPr>
          <w:rFonts w:hint="eastAsia" w:ascii="黑体" w:hAnsi="黑体" w:eastAsia="黑体" w:cs="黑体"/>
          <w:lang w:eastAsia="zh-CN"/>
        </w:rPr>
      </w:pPr>
      <w:bookmarkStart w:id="402" w:name="_bookmark182"/>
      <w:bookmarkEnd w:id="402"/>
      <w:bookmarkStart w:id="403" w:name="_Toc25967"/>
      <w:r>
        <w:rPr>
          <w:rFonts w:hint="eastAsia" w:ascii="黑体" w:hAnsi="黑体" w:eastAsia="黑体" w:cs="黑体"/>
          <w:spacing w:val="-1"/>
          <w:lang w:eastAsia="zh-CN"/>
        </w:rPr>
        <w:t>一、设计要求</w:t>
      </w:r>
      <w:bookmarkEnd w:id="403"/>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textAlignment w:val="auto"/>
        <w:rPr>
          <w:lang w:eastAsia="zh-CN"/>
        </w:rPr>
      </w:pPr>
      <w:r>
        <w:rPr>
          <w:spacing w:val="-2"/>
          <w:lang w:eastAsia="zh-CN"/>
        </w:rPr>
        <w:t>招标人应当根据项目情况在本章中明确相应的设计要求，一般应包括以下内容：</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1.  </w:t>
      </w:r>
      <w:r>
        <w:rPr>
          <w:spacing w:val="-2"/>
          <w:lang w:eastAsia="zh-CN"/>
        </w:rPr>
        <w:t>项目概况</w:t>
      </w:r>
      <w:r>
        <w:rPr>
          <w:spacing w:val="1"/>
          <w:lang w:eastAsia="zh-CN"/>
        </w:rPr>
        <w:t>包括项目名称、建设单位、建设规模、项目地理位置、周边环境、树木情况、文物情况、</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textAlignment w:val="auto"/>
        <w:rPr>
          <w:lang w:eastAsia="zh-CN"/>
        </w:rPr>
      </w:pPr>
      <w:r>
        <w:rPr>
          <w:spacing w:val="-2"/>
          <w:lang w:eastAsia="zh-CN"/>
        </w:rPr>
        <w:t>地址地貌、气候及气象条件、道路交通状况、市政情况等。</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2.  </w:t>
      </w:r>
      <w:r>
        <w:rPr>
          <w:spacing w:val="-2"/>
          <w:lang w:eastAsia="zh-CN"/>
        </w:rPr>
        <w:t>设计范围及内容</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3.</w:t>
      </w:r>
      <w:r>
        <w:rPr>
          <w:spacing w:val="-3"/>
          <w:lang w:eastAsia="zh-CN"/>
        </w:rPr>
        <w:t>设计依据</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4.  </w:t>
      </w:r>
      <w:r>
        <w:rPr>
          <w:spacing w:val="-2"/>
          <w:lang w:eastAsia="zh-CN"/>
        </w:rPr>
        <w:t>项目使用功能的要求</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5.</w:t>
      </w:r>
      <w:r>
        <w:rPr>
          <w:spacing w:val="-2"/>
          <w:lang w:eastAsia="zh-CN"/>
        </w:rPr>
        <w:t>设计人员要求</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6.  </w:t>
      </w:r>
      <w:r>
        <w:rPr>
          <w:spacing w:val="-2"/>
          <w:lang w:eastAsia="zh-CN"/>
        </w:rPr>
        <w:t>其他要求</w:t>
      </w:r>
    </w:p>
    <w:p>
      <w:pPr>
        <w:pStyle w:val="32"/>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outlineLvl w:val="1"/>
        <w:rPr>
          <w:rFonts w:hint="eastAsia" w:ascii="黑体" w:hAnsi="黑体" w:eastAsia="黑体" w:cs="黑体"/>
          <w:spacing w:val="-1"/>
          <w:lang w:eastAsia="zh-CN"/>
        </w:rPr>
      </w:pPr>
      <w:bookmarkStart w:id="404" w:name="_bookmark183"/>
      <w:bookmarkEnd w:id="404"/>
      <w:bookmarkStart w:id="405" w:name="_Toc788"/>
      <w:r>
        <w:rPr>
          <w:rFonts w:hint="eastAsia" w:ascii="黑体" w:hAnsi="黑体" w:eastAsia="黑体" w:cs="黑体"/>
          <w:spacing w:val="-1"/>
          <w:lang w:eastAsia="zh-CN"/>
        </w:rPr>
        <w:t>二、适用规范标准</w:t>
      </w:r>
      <w:bookmarkEnd w:id="405"/>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1.  </w:t>
      </w:r>
      <w:r>
        <w:rPr>
          <w:spacing w:val="-2"/>
          <w:lang w:eastAsia="zh-CN"/>
        </w:rPr>
        <w:t>国家、行业、项目所在地规范名录</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2.  </w:t>
      </w:r>
      <w:r>
        <w:rPr>
          <w:spacing w:val="-2"/>
          <w:lang w:eastAsia="zh-CN"/>
        </w:rPr>
        <w:t>国家、行业、项目所在地标准名录</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3.  </w:t>
      </w:r>
      <w:r>
        <w:rPr>
          <w:spacing w:val="-2"/>
          <w:lang w:eastAsia="zh-CN"/>
        </w:rPr>
        <w:t>国家、行业、项目所在地规程名录</w:t>
      </w:r>
    </w:p>
    <w:p>
      <w:pPr>
        <w:pStyle w:val="32"/>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outlineLvl w:val="1"/>
        <w:rPr>
          <w:rFonts w:hint="eastAsia" w:ascii="黑体" w:hAnsi="黑体" w:eastAsia="黑体" w:cs="黑体"/>
          <w:spacing w:val="-1"/>
          <w:lang w:eastAsia="zh-CN"/>
        </w:rPr>
      </w:pPr>
      <w:bookmarkStart w:id="406" w:name="_bookmark184"/>
      <w:bookmarkEnd w:id="406"/>
      <w:bookmarkStart w:id="407" w:name="_Toc13529"/>
      <w:r>
        <w:rPr>
          <w:rFonts w:hint="eastAsia" w:ascii="黑体" w:hAnsi="黑体" w:eastAsia="黑体" w:cs="黑体"/>
          <w:spacing w:val="-1"/>
          <w:lang w:eastAsia="zh-CN"/>
        </w:rPr>
        <w:t>三、成果文件要求</w:t>
      </w:r>
      <w:bookmarkEnd w:id="407"/>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1.  </w:t>
      </w:r>
      <w:r>
        <w:rPr>
          <w:spacing w:val="-2"/>
          <w:lang w:eastAsia="zh-CN"/>
        </w:rPr>
        <w:t>成果文件的组成：设计说明、图纸等</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2.  </w:t>
      </w:r>
      <w:r>
        <w:rPr>
          <w:spacing w:val="-2"/>
          <w:lang w:eastAsia="zh-CN"/>
        </w:rPr>
        <w:t>成果文件的深度</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3.  </w:t>
      </w:r>
      <w:r>
        <w:rPr>
          <w:spacing w:val="-2"/>
          <w:lang w:eastAsia="zh-CN"/>
        </w:rPr>
        <w:t>成果文件的格式要求</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4.  </w:t>
      </w:r>
      <w:r>
        <w:rPr>
          <w:spacing w:val="-2"/>
          <w:lang w:eastAsia="zh-CN"/>
        </w:rPr>
        <w:t>成果文件的份数要求</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5.  </w:t>
      </w:r>
      <w:r>
        <w:rPr>
          <w:spacing w:val="-2"/>
          <w:lang w:eastAsia="zh-CN"/>
        </w:rPr>
        <w:t>成果文件的载体要求</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lang w:eastAsia="zh-CN"/>
        </w:rPr>
      </w:pPr>
      <w:r>
        <w:rPr>
          <w:spacing w:val="-1"/>
          <w:lang w:eastAsia="zh-CN"/>
        </w:rPr>
        <w:t>（</w:t>
      </w:r>
      <w:r>
        <w:rPr>
          <w:rFonts w:ascii="Times New Roman" w:hAnsi="Times New Roman" w:eastAsia="Times New Roman" w:cs="Times New Roman"/>
          <w:spacing w:val="-1"/>
          <w:lang w:eastAsia="zh-CN"/>
        </w:rPr>
        <w:t>1</w:t>
      </w:r>
      <w:r>
        <w:rPr>
          <w:spacing w:val="-1"/>
          <w:lang w:eastAsia="zh-CN"/>
        </w:rPr>
        <w:t>）纸质版的要求</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）电子版的要求</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lang w:eastAsia="zh-CN"/>
        </w:rPr>
      </w:pPr>
      <w:r>
        <w:rPr>
          <w:spacing w:val="-1"/>
          <w:lang w:eastAsia="zh-CN"/>
        </w:rPr>
        <w:t>（</w:t>
      </w:r>
      <w:r>
        <w:rPr>
          <w:rFonts w:ascii="Times New Roman" w:hAnsi="Times New Roman" w:eastAsia="Times New Roman" w:cs="Times New Roman"/>
          <w:spacing w:val="-1"/>
          <w:lang w:eastAsia="zh-CN"/>
        </w:rPr>
        <w:t>3</w:t>
      </w:r>
      <w:r>
        <w:rPr>
          <w:spacing w:val="-1"/>
          <w:lang w:eastAsia="zh-CN"/>
        </w:rPr>
        <w:t>）其他要求</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6.  </w:t>
      </w:r>
      <w:r>
        <w:rPr>
          <w:spacing w:val="-2"/>
          <w:lang w:eastAsia="zh-CN"/>
        </w:rPr>
        <w:t>成果文件的展板、模型、沙盘、动画要求</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7.  </w:t>
      </w:r>
      <w:r>
        <w:rPr>
          <w:spacing w:val="-2"/>
          <w:lang w:eastAsia="zh-CN"/>
        </w:rPr>
        <w:t>成果文件的其他要求</w:t>
      </w:r>
    </w:p>
    <w:p>
      <w:pPr>
        <w:pStyle w:val="32"/>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outlineLvl w:val="1"/>
        <w:rPr>
          <w:rFonts w:hint="eastAsia" w:ascii="黑体" w:hAnsi="黑体" w:eastAsia="黑体" w:cs="黑体"/>
          <w:spacing w:val="-1"/>
          <w:lang w:eastAsia="zh-CN"/>
        </w:rPr>
      </w:pPr>
      <w:bookmarkStart w:id="408" w:name="_bookmark185"/>
      <w:bookmarkEnd w:id="408"/>
      <w:bookmarkStart w:id="409" w:name="_Toc17633"/>
      <w:r>
        <w:rPr>
          <w:rFonts w:hint="eastAsia" w:ascii="黑体" w:hAnsi="黑体" w:eastAsia="黑体" w:cs="黑体"/>
          <w:spacing w:val="-1"/>
          <w:lang w:eastAsia="zh-CN"/>
        </w:rPr>
        <w:t>四、发包人财产清单</w:t>
      </w:r>
      <w:bookmarkEnd w:id="409"/>
    </w:p>
    <w:p>
      <w:pPr>
        <w:pStyle w:val="32"/>
        <w:keepNext w:val="0"/>
        <w:keepLines w:val="0"/>
        <w:pageBreakBefore w:val="0"/>
        <w:widowControl w:val="0"/>
        <w:kinsoku/>
        <w:wordWrap/>
        <w:overflowPunct/>
        <w:topLinePunct w:val="0"/>
        <w:autoSpaceDE/>
        <w:autoSpaceDN/>
        <w:bidi w:val="0"/>
        <w:adjustRightInd/>
        <w:snapToGrid/>
        <w:spacing w:line="360" w:lineRule="auto"/>
        <w:ind w:left="0" w:right="0" w:firstLine="558" w:firstLineChars="200"/>
        <w:textAlignment w:val="auto"/>
        <w:outlineLvl w:val="2"/>
        <w:rPr>
          <w:lang w:eastAsia="zh-CN"/>
        </w:rPr>
      </w:pPr>
      <w:bookmarkStart w:id="410" w:name="_bookmark186"/>
      <w:bookmarkEnd w:id="410"/>
      <w:bookmarkStart w:id="411" w:name="_Toc218"/>
      <w:bookmarkStart w:id="412" w:name="_Toc13214"/>
      <w:bookmarkStart w:id="413" w:name="_Toc6612"/>
      <w:bookmarkStart w:id="414" w:name="_Toc5232"/>
      <w:r>
        <w:rPr>
          <w:spacing w:val="-1"/>
          <w:lang w:eastAsia="zh-CN"/>
        </w:rPr>
        <w:t>（一）</w:t>
      </w:r>
      <w:r>
        <w:rPr>
          <w:rFonts w:hint="eastAsia"/>
          <w:spacing w:val="-1"/>
          <w:lang w:eastAsia="zh-CN"/>
        </w:rPr>
        <w:t>发包</w:t>
      </w:r>
      <w:r>
        <w:rPr>
          <w:spacing w:val="-1"/>
          <w:lang w:eastAsia="zh-CN"/>
        </w:rPr>
        <w:t>人提供的设备、设施</w:t>
      </w:r>
      <w:bookmarkEnd w:id="411"/>
      <w:bookmarkEnd w:id="412"/>
      <w:bookmarkEnd w:id="413"/>
      <w:bookmarkEnd w:id="414"/>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1.  </w:t>
      </w:r>
      <w:r>
        <w:rPr>
          <w:spacing w:val="-2"/>
          <w:lang w:eastAsia="zh-CN"/>
        </w:rPr>
        <w:t>发包人提供的办公房屋及冷暖设施：如办公室数量及面积、空调等</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2.  </w:t>
      </w:r>
      <w:r>
        <w:rPr>
          <w:spacing w:val="-2"/>
          <w:lang w:eastAsia="zh-CN"/>
        </w:rPr>
        <w:t>发包人提供的设备清单：如电脑、投影、打印机、复印机等</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3.  </w:t>
      </w:r>
      <w:r>
        <w:rPr>
          <w:spacing w:val="-2"/>
          <w:lang w:eastAsia="zh-CN"/>
        </w:rPr>
        <w:t>发包人提供的设施清单：如办公桌椅、文件柜等</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Times New Roman" w:hAnsi="Times New Roman" w:eastAsia="Times New Roman" w:cs="Times New Roman"/>
          <w:lang w:eastAsia="zh-CN"/>
        </w:rPr>
      </w:pPr>
      <w:r>
        <w:rPr>
          <w:rFonts w:hint="eastAsia" w:asciiTheme="minorEastAsia" w:hAnsiTheme="minorEastAsia" w:eastAsiaTheme="minorEastAsia" w:cstheme="minorEastAsia"/>
          <w:lang w:eastAsia="zh-CN"/>
        </w:rPr>
        <w:t>……</w:t>
      </w:r>
    </w:p>
    <w:p>
      <w:pPr>
        <w:pStyle w:val="32"/>
        <w:keepNext w:val="0"/>
        <w:keepLines w:val="0"/>
        <w:pageBreakBefore w:val="0"/>
        <w:widowControl w:val="0"/>
        <w:kinsoku/>
        <w:wordWrap/>
        <w:overflowPunct/>
        <w:topLinePunct w:val="0"/>
        <w:autoSpaceDE/>
        <w:autoSpaceDN/>
        <w:bidi w:val="0"/>
        <w:adjustRightInd/>
        <w:snapToGrid/>
        <w:spacing w:line="360" w:lineRule="auto"/>
        <w:ind w:left="0" w:right="0" w:firstLine="558" w:firstLineChars="200"/>
        <w:jc w:val="left"/>
        <w:textAlignment w:val="auto"/>
        <w:outlineLvl w:val="2"/>
        <w:rPr>
          <w:lang w:eastAsia="zh-CN"/>
        </w:rPr>
      </w:pPr>
      <w:bookmarkStart w:id="415" w:name="_bookmark187"/>
      <w:bookmarkEnd w:id="415"/>
      <w:bookmarkStart w:id="416" w:name="_Toc9218"/>
      <w:bookmarkStart w:id="417" w:name="_Toc6078"/>
      <w:r>
        <w:rPr>
          <w:spacing w:val="-1"/>
          <w:lang w:eastAsia="zh-CN"/>
        </w:rPr>
        <w:t>（二）发包人提供的资料</w:t>
      </w:r>
      <w:bookmarkEnd w:id="416"/>
      <w:bookmarkEnd w:id="417"/>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lang w:eastAsia="zh-CN"/>
        </w:rPr>
      </w:pPr>
      <w:r>
        <w:rPr>
          <w:rFonts w:ascii="Times New Roman" w:hAnsi="Times New Roman" w:eastAsia="Times New Roman" w:cs="Times New Roman"/>
          <w:lang w:eastAsia="zh-CN"/>
        </w:rPr>
        <w:t xml:space="preserve">1. </w:t>
      </w:r>
      <w:r>
        <w:rPr>
          <w:spacing w:val="-3"/>
          <w:lang w:eastAsia="zh-CN"/>
        </w:rPr>
        <w:t>施工场地及毗邻区域内的供水、排水、供电、供气、供热、通信、广播电视等地下管线</w:t>
      </w:r>
      <w:r>
        <w:rPr>
          <w:spacing w:val="-1"/>
          <w:lang w:eastAsia="zh-CN"/>
        </w:rPr>
        <w:t>资料、气象和水文观测资料，相邻建筑物和构筑物、地下工程的有关资料，以及其他与建设工</w:t>
      </w:r>
      <w:r>
        <w:rPr>
          <w:spacing w:val="-2"/>
          <w:lang w:eastAsia="zh-CN"/>
        </w:rPr>
        <w:t>程有关的原始资料</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2.  </w:t>
      </w:r>
      <w:r>
        <w:rPr>
          <w:spacing w:val="-2"/>
          <w:lang w:eastAsia="zh-CN"/>
        </w:rPr>
        <w:t>定位放线的基准点、基准线和基准标高</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3.  </w:t>
      </w:r>
      <w:r>
        <w:rPr>
          <w:spacing w:val="-2"/>
          <w:lang w:eastAsia="zh-CN"/>
        </w:rPr>
        <w:t>发包人取得的有关审批、核准和备案材料，如规划许可证</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4.</w:t>
      </w:r>
      <w:r>
        <w:rPr>
          <w:spacing w:val="-2"/>
          <w:lang w:eastAsia="zh-CN"/>
        </w:rPr>
        <w:t>发包人提供的勘察资料</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5.  </w:t>
      </w:r>
      <w:r>
        <w:rPr>
          <w:spacing w:val="-2"/>
          <w:lang w:eastAsia="zh-CN"/>
        </w:rPr>
        <w:t>发包人提供的技术标准、规范</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6.  </w:t>
      </w:r>
      <w:r>
        <w:rPr>
          <w:spacing w:val="-2"/>
          <w:lang w:eastAsia="zh-CN"/>
        </w:rPr>
        <w:t>其他资料</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Times New Roman" w:hAnsi="Times New Roman" w:eastAsia="Times New Roman" w:cs="Times New Roman"/>
          <w:lang w:eastAsia="zh-CN"/>
        </w:rPr>
      </w:pPr>
      <w:bookmarkStart w:id="418" w:name="_bookmark188"/>
      <w:bookmarkEnd w:id="418"/>
      <w:bookmarkStart w:id="419" w:name="_Toc7037"/>
      <w:bookmarkStart w:id="420" w:name="_Toc19005"/>
      <w:bookmarkStart w:id="421" w:name="_Toc30231"/>
      <w:r>
        <w:rPr>
          <w:rFonts w:hint="eastAsia" w:asciiTheme="minorEastAsia" w:hAnsiTheme="minorEastAsia" w:eastAsiaTheme="minorEastAsia" w:cstheme="minorEastAsia"/>
          <w:lang w:eastAsia="zh-CN"/>
        </w:rPr>
        <w:t>……</w:t>
      </w:r>
    </w:p>
    <w:p>
      <w:pPr>
        <w:pStyle w:val="32"/>
        <w:keepNext w:val="0"/>
        <w:keepLines w:val="0"/>
        <w:pageBreakBefore w:val="0"/>
        <w:widowControl w:val="0"/>
        <w:kinsoku/>
        <w:wordWrap/>
        <w:overflowPunct/>
        <w:topLinePunct w:val="0"/>
        <w:autoSpaceDE/>
        <w:autoSpaceDN/>
        <w:bidi w:val="0"/>
        <w:adjustRightInd/>
        <w:snapToGrid/>
        <w:spacing w:line="360" w:lineRule="auto"/>
        <w:ind w:left="0" w:right="0" w:firstLine="554" w:firstLineChars="200"/>
        <w:textAlignment w:val="auto"/>
        <w:outlineLvl w:val="2"/>
        <w:rPr>
          <w:lang w:eastAsia="zh-CN"/>
        </w:rPr>
      </w:pPr>
      <w:bookmarkStart w:id="422" w:name="_Toc9493"/>
      <w:r>
        <w:rPr>
          <w:spacing w:val="-2"/>
          <w:lang w:eastAsia="zh-CN"/>
        </w:rPr>
        <w:t>（三）</w:t>
      </w:r>
      <w:r>
        <w:rPr>
          <w:rFonts w:hint="eastAsia"/>
          <w:spacing w:val="-2"/>
          <w:lang w:eastAsia="zh-CN"/>
        </w:rPr>
        <w:t>发包</w:t>
      </w:r>
      <w:r>
        <w:rPr>
          <w:spacing w:val="-2"/>
          <w:lang w:eastAsia="zh-CN"/>
        </w:rPr>
        <w:t>人财产使用要求及退还要求</w:t>
      </w:r>
      <w:bookmarkEnd w:id="419"/>
      <w:bookmarkEnd w:id="420"/>
      <w:bookmarkEnd w:id="421"/>
      <w:bookmarkEnd w:id="422"/>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1.  </w:t>
      </w:r>
      <w:r>
        <w:rPr>
          <w:spacing w:val="-2"/>
          <w:lang w:eastAsia="zh-CN"/>
        </w:rPr>
        <w:t>发包人财产使用要求</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2.  </w:t>
      </w:r>
      <w:r>
        <w:rPr>
          <w:spacing w:val="-2"/>
          <w:lang w:eastAsia="zh-CN"/>
        </w:rPr>
        <w:t>发包人财产退还要求</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Times New Roman" w:hAnsi="Times New Roman" w:eastAsia="Times New Roman" w:cs="Times New Roman"/>
          <w:lang w:eastAsia="zh-CN"/>
        </w:rPr>
      </w:pPr>
      <w:bookmarkStart w:id="423" w:name="_bookmark189"/>
      <w:bookmarkEnd w:id="423"/>
      <w:r>
        <w:rPr>
          <w:rFonts w:hint="eastAsia" w:asciiTheme="minorEastAsia" w:hAnsiTheme="minorEastAsia" w:eastAsiaTheme="minorEastAsia" w:cstheme="minorEastAsia"/>
          <w:lang w:eastAsia="zh-CN"/>
        </w:rPr>
        <w:t>……</w:t>
      </w:r>
    </w:p>
    <w:p>
      <w:pPr>
        <w:pStyle w:val="32"/>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outlineLvl w:val="1"/>
        <w:rPr>
          <w:rFonts w:hint="eastAsia" w:ascii="黑体" w:hAnsi="黑体" w:eastAsia="黑体" w:cs="黑体"/>
          <w:spacing w:val="-1"/>
          <w:lang w:eastAsia="zh-CN"/>
        </w:rPr>
      </w:pPr>
      <w:bookmarkStart w:id="424" w:name="_Toc12215"/>
      <w:r>
        <w:rPr>
          <w:rFonts w:hint="eastAsia" w:ascii="黑体" w:hAnsi="黑体" w:eastAsia="黑体" w:cs="黑体"/>
          <w:spacing w:val="-1"/>
          <w:lang w:eastAsia="zh-CN"/>
        </w:rPr>
        <w:t>五、发包人提供的便利条件</w:t>
      </w:r>
      <w:bookmarkEnd w:id="424"/>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1.</w:t>
      </w:r>
      <w:r>
        <w:rPr>
          <w:spacing w:val="-2"/>
          <w:lang w:eastAsia="zh-CN"/>
        </w:rPr>
        <w:t>发包人提供的生活条件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2.</w:t>
      </w:r>
      <w:r>
        <w:rPr>
          <w:spacing w:val="-2"/>
          <w:lang w:eastAsia="zh-CN"/>
        </w:rPr>
        <w:t>发包人提供的交通条件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3.  </w:t>
      </w:r>
      <w:r>
        <w:rPr>
          <w:spacing w:val="-2"/>
          <w:lang w:eastAsia="zh-CN"/>
        </w:rPr>
        <w:t>发包人提供的网络、通讯条件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4.</w:t>
      </w:r>
      <w:r>
        <w:rPr>
          <w:spacing w:val="-2"/>
          <w:lang w:eastAsia="zh-CN"/>
        </w:rPr>
        <w:t>发包人提供的协助人员</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Times New Roman" w:hAnsi="Times New Roman" w:eastAsia="Times New Roman" w:cs="Times New Roman"/>
          <w:lang w:eastAsia="zh-CN"/>
        </w:rPr>
      </w:pPr>
      <w:bookmarkStart w:id="425" w:name="_bookmark190"/>
      <w:bookmarkEnd w:id="425"/>
      <w:r>
        <w:rPr>
          <w:rFonts w:hint="eastAsia" w:asciiTheme="minorEastAsia" w:hAnsiTheme="minorEastAsia" w:eastAsiaTheme="minorEastAsia" w:cstheme="minorEastAsia"/>
          <w:lang w:eastAsia="zh-CN"/>
        </w:rPr>
        <w:t>……</w:t>
      </w:r>
    </w:p>
    <w:p>
      <w:pPr>
        <w:pStyle w:val="32"/>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outlineLvl w:val="1"/>
        <w:rPr>
          <w:rFonts w:hint="eastAsia" w:ascii="黑体" w:hAnsi="黑体" w:eastAsia="黑体" w:cs="黑体"/>
          <w:spacing w:val="-1"/>
          <w:lang w:eastAsia="zh-CN"/>
        </w:rPr>
      </w:pPr>
      <w:bookmarkStart w:id="426" w:name="_Toc20112"/>
      <w:r>
        <w:rPr>
          <w:rFonts w:hint="eastAsia" w:ascii="黑体" w:hAnsi="黑体" w:eastAsia="黑体" w:cs="黑体"/>
          <w:spacing w:val="-1"/>
          <w:lang w:eastAsia="zh-CN"/>
        </w:rPr>
        <w:t>六、设计人需要自备的工作条件</w:t>
      </w:r>
      <w:bookmarkEnd w:id="426"/>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2"/>
        <w:rPr>
          <w:lang w:eastAsia="zh-CN"/>
        </w:rPr>
      </w:pPr>
      <w:bookmarkStart w:id="427" w:name="_Toc7325"/>
      <w:bookmarkStart w:id="428" w:name="_Toc29114"/>
      <w:r>
        <w:rPr>
          <w:rFonts w:ascii="Times New Roman" w:hAnsi="Times New Roman" w:eastAsia="Times New Roman" w:cs="Times New Roman"/>
          <w:lang w:eastAsia="zh-CN"/>
        </w:rPr>
        <w:t xml:space="preserve">1.  </w:t>
      </w:r>
      <w:r>
        <w:rPr>
          <w:spacing w:val="-2"/>
          <w:lang w:eastAsia="zh-CN"/>
        </w:rPr>
        <w:t>设计人自备的工作手册：如本项目必备的规范标准、图集等</w:t>
      </w:r>
      <w:bookmarkEnd w:id="427"/>
      <w:bookmarkEnd w:id="428"/>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2.  </w:t>
      </w:r>
      <w:r>
        <w:rPr>
          <w:spacing w:val="-2"/>
          <w:lang w:eastAsia="zh-CN"/>
        </w:rPr>
        <w:t>设计人自备的办公设备：如电脑、软件、投影、打印机、复印机、照相机等</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3.  </w:t>
      </w:r>
      <w:r>
        <w:rPr>
          <w:spacing w:val="-2"/>
          <w:lang w:eastAsia="zh-CN"/>
        </w:rPr>
        <w:t>设计人自备的交通工具：如出行车辆等</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4.  </w:t>
      </w:r>
      <w:r>
        <w:rPr>
          <w:spacing w:val="-2"/>
          <w:lang w:eastAsia="zh-CN"/>
        </w:rPr>
        <w:t>设计人自备的现场办公设施：如办公桌椅、文件柜等</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5.  </w:t>
      </w:r>
      <w:r>
        <w:rPr>
          <w:spacing w:val="-2"/>
          <w:lang w:eastAsia="zh-CN"/>
        </w:rPr>
        <w:t>设计人自备的安全设施：如安全帽、安全鞋、手电筒等</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Times New Roman" w:hAnsi="Times New Roman" w:eastAsia="Times New Roman" w:cs="Times New Roman"/>
          <w:lang w:eastAsia="zh-CN"/>
        </w:rPr>
      </w:pPr>
      <w:bookmarkStart w:id="429" w:name="_bookmark191"/>
      <w:bookmarkEnd w:id="429"/>
      <w:r>
        <w:rPr>
          <w:rFonts w:hint="eastAsia" w:asciiTheme="minorEastAsia" w:hAnsiTheme="minorEastAsia" w:eastAsiaTheme="minorEastAsia" w:cstheme="minorEastAsia"/>
          <w:lang w:eastAsia="zh-CN"/>
        </w:rPr>
        <w:t>……</w:t>
      </w:r>
    </w:p>
    <w:p>
      <w:pPr>
        <w:pStyle w:val="32"/>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outlineLvl w:val="1"/>
        <w:rPr>
          <w:rFonts w:hint="eastAsia" w:ascii="黑体" w:hAnsi="黑体" w:eastAsia="黑体" w:cs="黑体"/>
          <w:spacing w:val="-1"/>
          <w:lang w:eastAsia="zh-CN"/>
        </w:rPr>
      </w:pPr>
      <w:bookmarkStart w:id="430" w:name="_Toc5451"/>
      <w:r>
        <w:rPr>
          <w:rFonts w:hint="eastAsia" w:ascii="黑体" w:hAnsi="黑体" w:eastAsia="黑体" w:cs="黑体"/>
          <w:spacing w:val="-1"/>
          <w:lang w:eastAsia="zh-CN"/>
        </w:rPr>
        <w:t>七、发包人的其他要求</w:t>
      </w:r>
      <w:bookmarkEnd w:id="430"/>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textAlignment w:val="auto"/>
        <w:rPr>
          <w:lang w:eastAsia="zh-CN"/>
        </w:rPr>
      </w:pPr>
      <w:r>
        <w:rPr>
          <w:spacing w:val="-2"/>
          <w:lang w:eastAsia="zh-CN"/>
        </w:rPr>
        <w:t>发包人的其他要求</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Times New Roman" w:hAnsi="Times New Roman" w:eastAsia="Times New Roman" w:cs="Times New Roman"/>
          <w:lang w:eastAsia="zh-CN"/>
        </w:rPr>
      </w:pPr>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textAlignment w:val="auto"/>
        <w:rPr>
          <w:rFonts w:ascii="Times New Roman" w:hAnsi="Times New Roman" w:eastAsia="Times New Roman" w:cs="Times New Roman"/>
          <w:lang w:eastAsia="zh-CN"/>
        </w:rPr>
        <w:sectPr>
          <w:footerReference r:id="rId18"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widowControl/>
        <w:jc w:val="left"/>
        <w:rPr>
          <w:rFonts w:ascii="黑体" w:hAnsi="黑体" w:eastAsia="黑体"/>
          <w:sz w:val="52"/>
          <w:szCs w:val="52"/>
        </w:rPr>
      </w:pPr>
      <w:bookmarkStart w:id="431" w:name="_bookmark192"/>
      <w:bookmarkEnd w:id="431"/>
      <w:bookmarkStart w:id="432" w:name="_Toc24220"/>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pStyle w:val="4"/>
        <w:spacing w:line="589" w:lineRule="exact"/>
        <w:ind w:right="3"/>
        <w:jc w:val="center"/>
        <w:rPr>
          <w:rFonts w:hint="eastAsia" w:ascii="方正小标宋简体" w:hAnsi="方正小标宋简体" w:eastAsia="方正小标宋简体" w:cs="方正小标宋简体"/>
          <w:b w:val="0"/>
          <w:bCs w:val="0"/>
          <w:sz w:val="52"/>
          <w:szCs w:val="52"/>
          <w:lang w:eastAsia="zh-CN"/>
        </w:rPr>
      </w:pPr>
      <w:bookmarkStart w:id="433" w:name="_Toc7896"/>
      <w:r>
        <w:rPr>
          <w:rFonts w:hint="eastAsia" w:ascii="方正小标宋简体" w:hAnsi="方正小标宋简体" w:eastAsia="方正小标宋简体" w:cs="方正小标宋简体"/>
          <w:b w:val="0"/>
          <w:bCs w:val="0"/>
          <w:spacing w:val="1"/>
          <w:sz w:val="52"/>
          <w:szCs w:val="52"/>
          <w:lang w:eastAsia="zh-CN"/>
        </w:rPr>
        <w:t>第三卷</w:t>
      </w:r>
      <w:bookmarkEnd w:id="432"/>
      <w:bookmarkEnd w:id="433"/>
    </w:p>
    <w:p>
      <w:pPr>
        <w:spacing w:line="589" w:lineRule="exact"/>
        <w:jc w:val="center"/>
        <w:rPr>
          <w:lang w:eastAsia="zh-CN"/>
        </w:rPr>
        <w:sectPr>
          <w:footerReference r:id="rId19"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4"/>
        <w:keepNext/>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方正小标宋简体" w:hAnsi="方正小标宋简体" w:eastAsia="方正小标宋简体" w:cs="方正小标宋简体"/>
          <w:b w:val="0"/>
          <w:bCs w:val="0"/>
          <w:kern w:val="44"/>
          <w:sz w:val="40"/>
          <w:szCs w:val="40"/>
          <w:lang w:eastAsia="zh-CN"/>
        </w:rPr>
      </w:pPr>
      <w:bookmarkStart w:id="434" w:name="_bookmark193"/>
      <w:bookmarkEnd w:id="434"/>
      <w:bookmarkStart w:id="435" w:name="_Toc194"/>
    </w:p>
    <w:p>
      <w:pPr>
        <w:pStyle w:val="4"/>
        <w:keepNext/>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方正小标宋简体" w:hAnsi="方正小标宋简体" w:eastAsia="方正小标宋简体" w:cs="方正小标宋简体"/>
          <w:b w:val="0"/>
          <w:bCs w:val="0"/>
          <w:kern w:val="44"/>
          <w:sz w:val="40"/>
          <w:szCs w:val="40"/>
          <w:lang w:eastAsia="zh-CN"/>
        </w:rPr>
      </w:pPr>
      <w:bookmarkStart w:id="436" w:name="_Toc4898"/>
      <w:r>
        <w:rPr>
          <w:rFonts w:hint="eastAsia" w:ascii="方正小标宋简体" w:hAnsi="方正小标宋简体" w:eastAsia="方正小标宋简体" w:cs="方正小标宋简体"/>
          <w:b w:val="0"/>
          <w:bCs w:val="0"/>
          <w:kern w:val="44"/>
          <w:sz w:val="40"/>
          <w:szCs w:val="40"/>
          <w:lang w:eastAsia="zh-CN"/>
        </w:rPr>
        <w:t>第六章　投标文件格式</w:t>
      </w:r>
      <w:bookmarkEnd w:id="435"/>
      <w:bookmarkEnd w:id="436"/>
    </w:p>
    <w:p>
      <w:pPr>
        <w:spacing w:line="572" w:lineRule="exact"/>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keepNext w:val="0"/>
        <w:keepLines w:val="0"/>
        <w:pageBreakBefore w:val="0"/>
        <w:widowControl w:val="0"/>
        <w:kinsoku/>
        <w:wordWrap/>
        <w:overflowPunct/>
        <w:topLinePunct w:val="0"/>
        <w:autoSpaceDE/>
        <w:autoSpaceDN/>
        <w:bidi w:val="0"/>
        <w:adjustRightInd/>
        <w:snapToGrid/>
        <w:spacing w:before="1" w:line="360" w:lineRule="auto"/>
        <w:textAlignment w:val="auto"/>
        <w:rPr>
          <w:rFonts w:ascii="Microsoft JhengHei" w:hAnsi="Microsoft JhengHei" w:eastAsia="Microsoft JhengHei" w:cs="Microsoft JhengHei"/>
          <w:sz w:val="6"/>
          <w:szCs w:val="6"/>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Microsoft JhengHei" w:hAnsi="Microsoft JhengHei" w:eastAsia="Microsoft JhengHei" w:cs="Microsoft JhengHei"/>
          <w:sz w:val="11"/>
          <w:szCs w:val="11"/>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Microsoft JhengHei" w:hAnsi="Microsoft JhengHei" w:eastAsia="Microsoft JhengHei" w:cs="Microsoft JhengHei"/>
          <w:sz w:val="11"/>
          <w:szCs w:val="11"/>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Microsoft JhengHei" w:hAnsi="Microsoft JhengHei" w:eastAsia="Microsoft JhengHei" w:cs="Microsoft JhengHei"/>
          <w:sz w:val="11"/>
          <w:szCs w:val="11"/>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Microsoft JhengHei" w:hAnsi="Microsoft JhengHei" w:eastAsia="Microsoft JhengHei" w:cs="Microsoft JhengHei"/>
          <w:sz w:val="11"/>
          <w:szCs w:val="11"/>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Microsoft JhengHei" w:hAnsi="Microsoft JhengHei" w:eastAsia="Microsoft JhengHei" w:cs="Microsoft JhengHei"/>
          <w:sz w:val="11"/>
          <w:szCs w:val="11"/>
          <w:lang w:eastAsia="zh-CN"/>
        </w:rPr>
      </w:pPr>
    </w:p>
    <w:p>
      <w:pPr>
        <w:pStyle w:val="7"/>
        <w:keepNext w:val="0"/>
        <w:keepLines w:val="0"/>
        <w:pageBreakBefore w:val="0"/>
        <w:widowControl w:val="0"/>
        <w:tabs>
          <w:tab w:val="left" w:pos="3280"/>
        </w:tabs>
        <w:kinsoku/>
        <w:wordWrap/>
        <w:overflowPunct/>
        <w:topLinePunct w:val="0"/>
        <w:autoSpaceDE/>
        <w:autoSpaceDN/>
        <w:bidi w:val="0"/>
        <w:adjustRightInd/>
        <w:snapToGrid/>
        <w:spacing w:before="14" w:line="360" w:lineRule="auto"/>
        <w:ind w:left="2161"/>
        <w:textAlignment w:val="auto"/>
        <w:outlineLvl w:val="1"/>
        <w:rPr>
          <w:rFonts w:hint="eastAsia" w:ascii="黑体" w:hAnsi="黑体" w:eastAsia="黑体" w:cs="黑体"/>
          <w:lang w:eastAsia="zh-CN"/>
        </w:rPr>
      </w:pPr>
      <w:r>
        <w:rPr>
          <w:rFonts w:hint="eastAsia" w:ascii="黑体" w:hAnsi="黑体" w:eastAsia="黑体" w:cs="黑体"/>
          <w:u w:val="single" w:color="000000"/>
          <w:lang w:eastAsia="zh-CN"/>
        </w:rPr>
        <w:tab/>
      </w:r>
      <w:bookmarkStart w:id="437" w:name="_Toc31330"/>
      <w:r>
        <w:rPr>
          <w:rFonts w:hint="eastAsia" w:ascii="黑体" w:hAnsi="黑体" w:eastAsia="黑体" w:cs="黑体"/>
          <w:spacing w:val="-1"/>
          <w:lang w:eastAsia="zh-CN"/>
        </w:rPr>
        <w:t>（项目名称）设计招标项目</w:t>
      </w:r>
      <w:bookmarkEnd w:id="437"/>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15"/>
          <w:szCs w:val="15"/>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1"/>
        <w:jc w:val="both"/>
        <w:textAlignment w:val="auto"/>
        <w:rPr>
          <w:rFonts w:hint="eastAsia" w:ascii="宋体" w:hAnsi="宋体" w:eastAsia="宋体" w:cs="宋体"/>
          <w:sz w:val="44"/>
          <w:szCs w:val="4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3" w:right="1"/>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投</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标</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文</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件</w:t>
      </w:r>
    </w:p>
    <w:p>
      <w:pPr>
        <w:keepNext w:val="0"/>
        <w:keepLines w:val="0"/>
        <w:pageBreakBefore w:val="0"/>
        <w:widowControl w:val="0"/>
        <w:kinsoku/>
        <w:wordWrap/>
        <w:overflowPunct/>
        <w:topLinePunct w:val="0"/>
        <w:autoSpaceDE/>
        <w:autoSpaceDN/>
        <w:bidi w:val="0"/>
        <w:adjustRightInd/>
        <w:snapToGrid/>
        <w:spacing w:line="360" w:lineRule="auto"/>
        <w:ind w:left="3" w:right="1"/>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商</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务</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部</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分</w:t>
      </w:r>
    </w:p>
    <w:p>
      <w:pPr>
        <w:keepNext w:val="0"/>
        <w:keepLines w:val="0"/>
        <w:pageBreakBefore w:val="0"/>
        <w:widowControl w:val="0"/>
        <w:kinsoku/>
        <w:wordWrap/>
        <w:overflowPunct/>
        <w:topLinePunct w:val="0"/>
        <w:autoSpaceDE/>
        <w:autoSpaceDN/>
        <w:bidi w:val="0"/>
        <w:adjustRightInd/>
        <w:snapToGrid/>
        <w:spacing w:before="9" w:line="360" w:lineRule="auto"/>
        <w:textAlignment w:val="auto"/>
        <w:rPr>
          <w:rFonts w:ascii="宋体" w:hAnsi="宋体" w:eastAsia="宋体" w:cs="宋体"/>
          <w:sz w:val="30"/>
          <w:szCs w:val="30"/>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33"/>
          <w:szCs w:val="33"/>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33"/>
          <w:szCs w:val="33"/>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33"/>
          <w:szCs w:val="33"/>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33"/>
          <w:szCs w:val="33"/>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33"/>
          <w:szCs w:val="33"/>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33"/>
          <w:szCs w:val="33"/>
          <w:lang w:eastAsia="zh-CN"/>
        </w:rPr>
      </w:pPr>
    </w:p>
    <w:p>
      <w:pPr>
        <w:keepNext w:val="0"/>
        <w:keepLines w:val="0"/>
        <w:pageBreakBefore w:val="0"/>
        <w:widowControl w:val="0"/>
        <w:tabs>
          <w:tab w:val="left" w:pos="5577"/>
          <w:tab w:val="left" w:pos="6942"/>
        </w:tabs>
        <w:kinsoku/>
        <w:wordWrap/>
        <w:overflowPunct/>
        <w:topLinePunct w:val="0"/>
        <w:autoSpaceDE/>
        <w:autoSpaceDN/>
        <w:bidi w:val="0"/>
        <w:adjustRightInd/>
        <w:snapToGrid/>
        <w:spacing w:line="360" w:lineRule="auto"/>
        <w:ind w:left="1201" w:right="175"/>
        <w:textAlignment w:val="auto"/>
        <w:rPr>
          <w:rFonts w:hint="eastAsia" w:ascii="黑体" w:hAnsi="黑体" w:eastAsia="黑体" w:cs="黑体"/>
          <w:spacing w:val="-1"/>
          <w:sz w:val="28"/>
          <w:szCs w:val="28"/>
          <w:lang w:eastAsia="zh-CN"/>
        </w:rPr>
      </w:pPr>
      <w:r>
        <w:rPr>
          <w:rFonts w:hint="eastAsia" w:ascii="黑体" w:hAnsi="黑体" w:eastAsia="黑体" w:cs="黑体"/>
          <w:sz w:val="28"/>
          <w:szCs w:val="28"/>
          <w:lang w:eastAsia="zh-CN"/>
        </w:rPr>
        <w:t>投标人：</w:t>
      </w:r>
      <w:r>
        <w:rPr>
          <w:rFonts w:hint="eastAsia" w:ascii="黑体" w:hAnsi="黑体" w:eastAsia="黑体" w:cs="黑体"/>
          <w:sz w:val="28"/>
          <w:szCs w:val="28"/>
          <w:u w:val="single" w:color="000000"/>
          <w:lang w:eastAsia="zh-CN"/>
        </w:rPr>
        <w:tab/>
      </w:r>
      <w:r>
        <w:rPr>
          <w:rFonts w:hint="eastAsia" w:ascii="黑体" w:hAnsi="黑体" w:eastAsia="黑体" w:cs="黑体"/>
          <w:sz w:val="28"/>
          <w:szCs w:val="28"/>
          <w:u w:val="single" w:color="000000"/>
          <w:lang w:eastAsia="zh-CN"/>
        </w:rPr>
        <w:t>　　　</w:t>
      </w:r>
      <w:r>
        <w:rPr>
          <w:rFonts w:hint="eastAsia" w:ascii="黑体" w:hAnsi="黑体" w:eastAsia="黑体" w:cs="黑体"/>
          <w:spacing w:val="-1"/>
          <w:sz w:val="28"/>
          <w:szCs w:val="28"/>
          <w:lang w:eastAsia="zh-CN"/>
        </w:rPr>
        <w:t>（盖单位章）</w:t>
      </w:r>
    </w:p>
    <w:p>
      <w:pPr>
        <w:keepNext w:val="0"/>
        <w:keepLines w:val="0"/>
        <w:pageBreakBefore w:val="0"/>
        <w:widowControl w:val="0"/>
        <w:tabs>
          <w:tab w:val="left" w:pos="5577"/>
          <w:tab w:val="left" w:pos="6942"/>
        </w:tabs>
        <w:kinsoku/>
        <w:wordWrap/>
        <w:overflowPunct/>
        <w:topLinePunct w:val="0"/>
        <w:autoSpaceDE/>
        <w:autoSpaceDN/>
        <w:bidi w:val="0"/>
        <w:adjustRightInd/>
        <w:snapToGrid/>
        <w:spacing w:line="360" w:lineRule="auto"/>
        <w:ind w:left="1201" w:right="175"/>
        <w:textAlignment w:val="auto"/>
        <w:rPr>
          <w:rFonts w:hint="eastAsia" w:ascii="黑体" w:hAnsi="黑体" w:eastAsia="黑体" w:cs="黑体"/>
          <w:sz w:val="28"/>
          <w:szCs w:val="28"/>
          <w:lang w:eastAsia="zh-CN"/>
        </w:rPr>
      </w:pPr>
      <w:r>
        <w:rPr>
          <w:rFonts w:hint="eastAsia" w:ascii="黑体" w:hAnsi="黑体" w:eastAsia="黑体" w:cs="黑体"/>
          <w:spacing w:val="-1"/>
          <w:sz w:val="28"/>
          <w:szCs w:val="28"/>
          <w:lang w:eastAsia="zh-CN"/>
        </w:rPr>
        <w:t>法定代表人或其委托代理人：</w:t>
      </w:r>
      <w:r>
        <w:rPr>
          <w:rFonts w:hint="eastAsia" w:ascii="黑体" w:hAnsi="黑体" w:eastAsia="黑体" w:cs="黑体"/>
          <w:spacing w:val="-1"/>
          <w:sz w:val="28"/>
          <w:szCs w:val="28"/>
          <w:u w:val="single" w:color="000000"/>
          <w:lang w:eastAsia="zh-CN"/>
        </w:rPr>
        <w:tab/>
      </w:r>
      <w:r>
        <w:rPr>
          <w:rFonts w:hint="eastAsia" w:ascii="黑体" w:hAnsi="黑体" w:eastAsia="黑体" w:cs="黑体"/>
          <w:spacing w:val="-1"/>
          <w:sz w:val="28"/>
          <w:szCs w:val="28"/>
          <w:u w:val="single" w:color="000000"/>
          <w:lang w:eastAsia="zh-CN"/>
        </w:rPr>
        <w:t xml:space="preserve">          </w:t>
      </w:r>
      <w:r>
        <w:rPr>
          <w:rFonts w:hint="eastAsia" w:ascii="黑体" w:hAnsi="黑体" w:eastAsia="黑体" w:cs="黑体"/>
          <w:spacing w:val="-1"/>
          <w:sz w:val="28"/>
          <w:szCs w:val="28"/>
          <w:lang w:eastAsia="zh-CN"/>
        </w:rPr>
        <w:t>（签字）</w:t>
      </w:r>
    </w:p>
    <w:p>
      <w:pPr>
        <w:keepNext w:val="0"/>
        <w:keepLines w:val="0"/>
        <w:pageBreakBefore w:val="0"/>
        <w:widowControl w:val="0"/>
        <w:tabs>
          <w:tab w:val="left" w:pos="3611"/>
          <w:tab w:val="left" w:pos="4626"/>
          <w:tab w:val="left" w:pos="5642"/>
        </w:tabs>
        <w:kinsoku/>
        <w:wordWrap/>
        <w:overflowPunct/>
        <w:topLinePunct w:val="0"/>
        <w:autoSpaceDE/>
        <w:autoSpaceDN/>
        <w:bidi w:val="0"/>
        <w:adjustRightInd/>
        <w:snapToGrid/>
        <w:spacing w:before="14" w:line="360" w:lineRule="auto"/>
        <w:ind w:left="2877"/>
        <w:textAlignment w:val="auto"/>
        <w:rPr>
          <w:rFonts w:hint="eastAsia" w:ascii="黑体" w:hAnsi="黑体" w:eastAsia="黑体" w:cs="黑体"/>
          <w:sz w:val="28"/>
          <w:szCs w:val="28"/>
        </w:rPr>
      </w:pPr>
      <w:r>
        <w:rPr>
          <w:rFonts w:hint="eastAsia" w:ascii="黑体" w:hAnsi="黑体" w:eastAsia="黑体" w:cs="黑体"/>
          <w:sz w:val="28"/>
          <w:szCs w:val="28"/>
          <w:u w:val="single" w:color="000000"/>
          <w:lang w:eastAsia="zh-CN"/>
        </w:rPr>
        <w:tab/>
      </w:r>
      <w:r>
        <w:rPr>
          <w:rFonts w:hint="eastAsia" w:ascii="黑体" w:hAnsi="黑体" w:eastAsia="黑体" w:cs="黑体"/>
          <w:spacing w:val="2"/>
          <w:sz w:val="28"/>
          <w:szCs w:val="28"/>
        </w:rPr>
        <w:t>年</w:t>
      </w:r>
      <w:r>
        <w:rPr>
          <w:rFonts w:hint="eastAsia" w:ascii="黑体" w:hAnsi="黑体" w:eastAsia="黑体" w:cs="黑体"/>
          <w:spacing w:val="2"/>
          <w:sz w:val="28"/>
          <w:szCs w:val="28"/>
          <w:u w:val="single" w:color="000000"/>
        </w:rPr>
        <w:tab/>
      </w:r>
      <w:r>
        <w:rPr>
          <w:rFonts w:hint="eastAsia" w:ascii="黑体" w:hAnsi="黑体" w:eastAsia="黑体" w:cs="黑体"/>
          <w:spacing w:val="1"/>
          <w:w w:val="95"/>
          <w:sz w:val="28"/>
          <w:szCs w:val="28"/>
        </w:rPr>
        <w:t>月</w:t>
      </w:r>
      <w:r>
        <w:rPr>
          <w:rFonts w:hint="eastAsia" w:ascii="黑体" w:hAnsi="黑体" w:eastAsia="黑体" w:cs="黑体"/>
          <w:spacing w:val="1"/>
          <w:w w:val="95"/>
          <w:sz w:val="28"/>
          <w:szCs w:val="28"/>
          <w:u w:val="single" w:color="000000"/>
        </w:rPr>
        <w:tab/>
      </w:r>
      <w:r>
        <w:rPr>
          <w:rFonts w:hint="eastAsia" w:ascii="黑体" w:hAnsi="黑体" w:eastAsia="黑体" w:cs="黑体"/>
          <w:sz w:val="28"/>
          <w:szCs w:val="28"/>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8"/>
          <w:szCs w:val="28"/>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6"/>
        <w:spacing w:line="443" w:lineRule="exact"/>
        <w:ind w:left="1244" w:right="1222"/>
        <w:jc w:val="center"/>
        <w:rPr>
          <w:spacing w:val="2"/>
        </w:rPr>
      </w:pPr>
      <w:bookmarkStart w:id="438" w:name="_bookmark194"/>
      <w:bookmarkEnd w:id="438"/>
    </w:p>
    <w:p>
      <w:pPr>
        <w:pStyle w:val="6"/>
        <w:spacing w:line="443" w:lineRule="exact"/>
        <w:ind w:left="1244" w:right="1222"/>
        <w:jc w:val="center"/>
        <w:rPr>
          <w:rFonts w:hint="eastAsia" w:ascii="黑体" w:hAnsi="黑体" w:eastAsia="黑体" w:cs="黑体"/>
          <w:b w:val="0"/>
          <w:bCs w:val="0"/>
        </w:rPr>
      </w:pPr>
      <w:bookmarkStart w:id="439" w:name="_Toc21369"/>
      <w:r>
        <w:rPr>
          <w:rFonts w:hint="eastAsia" w:ascii="黑体" w:hAnsi="黑体" w:eastAsia="黑体" w:cs="黑体"/>
          <w:b w:val="0"/>
          <w:bCs w:val="0"/>
          <w:spacing w:val="2"/>
        </w:rPr>
        <w:t>目</w:t>
      </w:r>
      <w:r>
        <w:rPr>
          <w:rFonts w:hint="eastAsia" w:ascii="黑体" w:hAnsi="黑体" w:eastAsia="黑体" w:cs="黑体"/>
          <w:b w:val="0"/>
          <w:bCs w:val="0"/>
          <w:spacing w:val="2"/>
          <w:lang w:val="en-US" w:eastAsia="zh-CN"/>
        </w:rPr>
        <w:t>　　</w:t>
      </w:r>
      <w:r>
        <w:rPr>
          <w:rFonts w:hint="eastAsia" w:ascii="黑体" w:hAnsi="黑体" w:eastAsia="黑体" w:cs="黑体"/>
          <w:b w:val="0"/>
          <w:bCs w:val="0"/>
          <w:spacing w:val="2"/>
        </w:rPr>
        <w:t>录</w:t>
      </w:r>
      <w:bookmarkEnd w:id="439"/>
    </w:p>
    <w:p>
      <w:pPr>
        <w:spacing w:line="200" w:lineRule="atLeast"/>
        <w:rPr>
          <w:rFonts w:ascii="Microsoft JhengHei" w:hAnsi="Microsoft JhengHei" w:eastAsia="Microsoft JhengHei" w:cs="Microsoft JhengHei"/>
          <w:sz w:val="11"/>
          <w:szCs w:val="11"/>
        </w:rPr>
      </w:pPr>
    </w:p>
    <w:p>
      <w:pPr>
        <w:spacing w:before="19" w:line="240" w:lineRule="atLeast"/>
        <w:rPr>
          <w:rFonts w:ascii="Microsoft JhengHei" w:hAnsi="Microsoft JhengHei" w:eastAsia="Microsoft JhengHei" w:cs="Microsoft JhengHei"/>
          <w:sz w:val="13"/>
          <w:szCs w:val="13"/>
        </w:rPr>
      </w:pP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right="0" w:firstLine="412" w:firstLineChars="200"/>
        <w:textAlignment w:val="auto"/>
        <w:rPr>
          <w:spacing w:val="21"/>
        </w:rPr>
      </w:pPr>
      <w:r>
        <w:rPr>
          <w:spacing w:val="-2"/>
        </w:rPr>
        <w:t>投标函及投标函附录</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right="0" w:firstLine="412" w:firstLineChars="200"/>
        <w:textAlignment w:val="auto"/>
        <w:rPr>
          <w:lang w:eastAsia="zh-CN"/>
        </w:rPr>
      </w:pPr>
      <w:r>
        <w:rPr>
          <w:spacing w:val="-2"/>
          <w:lang w:eastAsia="zh-CN"/>
        </w:rPr>
        <w:t>法定代表人身份证明（适用于无委托代理人的情况）</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right="0" w:firstLine="412" w:firstLineChars="200"/>
        <w:textAlignment w:val="auto"/>
        <w:rPr>
          <w:lang w:eastAsia="zh-CN"/>
        </w:rPr>
      </w:pPr>
      <w:r>
        <w:rPr>
          <w:spacing w:val="-2"/>
          <w:lang w:eastAsia="zh-CN"/>
        </w:rPr>
        <w:t>授权委托书（适用于有委托代理人的情况）</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right="0" w:firstLine="412" w:firstLineChars="200"/>
        <w:textAlignment w:val="auto"/>
      </w:pPr>
      <w:r>
        <w:rPr>
          <w:spacing w:val="-2"/>
        </w:rPr>
        <w:t>联合体协议书</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right="0" w:firstLine="416" w:firstLineChars="200"/>
        <w:textAlignment w:val="auto"/>
      </w:pPr>
      <w:r>
        <w:rPr>
          <w:spacing w:val="-1"/>
        </w:rPr>
        <w:t>投标保证金</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right="0" w:firstLine="412" w:firstLineChars="200"/>
        <w:textAlignment w:val="auto"/>
      </w:pPr>
      <w:r>
        <w:rPr>
          <w:spacing w:val="-2"/>
        </w:rPr>
        <w:t>设计费用清单</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right="0" w:firstLine="412" w:firstLineChars="200"/>
        <w:textAlignment w:val="auto"/>
      </w:pPr>
      <w:r>
        <w:rPr>
          <w:spacing w:val="-2"/>
        </w:rPr>
        <w:t>资格审查资料</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right="0" w:firstLine="412" w:firstLineChars="200"/>
        <w:textAlignment w:val="auto"/>
      </w:pPr>
      <w:r>
        <w:rPr>
          <w:spacing w:val="-2"/>
        </w:rPr>
        <w:t>其他资料</w:t>
      </w:r>
    </w:p>
    <w:p>
      <w:pPr>
        <w:spacing w:line="471" w:lineRule="auto"/>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1"/>
        <w:rPr>
          <w:rFonts w:hint="eastAsia" w:ascii="黑体" w:hAnsi="黑体" w:eastAsia="黑体" w:cs="黑体"/>
          <w:b w:val="0"/>
          <w:bCs w:val="0"/>
          <w:spacing w:val="1"/>
          <w:sz w:val="30"/>
          <w:szCs w:val="30"/>
          <w:lang w:eastAsia="zh-CN"/>
        </w:rPr>
      </w:pPr>
      <w:bookmarkStart w:id="440" w:name="_bookmark195"/>
      <w:bookmarkEnd w:id="440"/>
      <w:bookmarkStart w:id="441" w:name="_Toc18971"/>
      <w:r>
        <w:rPr>
          <w:rFonts w:hint="eastAsia" w:ascii="黑体" w:hAnsi="黑体" w:eastAsia="黑体" w:cs="黑体"/>
          <w:b w:val="0"/>
          <w:bCs w:val="0"/>
          <w:spacing w:val="1"/>
          <w:sz w:val="30"/>
          <w:szCs w:val="30"/>
          <w:lang w:eastAsia="zh-CN"/>
        </w:rPr>
        <w:t>一、投标函及投标函附录</w:t>
      </w:r>
      <w:bookmarkEnd w:id="441"/>
    </w:p>
    <w:p>
      <w:pPr>
        <w:spacing w:before="1" w:line="110" w:lineRule="atLeast"/>
        <w:rPr>
          <w:rFonts w:ascii="Microsoft JhengHei" w:hAnsi="Microsoft JhengHei" w:eastAsia="Microsoft JhengHei" w:cs="Microsoft JhengHei"/>
          <w:sz w:val="6"/>
          <w:szCs w:val="6"/>
          <w:lang w:eastAsia="zh-CN"/>
        </w:rPr>
      </w:pPr>
    </w:p>
    <w:p>
      <w:pPr>
        <w:spacing w:line="200" w:lineRule="atLeast"/>
        <w:rPr>
          <w:rFonts w:ascii="Microsoft JhengHei" w:hAnsi="Microsoft JhengHei" w:eastAsia="Microsoft JhengHei" w:cs="Microsoft JhengHei"/>
          <w:sz w:val="11"/>
          <w:szCs w:val="11"/>
          <w:lang w:eastAsia="zh-CN"/>
        </w:rPr>
      </w:pP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556" w:firstLineChars="200"/>
        <w:jc w:val="center"/>
        <w:textAlignment w:val="auto"/>
        <w:outlineLvl w:val="2"/>
        <w:rPr>
          <w:rFonts w:hint="eastAsia" w:ascii="黑体" w:hAnsi="黑体" w:eastAsia="黑体" w:cs="黑体"/>
          <w:b w:val="0"/>
          <w:bCs w:val="0"/>
          <w:spacing w:val="-1"/>
          <w:sz w:val="28"/>
          <w:szCs w:val="28"/>
          <w:lang w:eastAsia="zh-CN"/>
        </w:rPr>
      </w:pPr>
      <w:bookmarkStart w:id="442" w:name="_bookmark196"/>
      <w:bookmarkEnd w:id="442"/>
      <w:bookmarkStart w:id="443" w:name="_Toc5429"/>
      <w:r>
        <w:rPr>
          <w:rFonts w:hint="eastAsia" w:ascii="黑体" w:hAnsi="黑体" w:eastAsia="黑体" w:cs="黑体"/>
          <w:b w:val="0"/>
          <w:bCs w:val="0"/>
          <w:spacing w:val="-1"/>
          <w:sz w:val="28"/>
          <w:szCs w:val="28"/>
          <w:lang w:eastAsia="zh-CN"/>
        </w:rPr>
        <w:t>（一）投标函</w:t>
      </w:r>
      <w:bookmarkEnd w:id="443"/>
    </w:p>
    <w:p>
      <w:pPr>
        <w:rPr>
          <w:rFonts w:hint="eastAsia"/>
          <w:lang w:eastAsia="zh-CN"/>
        </w:rPr>
      </w:pPr>
    </w:p>
    <w:p>
      <w:pPr>
        <w:pStyle w:val="2"/>
        <w:keepNext w:val="0"/>
        <w:keepLines w:val="0"/>
        <w:pageBreakBefore w:val="0"/>
        <w:widowControl w:val="0"/>
        <w:tabs>
          <w:tab w:val="left" w:pos="1991"/>
        </w:tabs>
        <w:kinsoku/>
        <w:wordWrap/>
        <w:overflowPunct/>
        <w:topLinePunct w:val="0"/>
        <w:autoSpaceDE/>
        <w:autoSpaceDN/>
        <w:bidi w:val="0"/>
        <w:adjustRightInd/>
        <w:snapToGrid/>
        <w:spacing w:line="360" w:lineRule="auto"/>
        <w:ind w:right="0"/>
        <w:jc w:val="both"/>
        <w:textAlignment w:val="auto"/>
        <w:rPr>
          <w:lang w:eastAsia="zh-CN"/>
        </w:rPr>
      </w:pPr>
      <w:r>
        <w:rPr>
          <w:rFonts w:ascii="Times New Roman" w:hAnsi="Times New Roman" w:eastAsia="Times New Roman" w:cs="Times New Roman"/>
          <w:u w:val="single" w:color="000000"/>
          <w:lang w:eastAsia="zh-CN"/>
        </w:rPr>
        <w:tab/>
      </w:r>
      <w:r>
        <w:rPr>
          <w:lang w:eastAsia="zh-CN"/>
        </w:rPr>
        <w:t>（</w:t>
      </w:r>
      <w:r>
        <w:rPr>
          <w:spacing w:val="-3"/>
          <w:lang w:eastAsia="zh-CN"/>
        </w:rPr>
        <w:t>招</w:t>
      </w:r>
      <w:r>
        <w:rPr>
          <w:lang w:eastAsia="zh-CN"/>
        </w:rPr>
        <w:t>标人</w:t>
      </w:r>
      <w:r>
        <w:rPr>
          <w:spacing w:val="-3"/>
          <w:lang w:eastAsia="zh-CN"/>
        </w:rPr>
        <w:t>名</w:t>
      </w:r>
      <w:r>
        <w:rPr>
          <w:lang w:eastAsia="zh-CN"/>
        </w:rPr>
        <w:t>称</w:t>
      </w:r>
      <w:r>
        <w:rPr>
          <w:spacing w:val="-108"/>
          <w:lang w:eastAsia="zh-CN"/>
        </w:rPr>
        <w:t>）</w:t>
      </w:r>
      <w:r>
        <w:rPr>
          <w:lang w:eastAsia="zh-CN"/>
        </w:rPr>
        <w:t>：</w:t>
      </w:r>
    </w:p>
    <w:p>
      <w:pPr>
        <w:pStyle w:val="2"/>
        <w:keepNext w:val="0"/>
        <w:keepLines w:val="0"/>
        <w:pageBreakBefore w:val="0"/>
        <w:widowControl w:val="0"/>
        <w:tabs>
          <w:tab w:val="left" w:pos="3739"/>
          <w:tab w:val="left" w:pos="4214"/>
          <w:tab w:val="left" w:pos="5630"/>
        </w:tabs>
        <w:kinsoku/>
        <w:wordWrap/>
        <w:overflowPunct/>
        <w:topLinePunct w:val="0"/>
        <w:autoSpaceDE/>
        <w:autoSpaceDN/>
        <w:bidi w:val="0"/>
        <w:adjustRightInd/>
        <w:snapToGrid/>
        <w:spacing w:line="360" w:lineRule="auto"/>
        <w:ind w:left="0" w:right="0" w:firstLine="420" w:firstLineChars="200"/>
        <w:jc w:val="both"/>
        <w:textAlignment w:val="auto"/>
        <w:rPr>
          <w:lang w:eastAsia="zh-CN"/>
        </w:rPr>
      </w:pPr>
      <w:r>
        <w:rPr>
          <w:rFonts w:ascii="Times New Roman" w:hAnsi="Times New Roman" w:eastAsia="Times New Roman" w:cs="Times New Roman"/>
          <w:lang w:eastAsia="zh-CN"/>
        </w:rPr>
        <w:t>1</w:t>
      </w:r>
      <w:r>
        <w:rPr>
          <w:spacing w:val="-92"/>
          <w:lang w:eastAsia="zh-CN"/>
        </w:rPr>
        <w:t>．</w:t>
      </w:r>
      <w:r>
        <w:rPr>
          <w:lang w:eastAsia="zh-CN"/>
        </w:rPr>
        <w:t>我</w:t>
      </w:r>
      <w:r>
        <w:rPr>
          <w:spacing w:val="-3"/>
          <w:lang w:eastAsia="zh-CN"/>
        </w:rPr>
        <w:t>方</w:t>
      </w:r>
      <w:r>
        <w:rPr>
          <w:lang w:eastAsia="zh-CN"/>
        </w:rPr>
        <w:t>已</w:t>
      </w:r>
      <w:r>
        <w:rPr>
          <w:spacing w:val="-3"/>
          <w:lang w:eastAsia="zh-CN"/>
        </w:rPr>
        <w:t>仔</w:t>
      </w:r>
      <w:r>
        <w:rPr>
          <w:lang w:eastAsia="zh-CN"/>
        </w:rPr>
        <w:t>细</w:t>
      </w:r>
      <w:r>
        <w:rPr>
          <w:spacing w:val="-3"/>
          <w:lang w:eastAsia="zh-CN"/>
        </w:rPr>
        <w:t>研</w:t>
      </w:r>
      <w:r>
        <w:rPr>
          <w:lang w:eastAsia="zh-CN"/>
        </w:rPr>
        <w:t>究了</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spacing w:val="-3"/>
          <w:u w:val="single" w:color="000000"/>
          <w:lang w:eastAsia="zh-CN"/>
        </w:rPr>
        <w:t>（</w:t>
      </w:r>
      <w:r>
        <w:rPr>
          <w:lang w:eastAsia="zh-CN"/>
        </w:rPr>
        <w:t>项</w:t>
      </w:r>
      <w:r>
        <w:rPr>
          <w:spacing w:val="-3"/>
          <w:lang w:eastAsia="zh-CN"/>
        </w:rPr>
        <w:t>目</w:t>
      </w:r>
      <w:r>
        <w:rPr>
          <w:lang w:eastAsia="zh-CN"/>
        </w:rPr>
        <w:t>名称</w:t>
      </w:r>
      <w:r>
        <w:rPr>
          <w:spacing w:val="-94"/>
          <w:lang w:eastAsia="zh-CN"/>
        </w:rPr>
        <w:t>）</w:t>
      </w:r>
      <w:r>
        <w:rPr>
          <w:lang w:eastAsia="zh-CN"/>
        </w:rPr>
        <w:t>设计</w:t>
      </w:r>
      <w:r>
        <w:rPr>
          <w:spacing w:val="-3"/>
          <w:lang w:eastAsia="zh-CN"/>
        </w:rPr>
        <w:t>招</w:t>
      </w:r>
      <w:r>
        <w:rPr>
          <w:lang w:eastAsia="zh-CN"/>
        </w:rPr>
        <w:t>标</w:t>
      </w:r>
      <w:r>
        <w:rPr>
          <w:spacing w:val="-3"/>
          <w:lang w:eastAsia="zh-CN"/>
        </w:rPr>
        <w:t>项</w:t>
      </w:r>
      <w:r>
        <w:rPr>
          <w:spacing w:val="-1"/>
          <w:lang w:eastAsia="zh-CN"/>
        </w:rPr>
        <w:t>目</w:t>
      </w:r>
      <w:r>
        <w:rPr>
          <w:spacing w:val="-3"/>
          <w:lang w:eastAsia="zh-CN"/>
        </w:rPr>
        <w:t>招</w:t>
      </w:r>
      <w:r>
        <w:rPr>
          <w:lang w:eastAsia="zh-CN"/>
        </w:rPr>
        <w:t>标</w:t>
      </w:r>
      <w:r>
        <w:rPr>
          <w:spacing w:val="-3"/>
          <w:lang w:eastAsia="zh-CN"/>
        </w:rPr>
        <w:t>文</w:t>
      </w:r>
      <w:r>
        <w:rPr>
          <w:lang w:eastAsia="zh-CN"/>
        </w:rPr>
        <w:t>件</w:t>
      </w:r>
      <w:r>
        <w:rPr>
          <w:spacing w:val="-3"/>
          <w:lang w:eastAsia="zh-CN"/>
        </w:rPr>
        <w:t>的</w:t>
      </w:r>
      <w:r>
        <w:rPr>
          <w:lang w:eastAsia="zh-CN"/>
        </w:rPr>
        <w:t>全部</w:t>
      </w:r>
      <w:r>
        <w:rPr>
          <w:spacing w:val="-3"/>
          <w:lang w:eastAsia="zh-CN"/>
        </w:rPr>
        <w:t>内容</w:t>
      </w:r>
      <w:r>
        <w:rPr>
          <w:lang w:eastAsia="zh-CN"/>
        </w:rPr>
        <w:t xml:space="preserve">， </w:t>
      </w:r>
      <w:r>
        <w:rPr>
          <w:spacing w:val="-4"/>
          <w:lang w:eastAsia="zh-CN"/>
        </w:rPr>
        <w:t>愿意以人民币（大写）</w:t>
      </w:r>
      <w:r>
        <w:rPr>
          <w:rFonts w:ascii="Times New Roman" w:hAnsi="Times New Roman" w:eastAsia="Times New Roman" w:cs="Times New Roman"/>
          <w:spacing w:val="-4"/>
          <w:u w:val="single" w:color="000000"/>
          <w:lang w:eastAsia="zh-CN"/>
        </w:rPr>
        <w:tab/>
      </w:r>
      <w:r>
        <w:rPr>
          <w:spacing w:val="-1"/>
          <w:lang w:eastAsia="zh-CN"/>
        </w:rPr>
        <w:t>（</w:t>
      </w:r>
      <w:r>
        <w:rPr>
          <w:rFonts w:ascii="Times New Roman" w:hAnsi="Times New Roman" w:eastAsia="Times New Roman" w:cs="Times New Roman"/>
          <w:spacing w:val="-1"/>
          <w:lang w:eastAsia="zh-CN"/>
        </w:rPr>
        <w:t>¥</w:t>
      </w:r>
      <w:r>
        <w:rPr>
          <w:rFonts w:ascii="Times New Roman" w:hAnsi="Times New Roman" w:eastAsia="Times New Roman" w:cs="Times New Roman"/>
          <w:spacing w:val="-1"/>
          <w:u w:val="single" w:color="000000"/>
          <w:lang w:eastAsia="zh-CN"/>
        </w:rPr>
        <w:tab/>
      </w:r>
      <w:r>
        <w:rPr>
          <w:rFonts w:ascii="Times New Roman" w:hAnsi="Times New Roman" w:eastAsia="Times New Roman" w:cs="Times New Roman"/>
          <w:spacing w:val="-1"/>
          <w:u w:val="single" w:color="000000"/>
          <w:lang w:eastAsia="zh-CN"/>
        </w:rPr>
        <w:tab/>
      </w:r>
      <w:r>
        <w:rPr>
          <w:spacing w:val="-5"/>
          <w:lang w:eastAsia="zh-CN"/>
        </w:rPr>
        <w:t>）的投标总报价（其中，增值税税</w:t>
      </w:r>
      <w:r>
        <w:rPr>
          <w:lang w:eastAsia="zh-CN"/>
        </w:rPr>
        <w:t>率</w:t>
      </w:r>
      <w:r>
        <w:rPr>
          <w:spacing w:val="-1"/>
          <w:lang w:eastAsia="zh-CN"/>
        </w:rPr>
        <w:t>为</w:t>
      </w:r>
      <w:r>
        <w:rPr>
          <w:rFonts w:ascii="Times New Roman" w:hAnsi="Times New Roman" w:eastAsia="Times New Roman" w:cs="Times New Roman"/>
          <w:spacing w:val="-1"/>
          <w:u w:val="single" w:color="000000"/>
          <w:lang w:eastAsia="zh-CN"/>
        </w:rPr>
        <w:tab/>
      </w:r>
      <w:r>
        <w:rPr>
          <w:rFonts w:cs="宋体"/>
          <w:spacing w:val="-108"/>
          <w:lang w:eastAsia="zh-CN"/>
        </w:rPr>
        <w:t>）</w:t>
      </w:r>
      <w:r>
        <w:rPr>
          <w:rFonts w:cs="宋体"/>
          <w:lang w:eastAsia="zh-CN"/>
        </w:rPr>
        <w:t>，</w:t>
      </w:r>
      <w:r>
        <w:rPr>
          <w:spacing w:val="-3"/>
          <w:lang w:eastAsia="zh-CN"/>
        </w:rPr>
        <w:t>设</w:t>
      </w:r>
      <w:r>
        <w:rPr>
          <w:lang w:eastAsia="zh-CN"/>
        </w:rPr>
        <w:t>计</w:t>
      </w:r>
      <w:r>
        <w:rPr>
          <w:spacing w:val="-3"/>
          <w:lang w:eastAsia="zh-CN"/>
        </w:rPr>
        <w:t>服</w:t>
      </w:r>
      <w:r>
        <w:rPr>
          <w:lang w:eastAsia="zh-CN"/>
        </w:rPr>
        <w:t>务期</w:t>
      </w:r>
      <w:r>
        <w:rPr>
          <w:spacing w:val="-3"/>
          <w:lang w:eastAsia="zh-CN"/>
        </w:rPr>
        <w:t>限</w:t>
      </w:r>
      <w:r>
        <w:rPr>
          <w:lang w:eastAsia="zh-CN"/>
        </w:rPr>
        <w:t>：</w:t>
      </w:r>
      <w:r>
        <w:rPr>
          <w:rFonts w:ascii="Times New Roman" w:hAnsi="Times New Roman" w:eastAsia="Times New Roman" w:cs="Times New Roman"/>
          <w:u w:val="single" w:color="000000"/>
          <w:lang w:eastAsia="zh-CN"/>
        </w:rPr>
        <w:tab/>
      </w:r>
      <w:r>
        <w:rPr>
          <w:lang w:eastAsia="zh-CN"/>
        </w:rPr>
        <w:t>日</w:t>
      </w:r>
      <w:r>
        <w:rPr>
          <w:spacing w:val="-3"/>
          <w:lang w:eastAsia="zh-CN"/>
        </w:rPr>
        <w:t>历</w:t>
      </w:r>
      <w:r>
        <w:rPr>
          <w:lang w:eastAsia="zh-CN"/>
        </w:rPr>
        <w:t>天</w:t>
      </w:r>
      <w:r>
        <w:rPr>
          <w:spacing w:val="-3"/>
          <w:lang w:eastAsia="zh-CN"/>
        </w:rPr>
        <w:t>，</w:t>
      </w:r>
      <w:r>
        <w:rPr>
          <w:lang w:eastAsia="zh-CN"/>
        </w:rPr>
        <w:t>按合</w:t>
      </w:r>
      <w:r>
        <w:rPr>
          <w:spacing w:val="-3"/>
          <w:lang w:eastAsia="zh-CN"/>
        </w:rPr>
        <w:t>同</w:t>
      </w:r>
      <w:r>
        <w:rPr>
          <w:lang w:eastAsia="zh-CN"/>
        </w:rPr>
        <w:t>约</w:t>
      </w:r>
      <w:r>
        <w:rPr>
          <w:spacing w:val="-3"/>
          <w:lang w:eastAsia="zh-CN"/>
        </w:rPr>
        <w:t>定</w:t>
      </w:r>
      <w:r>
        <w:rPr>
          <w:lang w:eastAsia="zh-CN"/>
        </w:rPr>
        <w:t>完</w:t>
      </w:r>
      <w:r>
        <w:rPr>
          <w:spacing w:val="-3"/>
          <w:lang w:eastAsia="zh-CN"/>
        </w:rPr>
        <w:t>成</w:t>
      </w:r>
      <w:r>
        <w:rPr>
          <w:lang w:eastAsia="zh-CN"/>
        </w:rPr>
        <w:t>设</w:t>
      </w:r>
      <w:r>
        <w:rPr>
          <w:spacing w:val="-3"/>
          <w:lang w:eastAsia="zh-CN"/>
        </w:rPr>
        <w:t>计</w:t>
      </w:r>
      <w:r>
        <w:rPr>
          <w:lang w:eastAsia="zh-CN"/>
        </w:rPr>
        <w:t>工</w:t>
      </w:r>
      <w:r>
        <w:rPr>
          <w:spacing w:val="-3"/>
          <w:lang w:eastAsia="zh-CN"/>
        </w:rPr>
        <w:t>作</w:t>
      </w:r>
      <w:r>
        <w:rPr>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lang w:eastAsia="zh-CN"/>
        </w:rPr>
      </w:pPr>
      <w:r>
        <w:rPr>
          <w:rFonts w:ascii="Times New Roman" w:hAnsi="Times New Roman" w:eastAsia="Times New Roman" w:cs="Times New Roman"/>
          <w:lang w:eastAsia="zh-CN"/>
        </w:rPr>
        <w:t xml:space="preserve">2.  </w:t>
      </w:r>
      <w:r>
        <w:rPr>
          <w:spacing w:val="-2"/>
          <w:lang w:eastAsia="zh-CN"/>
        </w:rPr>
        <w:t>我方的投标文件包括下列内容：</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jc w:val="both"/>
        <w:textAlignment w:val="auto"/>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）投标函及投标函附录；</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jc w:val="both"/>
        <w:textAlignment w:val="auto"/>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）法定代表人身份证明或授权委托书；</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lang w:eastAsia="zh-CN"/>
        </w:rPr>
      </w:pPr>
      <w:r>
        <w:rPr>
          <w:lang w:eastAsia="zh-CN"/>
        </w:rPr>
        <w:t>（</w:t>
      </w:r>
      <w:r>
        <w:rPr>
          <w:rFonts w:ascii="Times New Roman" w:hAnsi="Times New Roman" w:eastAsia="Times New Roman" w:cs="Times New Roman"/>
          <w:lang w:eastAsia="zh-CN"/>
        </w:rPr>
        <w:t>3</w:t>
      </w:r>
      <w:r>
        <w:rPr>
          <w:spacing w:val="-3"/>
          <w:lang w:eastAsia="zh-CN"/>
        </w:rPr>
        <w:t>）</w:t>
      </w:r>
      <w:r>
        <w:rPr>
          <w:lang w:eastAsia="zh-CN"/>
        </w:rPr>
        <w:t>联</w:t>
      </w:r>
      <w:r>
        <w:rPr>
          <w:spacing w:val="-3"/>
          <w:lang w:eastAsia="zh-CN"/>
        </w:rPr>
        <w:t>合</w:t>
      </w:r>
      <w:r>
        <w:rPr>
          <w:lang w:eastAsia="zh-CN"/>
        </w:rPr>
        <w:t>体</w:t>
      </w:r>
      <w:r>
        <w:rPr>
          <w:spacing w:val="-3"/>
          <w:lang w:eastAsia="zh-CN"/>
        </w:rPr>
        <w:t>协</w:t>
      </w:r>
      <w:r>
        <w:rPr>
          <w:lang w:eastAsia="zh-CN"/>
        </w:rPr>
        <w:t>议</w:t>
      </w:r>
      <w:r>
        <w:rPr>
          <w:spacing w:val="-3"/>
          <w:lang w:eastAsia="zh-CN"/>
        </w:rPr>
        <w:t>书</w:t>
      </w:r>
      <w:r>
        <w:rPr>
          <w:lang w:eastAsia="zh-CN"/>
        </w:rPr>
        <w:t>（</w:t>
      </w:r>
      <w:r>
        <w:rPr>
          <w:spacing w:val="-3"/>
          <w:lang w:eastAsia="zh-CN"/>
        </w:rPr>
        <w:t>如有</w:t>
      </w:r>
      <w:r>
        <w:rPr>
          <w:spacing w:val="-106"/>
          <w:lang w:eastAsia="zh-CN"/>
        </w:rPr>
        <w:t>）</w:t>
      </w:r>
      <w:r>
        <w:rPr>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lang w:eastAsia="zh-CN"/>
        </w:rPr>
      </w:pPr>
      <w:r>
        <w:rPr>
          <w:lang w:eastAsia="zh-CN"/>
        </w:rPr>
        <w:t>（</w:t>
      </w:r>
      <w:r>
        <w:rPr>
          <w:rFonts w:ascii="Times New Roman" w:hAnsi="Times New Roman" w:eastAsia="Times New Roman" w:cs="Times New Roman"/>
          <w:lang w:eastAsia="zh-CN"/>
        </w:rPr>
        <w:t>4</w:t>
      </w:r>
      <w:r>
        <w:rPr>
          <w:spacing w:val="-3"/>
          <w:lang w:eastAsia="zh-CN"/>
        </w:rPr>
        <w:t>）</w:t>
      </w:r>
      <w:r>
        <w:rPr>
          <w:lang w:eastAsia="zh-CN"/>
        </w:rPr>
        <w:t>投</w:t>
      </w:r>
      <w:r>
        <w:rPr>
          <w:spacing w:val="-3"/>
          <w:lang w:eastAsia="zh-CN"/>
        </w:rPr>
        <w:t>标</w:t>
      </w:r>
      <w:r>
        <w:rPr>
          <w:lang w:eastAsia="zh-CN"/>
        </w:rPr>
        <w:t>保</w:t>
      </w:r>
      <w:r>
        <w:rPr>
          <w:spacing w:val="-3"/>
          <w:lang w:eastAsia="zh-CN"/>
        </w:rPr>
        <w:t>证</w:t>
      </w:r>
      <w:r>
        <w:rPr>
          <w:lang w:eastAsia="zh-CN"/>
        </w:rPr>
        <w:t>金</w:t>
      </w:r>
      <w:r>
        <w:rPr>
          <w:spacing w:val="-3"/>
          <w:lang w:eastAsia="zh-CN"/>
        </w:rPr>
        <w:t>（</w:t>
      </w:r>
      <w:r>
        <w:rPr>
          <w:lang w:eastAsia="zh-CN"/>
        </w:rPr>
        <w:t>如有</w:t>
      </w:r>
      <w:r>
        <w:rPr>
          <w:spacing w:val="-108"/>
          <w:lang w:eastAsia="zh-CN"/>
        </w:rPr>
        <w:t>）</w:t>
      </w:r>
      <w:r>
        <w:rPr>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jc w:val="both"/>
        <w:textAlignment w:val="auto"/>
        <w:rPr>
          <w:lang w:eastAsia="zh-CN"/>
        </w:rPr>
      </w:pPr>
      <w:r>
        <w:rPr>
          <w:spacing w:val="-2"/>
          <w:lang w:eastAsia="zh-CN"/>
        </w:rPr>
        <w:t>（</w:t>
      </w:r>
      <w:r>
        <w:rPr>
          <w:rFonts w:ascii="Times New Roman" w:hAnsi="Times New Roman" w:eastAsia="Times New Roman" w:cs="Times New Roman"/>
          <w:spacing w:val="-2"/>
          <w:lang w:eastAsia="zh-CN"/>
        </w:rPr>
        <w:t>5</w:t>
      </w:r>
      <w:r>
        <w:rPr>
          <w:spacing w:val="-2"/>
          <w:lang w:eastAsia="zh-CN"/>
        </w:rPr>
        <w:t>）设计费用清单；</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jc w:val="both"/>
        <w:textAlignment w:val="auto"/>
        <w:rPr>
          <w:lang w:eastAsia="zh-CN"/>
        </w:rPr>
      </w:pPr>
      <w:r>
        <w:rPr>
          <w:spacing w:val="-2"/>
          <w:lang w:eastAsia="zh-CN"/>
        </w:rPr>
        <w:t>（</w:t>
      </w:r>
      <w:r>
        <w:rPr>
          <w:rFonts w:ascii="Times New Roman" w:hAnsi="Times New Roman" w:eastAsia="Times New Roman" w:cs="Times New Roman"/>
          <w:spacing w:val="-2"/>
          <w:lang w:eastAsia="zh-CN"/>
        </w:rPr>
        <w:t>6</w:t>
      </w:r>
      <w:r>
        <w:rPr>
          <w:spacing w:val="-2"/>
          <w:lang w:eastAsia="zh-CN"/>
        </w:rPr>
        <w:t>）资格审查资料；</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jc w:val="both"/>
        <w:textAlignment w:val="auto"/>
        <w:rPr>
          <w:lang w:eastAsia="zh-CN"/>
        </w:rPr>
      </w:pPr>
      <w:r>
        <w:rPr>
          <w:spacing w:val="-2"/>
          <w:lang w:eastAsia="zh-CN"/>
        </w:rPr>
        <w:t>（</w:t>
      </w:r>
      <w:r>
        <w:rPr>
          <w:rFonts w:ascii="Times New Roman" w:hAnsi="Times New Roman" w:eastAsia="Times New Roman" w:cs="Times New Roman"/>
          <w:spacing w:val="-2"/>
          <w:lang w:eastAsia="zh-CN"/>
        </w:rPr>
        <w:t>7</w:t>
      </w:r>
      <w:r>
        <w:rPr>
          <w:spacing w:val="-2"/>
          <w:lang w:eastAsia="zh-CN"/>
        </w:rPr>
        <w:t>）设计方案；</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lang w:eastAsia="zh-CN"/>
        </w:rPr>
      </w:pPr>
      <w:r>
        <w:rPr>
          <w:rFonts w:ascii="Times New Roman" w:hAnsi="Times New Roman" w:eastAsia="Times New Roman" w:cs="Times New Roman"/>
          <w:lang w:eastAsia="zh-CN"/>
        </w:rPr>
        <w:t xml:space="preserve">…… </w:t>
      </w:r>
      <w:r>
        <w:rPr>
          <w:spacing w:val="-2"/>
          <w:lang w:eastAsia="zh-CN"/>
        </w:rPr>
        <w:t>投标文件的上述组成部分如存在内容不一致的，以投标函为准。</w:t>
      </w:r>
      <w:r>
        <w:rPr>
          <w:rFonts w:ascii="Times New Roman" w:hAnsi="Times New Roman" w:eastAsia="Times New Roman" w:cs="Times New Roman"/>
          <w:spacing w:val="-2"/>
          <w:lang w:eastAsia="zh-CN"/>
        </w:rPr>
        <w:t>3</w:t>
      </w:r>
      <w:r>
        <w:rPr>
          <w:spacing w:val="-2"/>
          <w:lang w:eastAsia="zh-CN"/>
        </w:rPr>
        <w:t>．我方承诺在招标文件规定的投标有效期内不撤销投标文件。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jc w:val="both"/>
        <w:textAlignment w:val="auto"/>
        <w:rPr>
          <w:lang w:eastAsia="zh-CN"/>
        </w:rPr>
      </w:pPr>
      <w:r>
        <w:rPr>
          <w:rFonts w:ascii="Times New Roman" w:hAnsi="Times New Roman" w:eastAsia="Times New Roman" w:cs="Times New Roman"/>
          <w:spacing w:val="-2"/>
          <w:lang w:eastAsia="zh-CN"/>
        </w:rPr>
        <w:t>4</w:t>
      </w:r>
      <w:r>
        <w:rPr>
          <w:spacing w:val="-2"/>
          <w:lang w:eastAsia="zh-CN"/>
        </w:rPr>
        <w:t>．如我方中标，我方承诺：</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jc w:val="both"/>
        <w:textAlignment w:val="auto"/>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）在收到中标通知书后，在中标通知书规定的期限内与你方签订合同；</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jc w:val="both"/>
        <w:textAlignment w:val="auto"/>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）在签订合同时不向你方提出附加条件；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jc w:val="both"/>
        <w:textAlignment w:val="auto"/>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）按照招标文件要求提交履约保证金；</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jc w:val="both"/>
        <w:textAlignment w:val="auto"/>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）在合同约定的期限内完成合同规定的全部义务。</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jc w:val="both"/>
        <w:textAlignment w:val="auto"/>
        <w:rPr>
          <w:lang w:eastAsia="zh-CN"/>
        </w:rPr>
      </w:pPr>
      <w:r>
        <w:rPr>
          <w:rFonts w:ascii="Times New Roman" w:hAnsi="Times New Roman" w:eastAsia="Times New Roman" w:cs="Times New Roman"/>
          <w:spacing w:val="-4"/>
          <w:lang w:eastAsia="zh-CN"/>
        </w:rPr>
        <w:t>5</w:t>
      </w:r>
      <w:r>
        <w:rPr>
          <w:spacing w:val="-4"/>
          <w:lang w:eastAsia="zh-CN"/>
        </w:rPr>
        <w:t>．我方在此声明，所递交的投标文件及有关资料内容完整、真实和准确，且不存在第二章</w:t>
      </w:r>
      <w:r>
        <w:rPr>
          <w:rFonts w:ascii="Times New Roman" w:hAnsi="Times New Roman" w:eastAsia="Times New Roman" w:cs="Times New Roman"/>
          <w:spacing w:val="-2"/>
          <w:lang w:eastAsia="zh-CN"/>
        </w:rPr>
        <w:t>“</w:t>
      </w:r>
      <w:r>
        <w:rPr>
          <w:spacing w:val="-2"/>
          <w:lang w:eastAsia="zh-CN"/>
        </w:rPr>
        <w:t>投标人须知</w:t>
      </w:r>
      <w:r>
        <w:rPr>
          <w:rFonts w:ascii="Times New Roman" w:hAnsi="Times New Roman" w:eastAsia="Times New Roman" w:cs="Times New Roman"/>
          <w:spacing w:val="-2"/>
          <w:lang w:eastAsia="zh-CN"/>
        </w:rPr>
        <w:t>”</w:t>
      </w:r>
      <w:r>
        <w:rPr>
          <w:spacing w:val="-2"/>
          <w:lang w:eastAsia="zh-CN"/>
        </w:rPr>
        <w:t>第</w:t>
      </w:r>
      <w:r>
        <w:rPr>
          <w:rFonts w:ascii="Times New Roman" w:hAnsi="Times New Roman" w:eastAsia="Times New Roman" w:cs="Times New Roman"/>
          <w:spacing w:val="-1"/>
          <w:lang w:eastAsia="zh-CN"/>
        </w:rPr>
        <w:t>1.4.3</w:t>
      </w:r>
      <w:r>
        <w:rPr>
          <w:spacing w:val="-2"/>
          <w:lang w:eastAsia="zh-CN"/>
        </w:rPr>
        <w:t>项规定的任何一种情形。</w:t>
      </w:r>
    </w:p>
    <w:p>
      <w:pPr>
        <w:pStyle w:val="2"/>
        <w:keepNext w:val="0"/>
        <w:keepLines w:val="0"/>
        <w:pageBreakBefore w:val="0"/>
        <w:widowControl w:val="0"/>
        <w:tabs>
          <w:tab w:val="left" w:pos="3880"/>
        </w:tabs>
        <w:kinsoku/>
        <w:wordWrap/>
        <w:overflowPunct/>
        <w:topLinePunct w:val="0"/>
        <w:autoSpaceDE/>
        <w:autoSpaceDN/>
        <w:bidi w:val="0"/>
        <w:adjustRightInd/>
        <w:snapToGrid/>
        <w:spacing w:line="360" w:lineRule="auto"/>
        <w:ind w:left="0" w:right="0" w:firstLine="420" w:firstLineChars="200"/>
        <w:jc w:val="both"/>
        <w:textAlignment w:val="auto"/>
        <w:rPr>
          <w:lang w:eastAsia="zh-CN"/>
        </w:rPr>
      </w:pPr>
      <w:r>
        <w:rPr>
          <w:rFonts w:ascii="Times New Roman" w:hAnsi="Times New Roman" w:eastAsia="Times New Roman" w:cs="Times New Roman"/>
          <w:lang w:eastAsia="zh-CN"/>
        </w:rPr>
        <w:t>6</w:t>
      </w:r>
      <w:r>
        <w:rPr>
          <w:lang w:eastAsia="zh-CN"/>
        </w:rPr>
        <w:t>．</w:t>
      </w:r>
      <w:r>
        <w:rPr>
          <w:rFonts w:ascii="Times New Roman" w:hAnsi="Times New Roman" w:eastAsia="Times New Roman" w:cs="Times New Roman"/>
          <w:u w:val="single" w:color="000000"/>
          <w:lang w:eastAsia="zh-CN"/>
        </w:rPr>
        <w:tab/>
      </w:r>
      <w:r>
        <w:rPr>
          <w:lang w:eastAsia="zh-CN"/>
        </w:rPr>
        <w:t>（其</w:t>
      </w:r>
      <w:r>
        <w:rPr>
          <w:spacing w:val="-3"/>
          <w:lang w:eastAsia="zh-CN"/>
        </w:rPr>
        <w:t>他</w:t>
      </w:r>
      <w:r>
        <w:rPr>
          <w:lang w:eastAsia="zh-CN"/>
        </w:rPr>
        <w:t>补</w:t>
      </w:r>
      <w:r>
        <w:rPr>
          <w:spacing w:val="-3"/>
          <w:lang w:eastAsia="zh-CN"/>
        </w:rPr>
        <w:t>充</w:t>
      </w:r>
      <w:r>
        <w:rPr>
          <w:lang w:eastAsia="zh-CN"/>
        </w:rPr>
        <w:t>说</w:t>
      </w:r>
      <w:r>
        <w:rPr>
          <w:spacing w:val="-3"/>
          <w:lang w:eastAsia="zh-CN"/>
        </w:rPr>
        <w:t>明</w:t>
      </w:r>
      <w:r>
        <w:rPr>
          <w:spacing w:val="-106"/>
          <w:lang w:eastAsia="zh-CN"/>
        </w:rPr>
        <w:t>）</w:t>
      </w:r>
      <w:r>
        <w:rPr>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220" w:firstLineChars="200"/>
        <w:jc w:val="both"/>
        <w:textAlignment w:val="auto"/>
        <w:rPr>
          <w:rFonts w:ascii="宋体" w:hAnsi="宋体" w:eastAsia="宋体" w:cs="宋体"/>
          <w:sz w:val="11"/>
          <w:szCs w:val="11"/>
          <w:lang w:eastAsia="zh-CN"/>
        </w:rPr>
      </w:pPr>
    </w:p>
    <w:p>
      <w:pPr>
        <w:pStyle w:val="2"/>
        <w:keepNext w:val="0"/>
        <w:keepLines w:val="0"/>
        <w:pageBreakBefore w:val="0"/>
        <w:widowControl w:val="0"/>
        <w:tabs>
          <w:tab w:val="left" w:pos="7241"/>
        </w:tabs>
        <w:kinsoku/>
        <w:wordWrap/>
        <w:overflowPunct/>
        <w:topLinePunct w:val="0"/>
        <w:autoSpaceDE/>
        <w:autoSpaceDN/>
        <w:bidi w:val="0"/>
        <w:adjustRightInd/>
        <w:snapToGrid/>
        <w:spacing w:after="160" w:afterLines="50" w:line="360" w:lineRule="auto"/>
        <w:ind w:left="0" w:right="0" w:firstLine="420" w:firstLineChars="200"/>
        <w:jc w:val="right"/>
        <w:textAlignment w:val="auto"/>
        <w:rPr>
          <w:lang w:eastAsia="zh-CN"/>
        </w:rPr>
      </w:pPr>
      <w:r>
        <w:rPr>
          <w:rFonts w:hint="eastAsia"/>
          <w:lang w:eastAsia="zh-CN"/>
        </w:rPr>
        <w:t>　　　　　　　　　</w:t>
      </w:r>
      <w:r>
        <w:rPr>
          <w:lang w:eastAsia="zh-CN"/>
        </w:rPr>
        <w:t>投 标</w:t>
      </w:r>
      <w:r>
        <w:rPr>
          <w:spacing w:val="-2"/>
          <w:lang w:eastAsia="zh-CN"/>
        </w:rPr>
        <w:t xml:space="preserve"> 人：</w:t>
      </w:r>
      <w:r>
        <w:rPr>
          <w:rFonts w:hint="eastAsia" w:ascii="Times New Roman" w:hAnsi="Times New Roman" w:eastAsia="Times New Roman" w:cs="Times New Roman"/>
          <w:spacing w:val="-2"/>
          <w:u w:val="single" w:color="000000"/>
          <w:lang w:eastAsia="zh-CN"/>
        </w:rPr>
        <w:t>　　　　　　　　　　　　　　　</w:t>
      </w:r>
      <w:r>
        <w:rPr>
          <w:spacing w:val="-1"/>
          <w:lang w:eastAsia="zh-CN"/>
        </w:rPr>
        <w:t>（盖单位章）</w:t>
      </w:r>
    </w:p>
    <w:p>
      <w:pPr>
        <w:pStyle w:val="2"/>
        <w:keepNext w:val="0"/>
        <w:keepLines w:val="0"/>
        <w:pageBreakBefore w:val="0"/>
        <w:widowControl w:val="0"/>
        <w:tabs>
          <w:tab w:val="left" w:pos="6381"/>
        </w:tabs>
        <w:kinsoku/>
        <w:wordWrap/>
        <w:overflowPunct/>
        <w:topLinePunct w:val="0"/>
        <w:autoSpaceDE/>
        <w:autoSpaceDN/>
        <w:bidi w:val="0"/>
        <w:adjustRightInd/>
        <w:snapToGrid/>
        <w:spacing w:after="160" w:afterLines="50" w:line="360" w:lineRule="auto"/>
        <w:ind w:left="0" w:right="0" w:firstLine="412" w:firstLineChars="200"/>
        <w:jc w:val="right"/>
        <w:textAlignment w:val="auto"/>
        <w:rPr>
          <w:lang w:eastAsia="zh-CN"/>
        </w:rPr>
      </w:pPr>
      <w:r>
        <w:rPr>
          <w:rFonts w:hint="eastAsia"/>
          <w:spacing w:val="-2"/>
          <w:lang w:eastAsia="zh-CN"/>
        </w:rPr>
        <w:t>　　　　　　　　</w:t>
      </w:r>
      <w:r>
        <w:rPr>
          <w:spacing w:val="-2"/>
          <w:lang w:eastAsia="zh-CN"/>
        </w:rPr>
        <w:t>法定代表人或其委托代理人：</w:t>
      </w:r>
      <w:r>
        <w:rPr>
          <w:rFonts w:hint="eastAsia" w:ascii="Times New Roman" w:hAnsi="Times New Roman" w:eastAsia="Times New Roman" w:cs="Times New Roman"/>
          <w:spacing w:val="-2"/>
          <w:u w:val="single" w:color="000000"/>
          <w:lang w:eastAsia="zh-CN"/>
        </w:rPr>
        <w:t>　　　　　　　　　</w:t>
      </w:r>
      <w:r>
        <w:rPr>
          <w:spacing w:val="-1"/>
          <w:lang w:eastAsia="zh-CN"/>
        </w:rPr>
        <w:t>（签字）</w:t>
      </w:r>
    </w:p>
    <w:p>
      <w:pPr>
        <w:pStyle w:val="2"/>
        <w:keepNext w:val="0"/>
        <w:keepLines w:val="0"/>
        <w:pageBreakBefore w:val="0"/>
        <w:widowControl w:val="0"/>
        <w:tabs>
          <w:tab w:val="left" w:pos="3232"/>
          <w:tab w:val="left" w:pos="8529"/>
        </w:tabs>
        <w:kinsoku/>
        <w:wordWrap/>
        <w:overflowPunct/>
        <w:topLinePunct w:val="0"/>
        <w:autoSpaceDE/>
        <w:autoSpaceDN/>
        <w:bidi w:val="0"/>
        <w:adjustRightInd/>
        <w:snapToGrid/>
        <w:spacing w:after="160" w:afterLines="50" w:line="360" w:lineRule="auto"/>
        <w:ind w:left="0" w:right="0" w:firstLine="420" w:firstLineChars="200"/>
        <w:jc w:val="both"/>
        <w:textAlignment w:val="auto"/>
        <w:rPr>
          <w:rFonts w:ascii="Times New Roman" w:hAnsi="Times New Roman" w:eastAsia="Times New Roman" w:cs="Times New Roman"/>
          <w:lang w:eastAsia="zh-CN"/>
        </w:rPr>
      </w:pPr>
      <w:r>
        <w:rPr>
          <w:rFonts w:hint="eastAsia"/>
          <w:lang w:eastAsia="zh-CN"/>
        </w:rPr>
        <w:t>　　　　　　　　　　　</w:t>
      </w:r>
      <w:r>
        <w:rPr>
          <w:rFonts w:hint="eastAsia"/>
          <w:lang w:val="en-US" w:eastAsia="zh-CN"/>
        </w:rPr>
        <w:t xml:space="preserve">  </w:t>
      </w:r>
      <w:r>
        <w:rPr>
          <w:lang w:eastAsia="zh-CN"/>
        </w:rPr>
        <w:t>地</w:t>
      </w:r>
      <w:r>
        <w:rPr>
          <w:rFonts w:hint="eastAsia"/>
          <w:lang w:eastAsia="zh-CN"/>
        </w:rPr>
        <w:t>　　</w:t>
      </w:r>
      <w:r>
        <w:rPr>
          <w:spacing w:val="-2"/>
          <w:lang w:eastAsia="zh-CN"/>
        </w:rPr>
        <w:t>址：</w:t>
      </w:r>
      <w:r>
        <w:rPr>
          <w:rFonts w:hint="eastAsia" w:ascii="Times New Roman" w:hAnsi="Times New Roman" w:eastAsia="Times New Roman" w:cs="Times New Roman"/>
          <w:u w:val="single" w:color="000000"/>
          <w:lang w:eastAsia="zh-CN"/>
        </w:rPr>
        <w:t>　　　　　　　　　　　　　　　　　　　　</w:t>
      </w:r>
    </w:p>
    <w:p>
      <w:pPr>
        <w:pStyle w:val="2"/>
        <w:keepNext w:val="0"/>
        <w:keepLines w:val="0"/>
        <w:pageBreakBefore w:val="0"/>
        <w:widowControl w:val="0"/>
        <w:tabs>
          <w:tab w:val="left" w:pos="3232"/>
          <w:tab w:val="left" w:pos="8529"/>
        </w:tabs>
        <w:kinsoku/>
        <w:wordWrap/>
        <w:overflowPunct/>
        <w:topLinePunct w:val="0"/>
        <w:autoSpaceDE/>
        <w:autoSpaceDN/>
        <w:bidi w:val="0"/>
        <w:adjustRightInd/>
        <w:snapToGrid/>
        <w:spacing w:after="160" w:afterLines="50" w:line="360" w:lineRule="auto"/>
        <w:ind w:left="0" w:right="0" w:firstLine="420" w:firstLineChars="200"/>
        <w:jc w:val="both"/>
        <w:textAlignment w:val="auto"/>
        <w:rPr>
          <w:rFonts w:ascii="Times New Roman" w:hAnsi="Times New Roman" w:eastAsia="Times New Roman" w:cs="Times New Roman"/>
          <w:lang w:eastAsia="zh-CN"/>
        </w:rPr>
      </w:pPr>
      <w:r>
        <w:rPr>
          <w:rFonts w:hint="eastAsia"/>
          <w:lang w:eastAsia="zh-CN"/>
        </w:rPr>
        <w:t>　　　　　　　　　　　</w:t>
      </w:r>
      <w:r>
        <w:rPr>
          <w:rFonts w:hint="eastAsia"/>
          <w:lang w:val="en-US" w:eastAsia="zh-CN"/>
        </w:rPr>
        <w:t xml:space="preserve">  </w:t>
      </w:r>
      <w:r>
        <w:rPr>
          <w:lang w:eastAsia="zh-CN"/>
        </w:rPr>
        <w:t>网</w:t>
      </w:r>
      <w:r>
        <w:rPr>
          <w:rFonts w:hint="eastAsia"/>
          <w:lang w:eastAsia="zh-CN"/>
        </w:rPr>
        <w:t>　　</w:t>
      </w:r>
      <w:r>
        <w:rPr>
          <w:spacing w:val="-2"/>
          <w:lang w:eastAsia="zh-CN"/>
        </w:rPr>
        <w:t>址：</w:t>
      </w:r>
      <w:r>
        <w:rPr>
          <w:rFonts w:hint="eastAsia" w:ascii="Times New Roman" w:hAnsi="Times New Roman" w:eastAsia="Times New Roman" w:cs="Times New Roman"/>
          <w:u w:val="single" w:color="000000"/>
          <w:lang w:eastAsia="zh-CN"/>
        </w:rPr>
        <w:t>　　　　　　　　　　　　　　　　　　　　</w:t>
      </w:r>
    </w:p>
    <w:p>
      <w:pPr>
        <w:pStyle w:val="2"/>
        <w:keepNext w:val="0"/>
        <w:keepLines w:val="0"/>
        <w:pageBreakBefore w:val="0"/>
        <w:widowControl w:val="0"/>
        <w:tabs>
          <w:tab w:val="left" w:pos="3232"/>
          <w:tab w:val="left" w:pos="8529"/>
        </w:tabs>
        <w:kinsoku/>
        <w:wordWrap/>
        <w:overflowPunct/>
        <w:topLinePunct w:val="0"/>
        <w:autoSpaceDE/>
        <w:autoSpaceDN/>
        <w:bidi w:val="0"/>
        <w:adjustRightInd/>
        <w:snapToGrid/>
        <w:spacing w:after="160" w:afterLines="50" w:line="360" w:lineRule="auto"/>
        <w:ind w:left="0" w:right="0" w:firstLine="420" w:firstLineChars="200"/>
        <w:jc w:val="both"/>
        <w:textAlignment w:val="auto"/>
        <w:rPr>
          <w:rFonts w:ascii="Times New Roman" w:hAnsi="Times New Roman" w:eastAsia="Times New Roman" w:cs="Times New Roman"/>
          <w:lang w:eastAsia="zh-CN"/>
        </w:rPr>
      </w:pPr>
      <w:r>
        <w:rPr>
          <w:rFonts w:hint="eastAsia"/>
          <w:lang w:eastAsia="zh-CN"/>
        </w:rPr>
        <w:t>　　　　　　　　　　　</w:t>
      </w:r>
      <w:r>
        <w:rPr>
          <w:rFonts w:hint="eastAsia"/>
          <w:lang w:val="en-US" w:eastAsia="zh-CN"/>
        </w:rPr>
        <w:t xml:space="preserve">  </w:t>
      </w:r>
      <w:r>
        <w:rPr>
          <w:lang w:eastAsia="zh-CN"/>
        </w:rPr>
        <w:t>电</w:t>
      </w:r>
      <w:r>
        <w:rPr>
          <w:rFonts w:hint="eastAsia"/>
          <w:lang w:eastAsia="zh-CN"/>
        </w:rPr>
        <w:t>　　</w:t>
      </w:r>
      <w:r>
        <w:rPr>
          <w:spacing w:val="-2"/>
          <w:lang w:eastAsia="zh-CN"/>
        </w:rPr>
        <w:t>话：</w:t>
      </w:r>
      <w:r>
        <w:rPr>
          <w:rFonts w:hint="eastAsia" w:ascii="Times New Roman" w:hAnsi="Times New Roman" w:eastAsia="Times New Roman" w:cs="Times New Roman"/>
          <w:u w:val="single" w:color="000000"/>
          <w:lang w:eastAsia="zh-CN"/>
        </w:rPr>
        <w:t>　　　　　　　　　　　　　　　　　　　　</w:t>
      </w:r>
    </w:p>
    <w:p>
      <w:pPr>
        <w:pStyle w:val="2"/>
        <w:keepNext w:val="0"/>
        <w:keepLines w:val="0"/>
        <w:pageBreakBefore w:val="0"/>
        <w:widowControl w:val="0"/>
        <w:tabs>
          <w:tab w:val="left" w:pos="3232"/>
          <w:tab w:val="left" w:pos="8529"/>
        </w:tabs>
        <w:kinsoku/>
        <w:wordWrap/>
        <w:overflowPunct/>
        <w:topLinePunct w:val="0"/>
        <w:autoSpaceDE/>
        <w:autoSpaceDN/>
        <w:bidi w:val="0"/>
        <w:adjustRightInd/>
        <w:snapToGrid/>
        <w:spacing w:after="160" w:afterLines="50" w:line="360" w:lineRule="auto"/>
        <w:ind w:left="0" w:right="0" w:firstLine="420" w:firstLineChars="200"/>
        <w:jc w:val="both"/>
        <w:textAlignment w:val="auto"/>
        <w:rPr>
          <w:rFonts w:ascii="Times New Roman" w:hAnsi="Times New Roman" w:eastAsia="Times New Roman" w:cs="Times New Roman"/>
          <w:lang w:eastAsia="zh-CN"/>
        </w:rPr>
      </w:pPr>
      <w:r>
        <w:rPr>
          <w:rFonts w:hint="eastAsia"/>
          <w:lang w:eastAsia="zh-CN"/>
        </w:rPr>
        <w:t>　　　　　　　　　　　</w:t>
      </w:r>
      <w:r>
        <w:rPr>
          <w:rFonts w:hint="eastAsia"/>
          <w:lang w:val="en-US" w:eastAsia="zh-CN"/>
        </w:rPr>
        <w:t xml:space="preserve">  </w:t>
      </w:r>
      <w:r>
        <w:rPr>
          <w:lang w:eastAsia="zh-CN"/>
        </w:rPr>
        <w:t>传</w:t>
      </w:r>
      <w:r>
        <w:rPr>
          <w:rFonts w:hint="eastAsia"/>
          <w:lang w:eastAsia="zh-CN"/>
        </w:rPr>
        <w:t>　　</w:t>
      </w:r>
      <w:r>
        <w:rPr>
          <w:spacing w:val="-2"/>
          <w:lang w:eastAsia="zh-CN"/>
        </w:rPr>
        <w:t>真：</w:t>
      </w:r>
      <w:r>
        <w:rPr>
          <w:rFonts w:hint="eastAsia" w:ascii="Times New Roman" w:hAnsi="Times New Roman" w:eastAsia="Times New Roman" w:cs="Times New Roman"/>
          <w:u w:val="single" w:color="000000"/>
          <w:lang w:eastAsia="zh-CN"/>
        </w:rPr>
        <w:t>　　　　　　　　　　　　　　　　　　　　</w:t>
      </w:r>
    </w:p>
    <w:p>
      <w:pPr>
        <w:pStyle w:val="2"/>
        <w:keepNext w:val="0"/>
        <w:keepLines w:val="0"/>
        <w:pageBreakBefore w:val="0"/>
        <w:widowControl w:val="0"/>
        <w:tabs>
          <w:tab w:val="left" w:pos="8529"/>
        </w:tabs>
        <w:kinsoku/>
        <w:wordWrap/>
        <w:overflowPunct/>
        <w:topLinePunct w:val="0"/>
        <w:autoSpaceDE/>
        <w:autoSpaceDN/>
        <w:bidi w:val="0"/>
        <w:adjustRightInd/>
        <w:snapToGrid/>
        <w:spacing w:after="160" w:afterLines="50" w:line="360" w:lineRule="auto"/>
        <w:ind w:left="0" w:right="0" w:firstLine="420" w:firstLineChars="200"/>
        <w:jc w:val="both"/>
        <w:textAlignment w:val="auto"/>
        <w:rPr>
          <w:rFonts w:ascii="Times New Roman" w:hAnsi="Times New Roman" w:eastAsia="Times New Roman" w:cs="Times New Roman"/>
          <w:lang w:eastAsia="zh-CN"/>
        </w:rPr>
      </w:pPr>
      <w:r>
        <w:rPr>
          <w:rFonts w:hint="eastAsia"/>
          <w:lang w:eastAsia="zh-CN"/>
        </w:rPr>
        <w:t>　　　　　　　　　　　</w:t>
      </w:r>
      <w:r>
        <w:rPr>
          <w:rFonts w:hint="eastAsia"/>
          <w:lang w:val="en-US" w:eastAsia="zh-CN"/>
        </w:rPr>
        <w:t xml:space="preserve">  </w:t>
      </w:r>
      <w:r>
        <w:rPr>
          <w:spacing w:val="-2"/>
          <w:lang w:eastAsia="zh-CN"/>
        </w:rPr>
        <w:t>邮政编码：</w:t>
      </w:r>
      <w:r>
        <w:rPr>
          <w:rFonts w:hint="eastAsia" w:ascii="Times New Roman" w:hAnsi="Times New Roman" w:eastAsia="Times New Roman" w:cs="Times New Roman"/>
          <w:u w:val="single" w:color="000000"/>
          <w:lang w:eastAsia="zh-CN"/>
        </w:rPr>
        <w:t>　　　　　　　　　　　　　　　　　　　　</w:t>
      </w:r>
    </w:p>
    <w:p>
      <w:pPr>
        <w:pStyle w:val="2"/>
        <w:keepNext w:val="0"/>
        <w:keepLines w:val="0"/>
        <w:pageBreakBefore w:val="0"/>
        <w:widowControl w:val="0"/>
        <w:tabs>
          <w:tab w:val="left" w:pos="631"/>
          <w:tab w:val="left" w:pos="1471"/>
          <w:tab w:val="left" w:pos="2311"/>
        </w:tabs>
        <w:kinsoku/>
        <w:wordWrap/>
        <w:overflowPunct/>
        <w:topLinePunct w:val="0"/>
        <w:autoSpaceDE/>
        <w:autoSpaceDN/>
        <w:bidi w:val="0"/>
        <w:adjustRightInd/>
        <w:snapToGrid/>
        <w:spacing w:after="160" w:afterLines="50" w:line="360" w:lineRule="auto"/>
        <w:ind w:left="0" w:right="0" w:firstLine="420" w:firstLineChars="200"/>
        <w:jc w:val="both"/>
        <w:textAlignment w:val="auto"/>
        <w:rPr>
          <w:lang w:eastAsia="zh-CN"/>
        </w:rPr>
      </w:pPr>
      <w:r>
        <w:rPr>
          <w:rFonts w:hint="eastAsia"/>
          <w:lang w:eastAsia="zh-CN"/>
        </w:rPr>
        <w:t>　　　　　　　　　　　</w:t>
      </w:r>
      <w:r>
        <w:rPr>
          <w:rFonts w:hint="eastAsia"/>
          <w:lang w:val="en-US" w:eastAsia="zh-CN"/>
        </w:rPr>
        <w:t xml:space="preserve">               </w:t>
      </w:r>
      <w:r>
        <w:rPr>
          <w:rFonts w:hint="eastAsia" w:ascii="Times New Roman" w:hAnsi="Times New Roman" w:eastAsia="Times New Roman" w:cs="Times New Roman"/>
          <w:u w:val="single" w:color="000000"/>
          <w:lang w:eastAsia="zh-CN"/>
        </w:rPr>
        <w:t>　　　　</w:t>
      </w:r>
      <w:r>
        <w:rPr>
          <w:lang w:eastAsia="zh-CN"/>
        </w:rPr>
        <w:t>年</w:t>
      </w:r>
      <w:r>
        <w:rPr>
          <w:rFonts w:hint="eastAsia"/>
          <w:u w:val="single"/>
          <w:lang w:eastAsia="zh-CN"/>
        </w:rPr>
        <w:t>　　　</w:t>
      </w:r>
      <w:r>
        <w:rPr>
          <w:lang w:eastAsia="zh-CN"/>
        </w:rPr>
        <w:t>月</w:t>
      </w:r>
      <w:r>
        <w:rPr>
          <w:rFonts w:hint="eastAsia"/>
          <w:u w:val="single"/>
          <w:lang w:eastAsia="zh-CN"/>
        </w:rPr>
        <w:t>　　　</w:t>
      </w:r>
      <w:r>
        <w:rPr>
          <w:lang w:eastAsia="zh-CN"/>
        </w:rPr>
        <w:t>日</w:t>
      </w:r>
    </w:p>
    <w:p>
      <w:pPr>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jc w:val="both"/>
        <w:textAlignment w:val="auto"/>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556" w:firstLineChars="200"/>
        <w:jc w:val="center"/>
        <w:textAlignment w:val="auto"/>
        <w:outlineLvl w:val="2"/>
        <w:rPr>
          <w:rFonts w:hint="eastAsia" w:ascii="黑体" w:hAnsi="黑体" w:eastAsia="黑体" w:cs="黑体"/>
          <w:b w:val="0"/>
          <w:bCs w:val="0"/>
          <w:spacing w:val="-1"/>
          <w:sz w:val="28"/>
          <w:szCs w:val="28"/>
          <w:lang w:eastAsia="zh-CN"/>
        </w:rPr>
      </w:pPr>
      <w:bookmarkStart w:id="444" w:name="_bookmark197"/>
      <w:bookmarkEnd w:id="444"/>
      <w:bookmarkStart w:id="445" w:name="_Toc18648"/>
      <w:r>
        <w:rPr>
          <w:rFonts w:hint="eastAsia" w:ascii="黑体" w:hAnsi="黑体" w:eastAsia="黑体" w:cs="黑体"/>
          <w:b w:val="0"/>
          <w:bCs w:val="0"/>
          <w:spacing w:val="-1"/>
          <w:sz w:val="28"/>
          <w:szCs w:val="28"/>
          <w:lang w:eastAsia="zh-CN"/>
        </w:rPr>
        <w:t>（二）投标函附录</w:t>
      </w:r>
      <w:bookmarkEnd w:id="445"/>
    </w:p>
    <w:tbl>
      <w:tblPr>
        <w:tblStyle w:val="17"/>
        <w:tblW w:w="4998" w:type="pct"/>
        <w:tblInd w:w="0" w:type="dxa"/>
        <w:tblLayout w:type="autofit"/>
        <w:tblCellMar>
          <w:top w:w="0" w:type="dxa"/>
          <w:left w:w="0" w:type="dxa"/>
          <w:bottom w:w="0" w:type="dxa"/>
          <w:right w:w="0" w:type="dxa"/>
        </w:tblCellMar>
      </w:tblPr>
      <w:tblGrid>
        <w:gridCol w:w="1312"/>
        <w:gridCol w:w="2118"/>
        <w:gridCol w:w="1470"/>
        <w:gridCol w:w="2226"/>
        <w:gridCol w:w="1180"/>
      </w:tblGrid>
      <w:tr>
        <w:tblPrEx>
          <w:tblCellMar>
            <w:top w:w="0" w:type="dxa"/>
            <w:left w:w="0" w:type="dxa"/>
            <w:bottom w:w="0" w:type="dxa"/>
            <w:right w:w="0" w:type="dxa"/>
          </w:tblCellMar>
        </w:tblPrEx>
        <w:trPr>
          <w:trHeight w:val="538" w:hRule="exact"/>
        </w:trPr>
        <w:tc>
          <w:tcPr>
            <w:tcW w:w="772"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序号</w:t>
            </w:r>
          </w:p>
        </w:tc>
        <w:tc>
          <w:tcPr>
            <w:tcW w:w="1231"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条款名称</w:t>
            </w:r>
          </w:p>
        </w:tc>
        <w:tc>
          <w:tcPr>
            <w:tcW w:w="862"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合同条款号</w:t>
            </w:r>
          </w:p>
        </w:tc>
        <w:tc>
          <w:tcPr>
            <w:tcW w:w="1292"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约定内容</w:t>
            </w:r>
          </w:p>
        </w:tc>
        <w:tc>
          <w:tcPr>
            <w:tcW w:w="840"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备注</w:t>
            </w:r>
          </w:p>
        </w:tc>
      </w:tr>
      <w:tr>
        <w:tblPrEx>
          <w:tblCellMar>
            <w:top w:w="0" w:type="dxa"/>
            <w:left w:w="0" w:type="dxa"/>
            <w:bottom w:w="0" w:type="dxa"/>
            <w:right w:w="0" w:type="dxa"/>
          </w:tblCellMar>
        </w:tblPrEx>
        <w:trPr>
          <w:trHeight w:val="451" w:hRule="exact"/>
        </w:trPr>
        <w:tc>
          <w:tcPr>
            <w:tcW w:w="772" w:type="pct"/>
            <w:tcBorders>
              <w:top w:val="single" w:color="000000" w:sz="4" w:space="0"/>
              <w:left w:val="single" w:color="000000" w:sz="4" w:space="0"/>
              <w:bottom w:val="single" w:color="000000" w:sz="4" w:space="0"/>
              <w:right w:val="single" w:color="000000" w:sz="4" w:space="0"/>
            </w:tcBorders>
          </w:tcPr>
          <w:p>
            <w:pPr>
              <w:pStyle w:val="22"/>
              <w:spacing w:before="93"/>
              <w:ind w:left="441" w:right="44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31" w:type="pct"/>
            <w:tcBorders>
              <w:top w:val="single" w:color="000000" w:sz="4" w:space="0"/>
              <w:left w:val="single" w:color="000000" w:sz="4" w:space="0"/>
              <w:bottom w:val="single" w:color="000000" w:sz="4" w:space="0"/>
              <w:right w:val="single" w:color="000000" w:sz="4" w:space="0"/>
            </w:tcBorders>
          </w:tcPr>
          <w:p>
            <w:pPr>
              <w:pStyle w:val="22"/>
              <w:spacing w:before="106"/>
              <w:ind w:left="54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项目负责人</w:t>
            </w:r>
          </w:p>
        </w:tc>
        <w:tc>
          <w:tcPr>
            <w:tcW w:w="862" w:type="pct"/>
            <w:tcBorders>
              <w:top w:val="single" w:color="000000" w:sz="4" w:space="0"/>
              <w:left w:val="single" w:color="000000" w:sz="4" w:space="0"/>
              <w:bottom w:val="single" w:color="000000" w:sz="4" w:space="0"/>
              <w:right w:val="single" w:color="000000" w:sz="4" w:space="0"/>
            </w:tcBorders>
          </w:tcPr>
          <w:p>
            <w:pPr>
              <w:pStyle w:val="22"/>
              <w:spacing w:before="155"/>
              <w:ind w:left="45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1.1.2.5</w:t>
            </w:r>
          </w:p>
        </w:tc>
        <w:tc>
          <w:tcPr>
            <w:tcW w:w="1292" w:type="pct"/>
            <w:tcBorders>
              <w:top w:val="single" w:color="000000" w:sz="4" w:space="0"/>
              <w:left w:val="single" w:color="000000" w:sz="4" w:space="0"/>
              <w:bottom w:val="single" w:color="000000" w:sz="4" w:space="0"/>
              <w:right w:val="single" w:color="000000" w:sz="4" w:space="0"/>
            </w:tcBorders>
          </w:tcPr>
          <w:p>
            <w:pPr>
              <w:pStyle w:val="22"/>
              <w:spacing w:before="94"/>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840" w:type="pct"/>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449" w:hRule="exact"/>
        </w:trPr>
        <w:tc>
          <w:tcPr>
            <w:tcW w:w="772" w:type="pct"/>
            <w:tcBorders>
              <w:top w:val="single" w:color="000000" w:sz="4" w:space="0"/>
              <w:left w:val="single" w:color="000000" w:sz="4" w:space="0"/>
              <w:bottom w:val="single" w:color="000000" w:sz="4" w:space="0"/>
              <w:right w:val="single" w:color="000000" w:sz="4" w:space="0"/>
            </w:tcBorders>
          </w:tcPr>
          <w:p>
            <w:pPr>
              <w:pStyle w:val="22"/>
              <w:spacing w:before="91"/>
              <w:ind w:left="441" w:right="44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31" w:type="pct"/>
            <w:tcBorders>
              <w:top w:val="single" w:color="000000" w:sz="4" w:space="0"/>
              <w:left w:val="single" w:color="000000" w:sz="4" w:space="0"/>
              <w:bottom w:val="single" w:color="000000" w:sz="4" w:space="0"/>
              <w:right w:val="single" w:color="000000" w:sz="4" w:space="0"/>
            </w:tcBorders>
          </w:tcPr>
          <w:p>
            <w:pPr>
              <w:pStyle w:val="22"/>
              <w:spacing w:before="106"/>
              <w:ind w:left="44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设计服务期限</w:t>
            </w:r>
          </w:p>
        </w:tc>
        <w:tc>
          <w:tcPr>
            <w:tcW w:w="862" w:type="pct"/>
            <w:tcBorders>
              <w:top w:val="single" w:color="000000" w:sz="4" w:space="0"/>
              <w:left w:val="single" w:color="000000" w:sz="4" w:space="0"/>
              <w:bottom w:val="single" w:color="000000" w:sz="4" w:space="0"/>
              <w:right w:val="single" w:color="000000" w:sz="4" w:space="0"/>
            </w:tcBorders>
          </w:tcPr>
          <w:p>
            <w:pPr>
              <w:pStyle w:val="22"/>
              <w:spacing w:before="155"/>
              <w:ind w:left="45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1.1.4.3</w:t>
            </w:r>
          </w:p>
        </w:tc>
        <w:tc>
          <w:tcPr>
            <w:tcW w:w="1292" w:type="pct"/>
            <w:tcBorders>
              <w:top w:val="single" w:color="000000" w:sz="4" w:space="0"/>
              <w:left w:val="single" w:color="000000" w:sz="4" w:space="0"/>
              <w:bottom w:val="single" w:color="000000" w:sz="4" w:space="0"/>
              <w:right w:val="single" w:color="000000" w:sz="4" w:space="0"/>
            </w:tcBorders>
          </w:tcPr>
          <w:p>
            <w:pPr>
              <w:pStyle w:val="22"/>
              <w:tabs>
                <w:tab w:val="left" w:pos="733"/>
              </w:tabs>
              <w:spacing w:before="92"/>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color="000000"/>
              </w:rPr>
              <w:tab/>
            </w:r>
            <w:r>
              <w:rPr>
                <w:rFonts w:hint="eastAsia" w:asciiTheme="minorEastAsia" w:hAnsiTheme="minorEastAsia" w:eastAsiaTheme="minorEastAsia" w:cstheme="minorEastAsia"/>
                <w:spacing w:val="-1"/>
                <w:sz w:val="21"/>
                <w:szCs w:val="21"/>
              </w:rPr>
              <w:t>日历天</w:t>
            </w:r>
          </w:p>
        </w:tc>
        <w:tc>
          <w:tcPr>
            <w:tcW w:w="840" w:type="pct"/>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451" w:hRule="exact"/>
        </w:trPr>
        <w:tc>
          <w:tcPr>
            <w:tcW w:w="772" w:type="pct"/>
            <w:tcBorders>
              <w:top w:val="single" w:color="000000" w:sz="4" w:space="0"/>
              <w:left w:val="single" w:color="000000" w:sz="4" w:space="0"/>
              <w:bottom w:val="single" w:color="000000" w:sz="4" w:space="0"/>
              <w:right w:val="single" w:color="000000" w:sz="4" w:space="0"/>
            </w:tcBorders>
          </w:tcPr>
          <w:p>
            <w:pPr>
              <w:pStyle w:val="22"/>
              <w:spacing w:before="93"/>
              <w:ind w:left="441" w:right="44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31" w:type="pct"/>
            <w:tcBorders>
              <w:top w:val="single" w:color="000000" w:sz="4" w:space="0"/>
              <w:left w:val="single" w:color="000000" w:sz="4" w:space="0"/>
              <w:bottom w:val="single" w:color="000000" w:sz="4" w:space="0"/>
              <w:right w:val="single" w:color="000000" w:sz="4" w:space="0"/>
            </w:tcBorders>
          </w:tcPr>
          <w:p>
            <w:pPr>
              <w:pStyle w:val="22"/>
              <w:spacing w:before="106"/>
              <w:ind w:left="23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合同价款确定方式</w:t>
            </w:r>
          </w:p>
        </w:tc>
        <w:tc>
          <w:tcPr>
            <w:tcW w:w="862" w:type="pct"/>
            <w:tcBorders>
              <w:top w:val="single" w:color="000000" w:sz="4" w:space="0"/>
              <w:left w:val="single" w:color="000000" w:sz="4" w:space="0"/>
              <w:bottom w:val="single" w:color="000000" w:sz="4" w:space="0"/>
              <w:right w:val="single" w:color="000000" w:sz="4" w:space="0"/>
            </w:tcBorders>
          </w:tcPr>
          <w:p>
            <w:pPr>
              <w:pStyle w:val="22"/>
              <w:spacing w:before="155"/>
              <w:ind w:left="48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12.1.1</w:t>
            </w:r>
          </w:p>
        </w:tc>
        <w:tc>
          <w:tcPr>
            <w:tcW w:w="1292" w:type="pct"/>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sz w:val="21"/>
                <w:szCs w:val="21"/>
              </w:rPr>
            </w:pPr>
          </w:p>
        </w:tc>
        <w:tc>
          <w:tcPr>
            <w:tcW w:w="840" w:type="pct"/>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449" w:hRule="exact"/>
        </w:trPr>
        <w:tc>
          <w:tcPr>
            <w:tcW w:w="772" w:type="pct"/>
            <w:tcBorders>
              <w:top w:val="single" w:color="000000" w:sz="4" w:space="0"/>
              <w:left w:val="single" w:color="000000" w:sz="4" w:space="0"/>
              <w:bottom w:val="single" w:color="000000" w:sz="4" w:space="0"/>
              <w:right w:val="single" w:color="000000" w:sz="4" w:space="0"/>
            </w:tcBorders>
            <w:vAlign w:val="center"/>
          </w:tcPr>
          <w:p>
            <w:pPr>
              <w:pStyle w:val="22"/>
              <w:spacing w:line="234" w:lineRule="exact"/>
              <w:ind w:left="441" w:right="44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31" w:type="pct"/>
            <w:tcBorders>
              <w:top w:val="single" w:color="000000" w:sz="4" w:space="0"/>
              <w:left w:val="single" w:color="000000" w:sz="4" w:space="0"/>
              <w:bottom w:val="single" w:color="000000" w:sz="4" w:space="0"/>
              <w:right w:val="single" w:color="000000" w:sz="4" w:space="0"/>
            </w:tcBorders>
            <w:vAlign w:val="center"/>
          </w:tcPr>
          <w:p>
            <w:pPr>
              <w:pStyle w:val="22"/>
              <w:spacing w:line="234" w:lineRule="exact"/>
              <w:ind w:left="844" w:right="84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862" w:type="pct"/>
            <w:tcBorders>
              <w:top w:val="single" w:color="000000" w:sz="4" w:space="0"/>
              <w:left w:val="single" w:color="000000" w:sz="4" w:space="0"/>
              <w:bottom w:val="single" w:color="000000" w:sz="4" w:space="0"/>
              <w:right w:val="single" w:color="000000" w:sz="4" w:space="0"/>
            </w:tcBorders>
            <w:vAlign w:val="center"/>
          </w:tcPr>
          <w:p>
            <w:pPr>
              <w:pStyle w:val="22"/>
              <w:spacing w:line="234" w:lineRule="exact"/>
              <w:ind w:left="520" w:right="5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92" w:type="pct"/>
            <w:tcBorders>
              <w:top w:val="single" w:color="000000" w:sz="4" w:space="0"/>
              <w:left w:val="single" w:color="000000" w:sz="4" w:space="0"/>
              <w:bottom w:val="single" w:color="000000" w:sz="4" w:space="0"/>
              <w:right w:val="single" w:color="000000" w:sz="4" w:space="0"/>
            </w:tcBorders>
            <w:vAlign w:val="center"/>
          </w:tcPr>
          <w:p>
            <w:pPr>
              <w:pStyle w:val="22"/>
              <w:spacing w:line="234" w:lineRule="exact"/>
              <w:ind w:left="899" w:right="897"/>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840" w:type="pct"/>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451" w:hRule="exact"/>
        </w:trPr>
        <w:tc>
          <w:tcPr>
            <w:tcW w:w="772" w:type="pct"/>
            <w:tcBorders>
              <w:top w:val="single" w:color="000000" w:sz="4" w:space="0"/>
              <w:left w:val="single" w:color="000000" w:sz="4" w:space="0"/>
              <w:bottom w:val="single" w:color="000000" w:sz="4" w:space="0"/>
              <w:right w:val="single" w:color="000000" w:sz="4" w:space="0"/>
            </w:tcBorders>
            <w:vAlign w:val="center"/>
          </w:tcPr>
          <w:p>
            <w:pPr>
              <w:pStyle w:val="22"/>
              <w:spacing w:line="234" w:lineRule="exact"/>
              <w:ind w:left="441" w:right="44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31" w:type="pct"/>
            <w:tcBorders>
              <w:top w:val="single" w:color="000000" w:sz="4" w:space="0"/>
              <w:left w:val="single" w:color="000000" w:sz="4" w:space="0"/>
              <w:bottom w:val="single" w:color="000000" w:sz="4" w:space="0"/>
              <w:right w:val="single" w:color="000000" w:sz="4" w:space="0"/>
            </w:tcBorders>
            <w:vAlign w:val="center"/>
          </w:tcPr>
          <w:p>
            <w:pPr>
              <w:pStyle w:val="22"/>
              <w:spacing w:line="234" w:lineRule="exact"/>
              <w:ind w:left="844" w:right="84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862" w:type="pct"/>
            <w:tcBorders>
              <w:top w:val="single" w:color="000000" w:sz="4" w:space="0"/>
              <w:left w:val="single" w:color="000000" w:sz="4" w:space="0"/>
              <w:bottom w:val="single" w:color="000000" w:sz="4" w:space="0"/>
              <w:right w:val="single" w:color="000000" w:sz="4" w:space="0"/>
            </w:tcBorders>
            <w:vAlign w:val="center"/>
          </w:tcPr>
          <w:p>
            <w:pPr>
              <w:pStyle w:val="22"/>
              <w:spacing w:line="234" w:lineRule="exact"/>
              <w:ind w:left="520" w:right="5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92" w:type="pct"/>
            <w:tcBorders>
              <w:top w:val="single" w:color="000000" w:sz="4" w:space="0"/>
              <w:left w:val="single" w:color="000000" w:sz="4" w:space="0"/>
              <w:bottom w:val="single" w:color="000000" w:sz="4" w:space="0"/>
              <w:right w:val="single" w:color="000000" w:sz="4" w:space="0"/>
            </w:tcBorders>
            <w:vAlign w:val="center"/>
          </w:tcPr>
          <w:p>
            <w:pPr>
              <w:pStyle w:val="22"/>
              <w:spacing w:line="234" w:lineRule="exact"/>
              <w:ind w:left="899" w:right="897"/>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840" w:type="pct"/>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sz w:val="21"/>
                <w:szCs w:val="21"/>
              </w:rPr>
            </w:pPr>
          </w:p>
        </w:tc>
      </w:tr>
    </w:tbl>
    <w:p>
      <w:pPr>
        <w:spacing w:before="10" w:line="100" w:lineRule="atLeast"/>
        <w:rPr>
          <w:rFonts w:ascii="宋体" w:hAnsi="宋体" w:eastAsia="宋体" w:cs="宋体"/>
          <w:sz w:val="7"/>
          <w:szCs w:val="7"/>
        </w:rPr>
      </w:pPr>
    </w:p>
    <w:p>
      <w:pPr>
        <w:spacing w:line="200" w:lineRule="atLeast"/>
        <w:rPr>
          <w:rFonts w:ascii="宋体" w:hAnsi="宋体" w:eastAsia="宋体" w:cs="宋体"/>
          <w:sz w:val="15"/>
          <w:szCs w:val="15"/>
        </w:rPr>
      </w:pPr>
    </w:p>
    <w:p>
      <w:pPr>
        <w:spacing w:line="200" w:lineRule="atLeast"/>
        <w:rPr>
          <w:rFonts w:ascii="宋体" w:hAnsi="宋体" w:eastAsia="宋体" w:cs="宋体"/>
          <w:sz w:val="15"/>
          <w:szCs w:val="15"/>
        </w:rPr>
      </w:pPr>
    </w:p>
    <w:p>
      <w:pPr>
        <w:pStyle w:val="2"/>
        <w:tabs>
          <w:tab w:val="left" w:pos="7321"/>
        </w:tabs>
        <w:spacing w:before="36"/>
        <w:ind w:left="2701"/>
      </w:pPr>
      <w:r>
        <w:t>投 标</w:t>
      </w:r>
      <w:r>
        <w:rPr>
          <w:spacing w:val="-2"/>
        </w:rPr>
        <w:t xml:space="preserve"> 人：</w:t>
      </w:r>
      <w:r>
        <w:rPr>
          <w:rFonts w:hint="eastAsia"/>
          <w:spacing w:val="-2"/>
          <w:u w:val="single"/>
          <w:lang w:eastAsia="zh-CN"/>
        </w:rPr>
        <w:t>　　　　　　　　　　　　　　　</w:t>
      </w:r>
      <w:r>
        <w:rPr>
          <w:spacing w:val="-1"/>
        </w:rPr>
        <w:t>（盖单位章）</w:t>
      </w:r>
    </w:p>
    <w:p>
      <w:pPr>
        <w:spacing w:before="11" w:line="120" w:lineRule="atLeast"/>
        <w:rPr>
          <w:rFonts w:ascii="宋体" w:hAnsi="宋体" w:eastAsia="宋体" w:cs="宋体"/>
          <w:sz w:val="9"/>
          <w:szCs w:val="9"/>
        </w:rPr>
      </w:pPr>
    </w:p>
    <w:p>
      <w:pPr>
        <w:pStyle w:val="2"/>
        <w:tabs>
          <w:tab w:val="left" w:pos="6481"/>
        </w:tabs>
        <w:spacing w:before="36"/>
        <w:ind w:left="2701"/>
        <w:rPr>
          <w:lang w:eastAsia="zh-CN"/>
        </w:rPr>
      </w:pPr>
      <w:r>
        <w:rPr>
          <w:spacing w:val="-2"/>
          <w:lang w:eastAsia="zh-CN"/>
        </w:rPr>
        <w:t>法定代表人或其委托代理人：</w:t>
      </w:r>
      <w:r>
        <w:rPr>
          <w:rFonts w:hint="eastAsia" w:ascii="Times New Roman" w:hAnsi="Times New Roman" w:eastAsia="Times New Roman" w:cs="Times New Roman"/>
          <w:spacing w:val="-2"/>
          <w:u w:val="single" w:color="000000"/>
          <w:lang w:eastAsia="zh-CN"/>
        </w:rPr>
        <w:t>　　　　　　　　　</w:t>
      </w:r>
      <w:r>
        <w:rPr>
          <w:spacing w:val="-1"/>
          <w:lang w:eastAsia="zh-CN"/>
        </w:rPr>
        <w:t>（签字）</w:t>
      </w:r>
    </w:p>
    <w:p>
      <w:pPr>
        <w:spacing w:before="8" w:line="120" w:lineRule="atLeast"/>
        <w:rPr>
          <w:rFonts w:ascii="宋体" w:hAnsi="宋体" w:eastAsia="宋体" w:cs="宋体"/>
          <w:sz w:val="9"/>
          <w:szCs w:val="9"/>
          <w:lang w:eastAsia="zh-CN"/>
        </w:rPr>
      </w:pPr>
    </w:p>
    <w:p>
      <w:pPr>
        <w:pStyle w:val="2"/>
        <w:tabs>
          <w:tab w:val="left" w:pos="631"/>
          <w:tab w:val="left" w:pos="1471"/>
          <w:tab w:val="left" w:pos="2311"/>
        </w:tabs>
        <w:spacing w:before="36"/>
        <w:ind w:left="0" w:right="177"/>
        <w:jc w:val="center"/>
        <w:rPr>
          <w:lang w:eastAsia="zh-CN"/>
        </w:rPr>
      </w:pPr>
      <w:r>
        <w:rPr>
          <w:rFonts w:hint="eastAsia" w:ascii="Times New Roman" w:hAnsi="Times New Roman" w:eastAsia="Times New Roman" w:cs="Times New Roman"/>
          <w:u w:val="none" w:color="auto"/>
          <w:lang w:eastAsia="zh-CN"/>
        </w:rPr>
        <w:t>　　　　　　　　　　　　　　</w:t>
      </w:r>
      <w:r>
        <w:rPr>
          <w:rFonts w:hint="eastAsia" w:ascii="Times New Roman" w:hAnsi="Times New Roman" w:eastAsia="Times New Roman" w:cs="Times New Roman"/>
          <w:u w:val="single" w:color="000000"/>
          <w:lang w:eastAsia="zh-CN"/>
        </w:rPr>
        <w:t>　　　</w:t>
      </w:r>
      <w:r>
        <w:rPr>
          <w:lang w:eastAsia="zh-CN"/>
        </w:rPr>
        <w:t>年</w:t>
      </w:r>
      <w:r>
        <w:rPr>
          <w:rFonts w:hint="eastAsia" w:ascii="Times New Roman" w:hAnsi="Times New Roman" w:eastAsia="Times New Roman" w:cs="Times New Roman"/>
          <w:u w:val="single" w:color="000000"/>
          <w:lang w:eastAsia="zh-CN"/>
        </w:rPr>
        <w:t>　　　</w:t>
      </w:r>
      <w:r>
        <w:rPr>
          <w:lang w:eastAsia="zh-CN"/>
        </w:rPr>
        <w:t>月</w:t>
      </w:r>
      <w:r>
        <w:rPr>
          <w:rFonts w:hint="eastAsia" w:ascii="Times New Roman" w:hAnsi="Times New Roman" w:eastAsia="Times New Roman" w:cs="Times New Roman"/>
          <w:u w:val="single" w:color="000000"/>
          <w:lang w:eastAsia="zh-CN"/>
        </w:rPr>
        <w:t>　　　</w:t>
      </w:r>
      <w:r>
        <w:rPr>
          <w:lang w:eastAsia="zh-CN"/>
        </w:rPr>
        <w:t>日</w:t>
      </w:r>
    </w:p>
    <w:p>
      <w:pPr>
        <w:jc w:val="right"/>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1"/>
        <w:rPr>
          <w:rFonts w:hint="eastAsia" w:ascii="黑体" w:hAnsi="黑体" w:eastAsia="黑体" w:cs="黑体"/>
          <w:b w:val="0"/>
          <w:bCs w:val="0"/>
          <w:spacing w:val="1"/>
          <w:sz w:val="30"/>
          <w:szCs w:val="30"/>
          <w:lang w:eastAsia="zh-CN"/>
        </w:rPr>
      </w:pPr>
      <w:bookmarkStart w:id="446" w:name="_bookmark198"/>
      <w:bookmarkEnd w:id="446"/>
      <w:bookmarkStart w:id="447" w:name="_Toc18765"/>
      <w:r>
        <w:rPr>
          <w:rFonts w:hint="eastAsia" w:ascii="黑体" w:hAnsi="黑体" w:eastAsia="黑体" w:cs="黑体"/>
          <w:b w:val="0"/>
          <w:bCs w:val="0"/>
          <w:spacing w:val="1"/>
          <w:sz w:val="30"/>
          <w:szCs w:val="30"/>
          <w:lang w:eastAsia="zh-CN"/>
        </w:rPr>
        <w:t>二、法定代表人身份证明</w:t>
      </w:r>
      <w:bookmarkEnd w:id="447"/>
    </w:p>
    <w:p>
      <w:pPr>
        <w:spacing w:line="320" w:lineRule="atLeast"/>
        <w:rPr>
          <w:rFonts w:ascii="Microsoft JhengHei" w:hAnsi="Microsoft JhengHei" w:eastAsia="Microsoft JhengHei" w:cs="Microsoft JhengHei"/>
          <w:sz w:val="18"/>
          <w:szCs w:val="18"/>
          <w:lang w:eastAsia="zh-CN"/>
        </w:rPr>
      </w:pPr>
    </w:p>
    <w:p>
      <w:pPr>
        <w:pStyle w:val="2"/>
        <w:tabs>
          <w:tab w:val="left" w:pos="3928"/>
        </w:tabs>
        <w:rPr>
          <w:rFonts w:ascii="Times New Roman" w:hAnsi="Times New Roman" w:eastAsia="Times New Roman" w:cs="Times New Roman"/>
          <w:lang w:eastAsia="zh-CN"/>
        </w:rPr>
      </w:pPr>
      <w:r>
        <w:rPr>
          <w:spacing w:val="-2"/>
          <w:lang w:eastAsia="zh-CN"/>
        </w:rPr>
        <w:t>投标人名称：</w:t>
      </w:r>
      <w:r>
        <w:rPr>
          <w:rFonts w:ascii="Times New Roman" w:hAnsi="Times New Roman" w:eastAsia="Times New Roman" w:cs="Times New Roman"/>
          <w:u w:val="single" w:color="000000"/>
          <w:lang w:eastAsia="zh-CN"/>
        </w:rPr>
        <w:tab/>
      </w:r>
    </w:p>
    <w:p>
      <w:pPr>
        <w:spacing w:before="8" w:line="120" w:lineRule="atLeast"/>
        <w:rPr>
          <w:rFonts w:ascii="Times New Roman" w:hAnsi="Times New Roman" w:eastAsia="Times New Roman" w:cs="Times New Roman"/>
          <w:sz w:val="10"/>
          <w:szCs w:val="10"/>
          <w:lang w:eastAsia="zh-CN"/>
        </w:rPr>
      </w:pPr>
    </w:p>
    <w:p>
      <w:pPr>
        <w:pStyle w:val="2"/>
        <w:tabs>
          <w:tab w:val="left" w:pos="2412"/>
          <w:tab w:val="left" w:pos="3883"/>
          <w:tab w:val="left" w:pos="5352"/>
          <w:tab w:val="left" w:pos="6869"/>
        </w:tabs>
        <w:spacing w:before="36"/>
        <w:rPr>
          <w:rFonts w:ascii="Times New Roman" w:hAnsi="Times New Roman" w:eastAsia="Times New Roman" w:cs="Times New Roman"/>
          <w:lang w:eastAsia="zh-CN"/>
        </w:rPr>
      </w:pPr>
      <w:r>
        <w:rPr>
          <w:spacing w:val="-1"/>
          <w:lang w:eastAsia="zh-CN"/>
        </w:rPr>
        <w:t>姓名：</w:t>
      </w:r>
      <w:r>
        <w:rPr>
          <w:rFonts w:ascii="Times New Roman" w:hAnsi="Times New Roman" w:eastAsia="Times New Roman" w:cs="Times New Roman"/>
          <w:spacing w:val="-1"/>
          <w:u w:val="single" w:color="000000"/>
          <w:lang w:eastAsia="zh-CN"/>
        </w:rPr>
        <w:tab/>
      </w:r>
      <w:r>
        <w:rPr>
          <w:spacing w:val="-1"/>
          <w:w w:val="95"/>
          <w:lang w:eastAsia="zh-CN"/>
        </w:rPr>
        <w:t>性别：</w:t>
      </w:r>
      <w:r>
        <w:rPr>
          <w:rFonts w:ascii="Times New Roman" w:hAnsi="Times New Roman" w:eastAsia="Times New Roman" w:cs="Times New Roman"/>
          <w:spacing w:val="-1"/>
          <w:w w:val="95"/>
          <w:u w:val="single" w:color="000000"/>
          <w:lang w:eastAsia="zh-CN"/>
        </w:rPr>
        <w:tab/>
      </w:r>
      <w:r>
        <w:rPr>
          <w:spacing w:val="-2"/>
          <w:lang w:eastAsia="zh-CN"/>
        </w:rPr>
        <w:t>年龄：</w:t>
      </w:r>
      <w:r>
        <w:rPr>
          <w:rFonts w:ascii="Times New Roman" w:hAnsi="Times New Roman" w:eastAsia="Times New Roman" w:cs="Times New Roman"/>
          <w:spacing w:val="-2"/>
          <w:u w:val="single" w:color="000000"/>
          <w:lang w:eastAsia="zh-CN"/>
        </w:rPr>
        <w:tab/>
      </w:r>
      <w:r>
        <w:rPr>
          <w:spacing w:val="-2"/>
          <w:lang w:eastAsia="zh-CN"/>
        </w:rPr>
        <w:t>职务：</w:t>
      </w:r>
      <w:r>
        <w:rPr>
          <w:rFonts w:ascii="Times New Roman" w:hAnsi="Times New Roman" w:eastAsia="Times New Roman" w:cs="Times New Roman"/>
          <w:u w:val="single" w:color="000000"/>
          <w:lang w:eastAsia="zh-CN"/>
        </w:rPr>
        <w:tab/>
      </w:r>
    </w:p>
    <w:p>
      <w:pPr>
        <w:spacing w:before="11" w:line="120" w:lineRule="atLeast"/>
        <w:rPr>
          <w:rFonts w:ascii="Times New Roman" w:hAnsi="Times New Roman" w:eastAsia="Times New Roman" w:cs="Times New Roman"/>
          <w:sz w:val="10"/>
          <w:szCs w:val="10"/>
          <w:lang w:eastAsia="zh-CN"/>
        </w:rPr>
      </w:pPr>
    </w:p>
    <w:p>
      <w:pPr>
        <w:pStyle w:val="2"/>
        <w:tabs>
          <w:tab w:val="left" w:pos="2832"/>
        </w:tabs>
        <w:spacing w:before="36"/>
        <w:rPr>
          <w:lang w:eastAsia="zh-CN"/>
        </w:rPr>
      </w:pPr>
      <w:r>
        <w:rPr>
          <w:spacing w:val="-1"/>
          <w:lang w:eastAsia="zh-CN"/>
        </w:rPr>
        <w:t>系</w:t>
      </w:r>
      <w:r>
        <w:rPr>
          <w:rFonts w:ascii="Times New Roman" w:hAnsi="Times New Roman" w:eastAsia="Times New Roman" w:cs="Times New Roman"/>
          <w:spacing w:val="-1"/>
          <w:u w:val="single" w:color="000000"/>
          <w:lang w:eastAsia="zh-CN"/>
        </w:rPr>
        <w:tab/>
      </w:r>
      <w:r>
        <w:rPr>
          <w:spacing w:val="-2"/>
          <w:lang w:eastAsia="zh-CN"/>
        </w:rPr>
        <w:t>（投标人名称）的法定代表人。</w:t>
      </w:r>
    </w:p>
    <w:p>
      <w:pPr>
        <w:spacing w:before="8" w:line="120" w:lineRule="atLeast"/>
        <w:rPr>
          <w:rFonts w:ascii="宋体" w:hAnsi="宋体" w:eastAsia="宋体" w:cs="宋体"/>
          <w:sz w:val="9"/>
          <w:szCs w:val="9"/>
          <w:lang w:eastAsia="zh-CN"/>
        </w:rPr>
      </w:pPr>
    </w:p>
    <w:p>
      <w:pPr>
        <w:pStyle w:val="2"/>
        <w:spacing w:before="36"/>
        <w:ind w:firstLine="419"/>
        <w:rPr>
          <w:lang w:eastAsia="zh-CN"/>
        </w:rPr>
      </w:pPr>
      <w:r>
        <w:rPr>
          <w:spacing w:val="-1"/>
          <w:lang w:eastAsia="zh-CN"/>
        </w:rPr>
        <w:t>特此证明。</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6" w:line="200" w:lineRule="atLeast"/>
        <w:rPr>
          <w:rFonts w:ascii="宋体" w:hAnsi="宋体" w:eastAsia="宋体" w:cs="宋体"/>
          <w:sz w:val="15"/>
          <w:szCs w:val="15"/>
          <w:lang w:eastAsia="zh-CN"/>
        </w:rPr>
      </w:pPr>
    </w:p>
    <w:p>
      <w:pPr>
        <w:pStyle w:val="2"/>
        <w:rPr>
          <w:lang w:eastAsia="zh-CN"/>
        </w:rPr>
      </w:pPr>
      <w:r>
        <w:rPr>
          <w:spacing w:val="-2"/>
          <w:lang w:eastAsia="zh-CN"/>
        </w:rPr>
        <w:t>附：法定代表人身份证复印件。</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4" w:line="200" w:lineRule="atLeast"/>
        <w:rPr>
          <w:rFonts w:ascii="宋体" w:hAnsi="宋体" w:eastAsia="宋体" w:cs="宋体"/>
          <w:sz w:val="15"/>
          <w:szCs w:val="15"/>
          <w:lang w:eastAsia="zh-CN"/>
        </w:rPr>
      </w:pPr>
    </w:p>
    <w:p>
      <w:pPr>
        <w:pStyle w:val="2"/>
        <w:rPr>
          <w:lang w:eastAsia="zh-CN"/>
        </w:rPr>
      </w:pPr>
      <w:r>
        <w:rPr>
          <w:spacing w:val="-2"/>
          <w:lang w:eastAsia="zh-CN"/>
        </w:rPr>
        <w:t>注：本身份证明需由投标人加盖单位公章。</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9" w:line="200" w:lineRule="atLeast"/>
        <w:rPr>
          <w:rFonts w:ascii="宋体" w:hAnsi="宋体" w:eastAsia="宋体" w:cs="宋体"/>
          <w:sz w:val="15"/>
          <w:szCs w:val="15"/>
          <w:lang w:eastAsia="zh-CN"/>
        </w:rPr>
      </w:pPr>
    </w:p>
    <w:p>
      <w:pPr>
        <w:pStyle w:val="2"/>
        <w:tabs>
          <w:tab w:val="left" w:pos="6521"/>
        </w:tabs>
        <w:spacing w:before="36"/>
        <w:ind w:left="4212"/>
        <w:rPr>
          <w:lang w:eastAsia="zh-CN"/>
        </w:rPr>
      </w:pPr>
      <w:r>
        <w:rPr>
          <w:spacing w:val="-2"/>
          <w:lang w:eastAsia="zh-CN"/>
        </w:rPr>
        <w:t>投标人：</w:t>
      </w:r>
      <w:r>
        <w:rPr>
          <w:rFonts w:ascii="Times New Roman" w:hAnsi="Times New Roman" w:eastAsia="Times New Roman" w:cs="Times New Roman"/>
          <w:spacing w:val="-2"/>
          <w:u w:val="single" w:color="000000"/>
          <w:lang w:eastAsia="zh-CN"/>
        </w:rPr>
        <w:tab/>
      </w:r>
      <w:r>
        <w:rPr>
          <w:spacing w:val="-1"/>
          <w:lang w:eastAsia="zh-CN"/>
        </w:rPr>
        <w:t>（盖单位章）</w:t>
      </w:r>
    </w:p>
    <w:p>
      <w:pPr>
        <w:spacing w:before="10" w:line="16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2"/>
        <w:tabs>
          <w:tab w:val="left" w:pos="5352"/>
          <w:tab w:val="left" w:pos="6192"/>
          <w:tab w:val="left" w:pos="7032"/>
        </w:tabs>
        <w:spacing w:before="36"/>
        <w:ind w:left="4721"/>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lang w:eastAsia="zh-CN"/>
        </w:rPr>
        <w:t>日</w:t>
      </w:r>
    </w:p>
    <w:p>
      <w:pPr>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1"/>
        <w:rPr>
          <w:rFonts w:hint="eastAsia" w:ascii="黑体" w:hAnsi="黑体" w:eastAsia="黑体" w:cs="黑体"/>
          <w:b w:val="0"/>
          <w:bCs w:val="0"/>
          <w:spacing w:val="1"/>
          <w:sz w:val="30"/>
          <w:szCs w:val="30"/>
          <w:lang w:eastAsia="zh-CN"/>
        </w:rPr>
      </w:pPr>
      <w:bookmarkStart w:id="448" w:name="_bookmark199"/>
      <w:bookmarkEnd w:id="448"/>
      <w:bookmarkStart w:id="449" w:name="_Toc10051"/>
      <w:r>
        <w:rPr>
          <w:rFonts w:hint="eastAsia" w:ascii="黑体" w:hAnsi="黑体" w:eastAsia="黑体" w:cs="黑体"/>
          <w:b w:val="0"/>
          <w:bCs w:val="0"/>
          <w:spacing w:val="1"/>
          <w:sz w:val="30"/>
          <w:szCs w:val="30"/>
          <w:lang w:eastAsia="zh-CN"/>
        </w:rPr>
        <w:t>二、授权委托书</w:t>
      </w:r>
      <w:bookmarkEnd w:id="449"/>
    </w:p>
    <w:p>
      <w:pPr>
        <w:spacing w:line="320" w:lineRule="atLeast"/>
        <w:rPr>
          <w:rFonts w:ascii="Microsoft JhengHei" w:hAnsi="Microsoft JhengHei" w:eastAsia="Microsoft JhengHei" w:cs="Microsoft JhengHei"/>
          <w:sz w:val="18"/>
          <w:szCs w:val="18"/>
          <w:lang w:eastAsia="zh-CN"/>
        </w:rPr>
      </w:pPr>
    </w:p>
    <w:p>
      <w:pPr>
        <w:pStyle w:val="2"/>
        <w:keepNext w:val="0"/>
        <w:keepLines w:val="0"/>
        <w:pageBreakBefore w:val="0"/>
        <w:widowControl w:val="0"/>
        <w:tabs>
          <w:tab w:val="left" w:pos="2421"/>
          <w:tab w:val="left" w:pos="5585"/>
        </w:tabs>
        <w:kinsoku/>
        <w:wordWrap/>
        <w:overflowPunct/>
        <w:topLinePunct w:val="0"/>
        <w:autoSpaceDE/>
        <w:autoSpaceDN/>
        <w:bidi w:val="0"/>
        <w:adjustRightInd/>
        <w:snapToGrid/>
        <w:spacing w:line="360" w:lineRule="auto"/>
        <w:ind w:left="0" w:right="0"/>
        <w:textAlignment w:val="auto"/>
        <w:rPr>
          <w:lang w:eastAsia="zh-CN"/>
        </w:rPr>
      </w:pPr>
    </w:p>
    <w:p>
      <w:pPr>
        <w:pStyle w:val="2"/>
        <w:keepNext w:val="0"/>
        <w:keepLines w:val="0"/>
        <w:pageBreakBefore w:val="0"/>
        <w:widowControl w:val="0"/>
        <w:tabs>
          <w:tab w:val="left" w:pos="2421"/>
          <w:tab w:val="left" w:pos="5585"/>
        </w:tabs>
        <w:kinsoku/>
        <w:wordWrap/>
        <w:overflowPunct/>
        <w:topLinePunct w:val="0"/>
        <w:autoSpaceDE/>
        <w:autoSpaceDN/>
        <w:bidi w:val="0"/>
        <w:adjustRightInd/>
        <w:snapToGrid/>
        <w:spacing w:line="360" w:lineRule="auto"/>
        <w:ind w:left="0" w:right="0" w:firstLine="420" w:firstLineChars="200"/>
        <w:textAlignment w:val="auto"/>
        <w:rPr>
          <w:lang w:eastAsia="zh-CN"/>
        </w:rPr>
      </w:pPr>
      <w:r>
        <w:rPr>
          <w:lang w:eastAsia="zh-CN"/>
        </w:rPr>
        <w:t>本人</w:t>
      </w:r>
      <w:r>
        <w:rPr>
          <w:rFonts w:ascii="Times New Roman" w:hAnsi="Times New Roman" w:eastAsia="Times New Roman" w:cs="Times New Roman"/>
          <w:u w:val="single" w:color="000000"/>
          <w:lang w:eastAsia="zh-CN"/>
        </w:rPr>
        <w:tab/>
      </w:r>
      <w:r>
        <w:rPr>
          <w:spacing w:val="-1"/>
          <w:lang w:eastAsia="zh-CN"/>
        </w:rPr>
        <w:t>（姓名）系</w:t>
      </w:r>
      <w:r>
        <w:rPr>
          <w:rFonts w:ascii="Times New Roman" w:hAnsi="Times New Roman" w:eastAsia="Times New Roman" w:cs="Times New Roman"/>
          <w:spacing w:val="-1"/>
          <w:u w:val="single" w:color="000000"/>
          <w:lang w:eastAsia="zh-CN"/>
        </w:rPr>
        <w:tab/>
      </w:r>
      <w:r>
        <w:rPr>
          <w:spacing w:val="-1"/>
          <w:lang w:eastAsia="zh-CN"/>
        </w:rPr>
        <w:t>（投标人名称）的法定代表人，现委托</w:t>
      </w:r>
      <w:r>
        <w:rPr>
          <w:rFonts w:ascii="Times New Roman" w:hAnsi="Times New Roman" w:eastAsia="Times New Roman" w:cs="Times New Roman"/>
          <w:spacing w:val="-1"/>
          <w:u w:val="single" w:color="000000"/>
          <w:lang w:eastAsia="zh-CN"/>
        </w:rPr>
        <w:tab/>
      </w:r>
      <w:r>
        <w:rPr>
          <w:spacing w:val="-1"/>
          <w:lang w:eastAsia="zh-CN"/>
        </w:rPr>
        <w:t>（姓名）为我方代理人。代理人根据授权，以我方名义签署、澄清确认、递</w:t>
      </w:r>
      <w:r>
        <w:rPr>
          <w:spacing w:val="-2"/>
          <w:lang w:eastAsia="zh-CN"/>
        </w:rPr>
        <w:t>交、撤回、修改设计招标项目投标文件、签订合同和处理有关事宜，其法律后果由我方承担。委托期限：</w:t>
      </w:r>
      <w:r>
        <w:rPr>
          <w:rFonts w:ascii="Times New Roman" w:hAnsi="Times New Roman" w:eastAsia="Times New Roman" w:cs="Times New Roman"/>
          <w:spacing w:val="-2"/>
          <w:u w:val="single" w:color="000000"/>
          <w:lang w:eastAsia="zh-CN"/>
        </w:rPr>
        <w:tab/>
      </w:r>
      <w:r>
        <w:rPr>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lang w:eastAsia="zh-CN"/>
        </w:rPr>
      </w:pPr>
      <w:r>
        <w:rPr>
          <w:spacing w:val="-1"/>
          <w:lang w:eastAsia="zh-CN"/>
        </w:rPr>
        <w:t>代理人无转委托权。</w:t>
      </w: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宋体" w:hAnsi="宋体" w:eastAsia="宋体" w:cs="宋体"/>
          <w:sz w:val="15"/>
          <w:szCs w:val="15"/>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lang w:eastAsia="zh-CN"/>
        </w:rPr>
      </w:pPr>
      <w:r>
        <w:rPr>
          <w:spacing w:val="-2"/>
          <w:lang w:eastAsia="zh-CN"/>
        </w:rPr>
        <w:t>附：法定代表人身份证复印件及委托代理人身份证复印件</w:t>
      </w: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宋体" w:hAnsi="宋体" w:eastAsia="宋体" w:cs="宋体"/>
          <w:sz w:val="15"/>
          <w:szCs w:val="15"/>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lang w:eastAsia="zh-CN"/>
        </w:rPr>
      </w:pPr>
      <w:r>
        <w:rPr>
          <w:spacing w:val="-2"/>
          <w:lang w:eastAsia="zh-CN"/>
        </w:rPr>
        <w:t>注：本授权委托书需由投标人加盖单位公章并由其法定代表人和委托代理人签字。</w:t>
      </w: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宋体" w:hAnsi="宋体" w:eastAsia="宋体" w:cs="宋体"/>
          <w:sz w:val="15"/>
          <w:szCs w:val="15"/>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宋体" w:hAnsi="宋体" w:eastAsia="宋体" w:cs="宋体"/>
          <w:sz w:val="15"/>
          <w:szCs w:val="15"/>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宋体" w:hAnsi="宋体" w:eastAsia="宋体" w:cs="宋体"/>
          <w:sz w:val="15"/>
          <w:szCs w:val="15"/>
          <w:lang w:eastAsia="zh-CN"/>
        </w:rPr>
      </w:pPr>
    </w:p>
    <w:p>
      <w:pPr>
        <w:pStyle w:val="2"/>
        <w:keepNext w:val="0"/>
        <w:keepLines w:val="0"/>
        <w:pageBreakBefore w:val="0"/>
        <w:widowControl w:val="0"/>
        <w:tabs>
          <w:tab w:val="left" w:pos="3216"/>
          <w:tab w:val="left" w:pos="3636"/>
          <w:tab w:val="left" w:pos="7241"/>
        </w:tabs>
        <w:kinsoku/>
        <w:wordWrap/>
        <w:overflowPunct/>
        <w:topLinePunct w:val="0"/>
        <w:autoSpaceDE/>
        <w:autoSpaceDN/>
        <w:bidi w:val="0"/>
        <w:adjustRightInd/>
        <w:snapToGrid/>
        <w:spacing w:line="360" w:lineRule="auto"/>
        <w:ind w:left="0" w:right="0"/>
        <w:jc w:val="right"/>
        <w:textAlignment w:val="auto"/>
        <w:rPr>
          <w:lang w:eastAsia="zh-CN"/>
        </w:rPr>
      </w:pPr>
      <w:r>
        <w:rPr>
          <w:rFonts w:hint="eastAsia"/>
          <w:lang w:eastAsia="zh-CN"/>
        </w:rPr>
        <w:t>　</w:t>
      </w:r>
      <w:r>
        <w:rPr>
          <w:lang w:eastAsia="zh-CN"/>
        </w:rPr>
        <w:t>投</w:t>
      </w:r>
      <w:r>
        <w:rPr>
          <w:rFonts w:hint="eastAsia"/>
          <w:lang w:eastAsia="zh-CN"/>
        </w:rPr>
        <w:t>　</w:t>
      </w:r>
      <w:r>
        <w:rPr>
          <w:lang w:eastAsia="zh-CN"/>
        </w:rPr>
        <w:t>标</w:t>
      </w:r>
      <w:r>
        <w:rPr>
          <w:rFonts w:hint="eastAsia"/>
          <w:lang w:eastAsia="zh-CN"/>
        </w:rPr>
        <w:t>　</w:t>
      </w:r>
      <w:r>
        <w:rPr>
          <w:spacing w:val="-3"/>
          <w:lang w:eastAsia="zh-CN"/>
        </w:rPr>
        <w:t>人：</w:t>
      </w:r>
      <w:r>
        <w:rPr>
          <w:rFonts w:hint="eastAsia" w:ascii="Times New Roman" w:hAnsi="Times New Roman" w:cs="Times New Roman" w:eastAsiaTheme="minorEastAsia"/>
          <w:spacing w:val="-2"/>
          <w:w w:val="95"/>
          <w:u w:val="single" w:color="000000"/>
          <w:lang w:eastAsia="zh-CN"/>
        </w:rPr>
        <w:t>　　　　　　　　　　　　　　　　　</w:t>
      </w:r>
      <w:r>
        <w:rPr>
          <w:spacing w:val="-1"/>
          <w:lang w:eastAsia="zh-CN"/>
        </w:rPr>
        <w:t>（盖单位章）</w:t>
      </w:r>
    </w:p>
    <w:p>
      <w:pPr>
        <w:keepNext w:val="0"/>
        <w:keepLines w:val="0"/>
        <w:pageBreakBefore w:val="0"/>
        <w:widowControl w:val="0"/>
        <w:kinsoku/>
        <w:wordWrap/>
        <w:overflowPunct/>
        <w:topLinePunct w:val="0"/>
        <w:autoSpaceDE/>
        <w:autoSpaceDN/>
        <w:bidi w:val="0"/>
        <w:adjustRightInd/>
        <w:snapToGrid/>
        <w:spacing w:line="360" w:lineRule="auto"/>
        <w:ind w:left="0" w:right="0"/>
        <w:jc w:val="right"/>
        <w:textAlignment w:val="auto"/>
        <w:rPr>
          <w:rFonts w:ascii="宋体" w:hAnsi="宋体" w:eastAsia="宋体" w:cs="宋体"/>
          <w:sz w:val="15"/>
          <w:szCs w:val="15"/>
          <w:lang w:eastAsia="zh-CN"/>
        </w:rPr>
      </w:pPr>
    </w:p>
    <w:p>
      <w:pPr>
        <w:pStyle w:val="2"/>
        <w:keepNext w:val="0"/>
        <w:keepLines w:val="0"/>
        <w:pageBreakBefore w:val="0"/>
        <w:widowControl w:val="0"/>
        <w:tabs>
          <w:tab w:val="left" w:pos="6401"/>
        </w:tabs>
        <w:kinsoku/>
        <w:wordWrap/>
        <w:overflowPunct/>
        <w:topLinePunct w:val="0"/>
        <w:autoSpaceDE/>
        <w:autoSpaceDN/>
        <w:bidi w:val="0"/>
        <w:adjustRightInd/>
        <w:snapToGrid/>
        <w:spacing w:line="360" w:lineRule="auto"/>
        <w:ind w:left="0" w:right="0"/>
        <w:jc w:val="right"/>
        <w:textAlignment w:val="auto"/>
        <w:rPr>
          <w:lang w:eastAsia="zh-CN"/>
        </w:rPr>
      </w:pPr>
      <w:r>
        <w:rPr>
          <w:spacing w:val="-2"/>
          <w:w w:val="95"/>
          <w:lang w:eastAsia="zh-CN"/>
        </w:rPr>
        <w:t>法定代表人：</w:t>
      </w:r>
      <w:r>
        <w:rPr>
          <w:rFonts w:hint="eastAsia" w:ascii="Times New Roman" w:hAnsi="Times New Roman" w:cs="Times New Roman" w:eastAsiaTheme="minorEastAsia"/>
          <w:spacing w:val="-2"/>
          <w:w w:val="95"/>
          <w:u w:val="single" w:color="000000"/>
          <w:lang w:eastAsia="zh-CN"/>
        </w:rPr>
        <w:t>　　　　　　　　　　　　　　　　　　　　</w:t>
      </w:r>
      <w:r>
        <w:rPr>
          <w:spacing w:val="-1"/>
          <w:lang w:eastAsia="zh-CN"/>
        </w:rPr>
        <w:t>（签字）</w:t>
      </w: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宋体" w:hAnsi="宋体" w:eastAsia="宋体" w:cs="宋体"/>
          <w:sz w:val="15"/>
          <w:szCs w:val="15"/>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Times New Roman" w:hAnsi="Times New Roman" w:eastAsia="Times New Roman" w:cs="Times New Roman"/>
          <w:sz w:val="17"/>
          <w:szCs w:val="17"/>
          <w:lang w:eastAsia="zh-CN"/>
        </w:rPr>
      </w:pPr>
      <w:r>
        <w:rPr>
          <w:rFonts w:hint="eastAsia"/>
          <w:spacing w:val="-2"/>
          <w:lang w:eastAsia="zh-CN"/>
        </w:rPr>
        <w:t>　　　　　　　　　　　</w:t>
      </w:r>
      <w:r>
        <w:rPr>
          <w:spacing w:val="-2"/>
          <w:lang w:eastAsia="zh-CN"/>
        </w:rPr>
        <w:t>身份证号码：</w:t>
      </w:r>
      <w:r>
        <w:rPr>
          <w:rFonts w:hint="eastAsia" w:ascii="Times New Roman" w:hAnsi="Times New Roman" w:eastAsia="Times New Roman" w:cs="Times New Roman"/>
          <w:u w:val="single" w:color="000000"/>
          <w:lang w:eastAsia="zh-CN"/>
        </w:rPr>
        <w:t>　　　　　　　　　　　　　　　　　　　</w:t>
      </w: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Times New Roman" w:hAnsi="Times New Roman" w:eastAsia="Times New Roman" w:cs="Times New Roman"/>
          <w:sz w:val="17"/>
          <w:szCs w:val="17"/>
          <w:lang w:eastAsia="zh-CN"/>
        </w:rPr>
      </w:pPr>
    </w:p>
    <w:p>
      <w:pPr>
        <w:pStyle w:val="2"/>
        <w:keepNext w:val="0"/>
        <w:keepLines w:val="0"/>
        <w:pageBreakBefore w:val="0"/>
        <w:widowControl w:val="0"/>
        <w:tabs>
          <w:tab w:val="left" w:pos="7661"/>
        </w:tabs>
        <w:kinsoku/>
        <w:wordWrap/>
        <w:overflowPunct/>
        <w:topLinePunct w:val="0"/>
        <w:autoSpaceDE/>
        <w:autoSpaceDN/>
        <w:bidi w:val="0"/>
        <w:adjustRightInd/>
        <w:snapToGrid/>
        <w:spacing w:line="360" w:lineRule="auto"/>
        <w:ind w:left="0" w:right="0"/>
        <w:jc w:val="both"/>
        <w:textAlignment w:val="auto"/>
        <w:rPr>
          <w:lang w:eastAsia="zh-CN"/>
        </w:rPr>
      </w:pPr>
      <w:r>
        <w:rPr>
          <w:rFonts w:hint="eastAsia"/>
          <w:spacing w:val="-2"/>
          <w:w w:val="95"/>
          <w:lang w:eastAsia="zh-CN"/>
        </w:rPr>
        <w:t>　　　　　　　　　　　　</w:t>
      </w:r>
      <w:r>
        <w:rPr>
          <w:spacing w:val="-2"/>
          <w:w w:val="95"/>
          <w:lang w:eastAsia="zh-CN"/>
        </w:rPr>
        <w:t>委托代理人：</w:t>
      </w:r>
      <w:r>
        <w:rPr>
          <w:rFonts w:hint="eastAsia" w:ascii="Times New Roman" w:hAnsi="Times New Roman" w:cs="Times New Roman" w:eastAsiaTheme="minorEastAsia"/>
          <w:spacing w:val="-2"/>
          <w:w w:val="95"/>
          <w:u w:val="single" w:color="000000"/>
          <w:lang w:eastAsia="zh-CN"/>
        </w:rPr>
        <w:t>　　　　　　　　　　　　　　　　　　</w:t>
      </w:r>
      <w:r>
        <w:rPr>
          <w:spacing w:val="-1"/>
          <w:lang w:eastAsia="zh-CN"/>
        </w:rPr>
        <w:t>（签字）</w:t>
      </w: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宋体" w:hAnsi="宋体" w:eastAsia="宋体" w:cs="宋体"/>
          <w:sz w:val="12"/>
          <w:szCs w:val="1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Times New Roman" w:hAnsi="Times New Roman" w:eastAsia="Times New Roman" w:cs="Times New Roman"/>
          <w:sz w:val="17"/>
          <w:szCs w:val="17"/>
          <w:lang w:eastAsia="zh-CN"/>
        </w:rPr>
      </w:pPr>
      <w:r>
        <w:rPr>
          <w:rFonts w:hint="eastAsia"/>
          <w:spacing w:val="-2"/>
          <w:lang w:eastAsia="zh-CN"/>
        </w:rPr>
        <w:t>　　　　　　　　　　　</w:t>
      </w:r>
      <w:r>
        <w:rPr>
          <w:spacing w:val="-2"/>
          <w:lang w:eastAsia="zh-CN"/>
        </w:rPr>
        <w:t>身份证号码：</w:t>
      </w:r>
      <w:r>
        <w:rPr>
          <w:rFonts w:hint="eastAsia" w:ascii="Times New Roman" w:hAnsi="Times New Roman" w:eastAsia="Times New Roman" w:cs="Times New Roman"/>
          <w:u w:val="single" w:color="000000"/>
          <w:lang w:eastAsia="zh-CN"/>
        </w:rPr>
        <w:t>　　　　　　　　　　　　　　　　　　　</w:t>
      </w: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Times New Roman" w:hAnsi="Times New Roman" w:eastAsia="Times New Roman" w:cs="Times New Roman"/>
          <w:sz w:val="17"/>
          <w:szCs w:val="17"/>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Times New Roman" w:hAnsi="Times New Roman" w:eastAsia="Times New Roman" w:cs="Times New Roman"/>
          <w:sz w:val="17"/>
          <w:szCs w:val="17"/>
          <w:lang w:eastAsia="zh-CN"/>
        </w:rPr>
      </w:pPr>
    </w:p>
    <w:p>
      <w:pPr>
        <w:pStyle w:val="2"/>
        <w:keepNext w:val="0"/>
        <w:keepLines w:val="0"/>
        <w:pageBreakBefore w:val="0"/>
        <w:widowControl w:val="0"/>
        <w:tabs>
          <w:tab w:val="left" w:pos="736"/>
          <w:tab w:val="left" w:pos="1682"/>
          <w:tab w:val="left" w:pos="2626"/>
        </w:tabs>
        <w:kinsoku/>
        <w:wordWrap/>
        <w:overflowPunct/>
        <w:topLinePunct w:val="0"/>
        <w:autoSpaceDE/>
        <w:autoSpaceDN/>
        <w:bidi w:val="0"/>
        <w:adjustRightInd/>
        <w:snapToGrid/>
        <w:spacing w:line="360" w:lineRule="auto"/>
        <w:ind w:left="0" w:right="0"/>
        <w:jc w:val="right"/>
        <w:textAlignment w:val="auto"/>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spacing w:val="-3"/>
          <w:lang w:eastAsia="zh-CN"/>
        </w:rPr>
        <w:t>月</w:t>
      </w:r>
      <w:r>
        <w:rPr>
          <w:rFonts w:ascii="Times New Roman" w:hAnsi="Times New Roman" w:eastAsia="Times New Roman" w:cs="Times New Roman"/>
          <w:spacing w:val="-3"/>
          <w:u w:val="single" w:color="000000"/>
          <w:lang w:eastAsia="zh-CN"/>
        </w:rPr>
        <w:tab/>
      </w:r>
      <w:r>
        <w:rPr>
          <w:lang w:eastAsia="zh-CN"/>
        </w:rPr>
        <w:t>日</w:t>
      </w:r>
    </w:p>
    <w:p>
      <w:pPr>
        <w:keepNext w:val="0"/>
        <w:keepLines w:val="0"/>
        <w:pageBreakBefore w:val="0"/>
        <w:widowControl w:val="0"/>
        <w:kinsoku/>
        <w:wordWrap/>
        <w:overflowPunct/>
        <w:topLinePunct w:val="0"/>
        <w:autoSpaceDE/>
        <w:autoSpaceDN/>
        <w:bidi w:val="0"/>
        <w:adjustRightInd/>
        <w:snapToGrid/>
        <w:spacing w:line="360" w:lineRule="auto"/>
        <w:ind w:left="0" w:right="0"/>
        <w:jc w:val="right"/>
        <w:textAlignment w:val="auto"/>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6"/>
        <w:spacing w:line="443" w:lineRule="exact"/>
        <w:ind w:left="2654"/>
        <w:jc w:val="left"/>
        <w:outlineLvl w:val="1"/>
        <w:rPr>
          <w:rFonts w:hint="eastAsia" w:ascii="黑体" w:hAnsi="黑体" w:eastAsia="黑体" w:cs="黑体"/>
          <w:b w:val="0"/>
          <w:bCs w:val="0"/>
          <w:spacing w:val="1"/>
          <w:sz w:val="30"/>
          <w:szCs w:val="30"/>
          <w:lang w:eastAsia="zh-CN"/>
        </w:rPr>
      </w:pPr>
      <w:bookmarkStart w:id="450" w:name="_bookmark200"/>
      <w:bookmarkEnd w:id="450"/>
      <w:bookmarkStart w:id="451" w:name="_Toc6924"/>
      <w:r>
        <w:rPr>
          <w:rFonts w:hint="eastAsia" w:ascii="黑体" w:hAnsi="黑体" w:eastAsia="黑体" w:cs="黑体"/>
          <w:b w:val="0"/>
          <w:bCs w:val="0"/>
          <w:spacing w:val="1"/>
          <w:sz w:val="30"/>
          <w:szCs w:val="30"/>
          <w:lang w:eastAsia="zh-CN"/>
        </w:rPr>
        <w:t>三、联合体协议书</w:t>
      </w:r>
      <w:bookmarkEnd w:id="451"/>
    </w:p>
    <w:p>
      <w:pPr>
        <w:spacing w:line="320" w:lineRule="atLeast"/>
        <w:rPr>
          <w:rFonts w:ascii="Microsoft JhengHei" w:hAnsi="Microsoft JhengHei" w:eastAsia="Microsoft JhengHei" w:cs="Microsoft JhengHei"/>
          <w:sz w:val="18"/>
          <w:szCs w:val="18"/>
          <w:lang w:eastAsia="zh-CN"/>
        </w:rPr>
      </w:pPr>
    </w:p>
    <w:p>
      <w:pPr>
        <w:spacing w:before="17" w:line="340" w:lineRule="atLeast"/>
        <w:rPr>
          <w:rFonts w:ascii="Microsoft JhengHei" w:hAnsi="Microsoft JhengHei" w:eastAsia="Microsoft JhengHei" w:cs="Microsoft JhengHei"/>
          <w:sz w:val="19"/>
          <w:szCs w:val="19"/>
          <w:lang w:eastAsia="zh-CN"/>
        </w:rPr>
      </w:pPr>
    </w:p>
    <w:p>
      <w:pPr>
        <w:pStyle w:val="2"/>
        <w:keepNext w:val="0"/>
        <w:keepLines w:val="0"/>
        <w:pageBreakBefore w:val="0"/>
        <w:widowControl w:val="0"/>
        <w:tabs>
          <w:tab w:val="left" w:pos="2202"/>
          <w:tab w:val="left" w:pos="6000"/>
        </w:tabs>
        <w:kinsoku/>
        <w:wordWrap/>
        <w:overflowPunct/>
        <w:topLinePunct w:val="0"/>
        <w:autoSpaceDE/>
        <w:autoSpaceDN/>
        <w:bidi w:val="0"/>
        <w:adjustRightInd/>
        <w:snapToGrid/>
        <w:spacing w:line="360" w:lineRule="auto"/>
        <w:ind w:left="0" w:firstLine="420" w:firstLineChars="200"/>
        <w:textAlignment w:val="auto"/>
        <w:rPr>
          <w:lang w:eastAsia="zh-CN"/>
        </w:rPr>
      </w:pPr>
      <w:r>
        <w:rPr>
          <w:rFonts w:hint="eastAsia" w:ascii="Times New Roman" w:hAnsi="Times New Roman" w:eastAsia="Times New Roman" w:cs="Times New Roman"/>
          <w:u w:val="single" w:color="000000"/>
          <w:lang w:eastAsia="zh-CN"/>
        </w:rPr>
        <w:t>　　　　　</w:t>
      </w:r>
      <w:r>
        <w:rPr>
          <w:spacing w:val="-1"/>
          <w:lang w:eastAsia="zh-CN"/>
        </w:rPr>
        <w:t>（所有成员单位名称）自愿组成</w:t>
      </w:r>
      <w:r>
        <w:rPr>
          <w:rFonts w:hint="eastAsia" w:ascii="Times New Roman" w:hAnsi="Times New Roman" w:eastAsia="Times New Roman" w:cs="Times New Roman"/>
          <w:spacing w:val="-1"/>
          <w:u w:val="single" w:color="000000"/>
          <w:lang w:eastAsia="zh-CN"/>
        </w:rPr>
        <w:t>　　　　　</w:t>
      </w:r>
      <w:r>
        <w:rPr>
          <w:lang w:eastAsia="zh-CN"/>
        </w:rPr>
        <w:t>（联合体名称）联合体，共同</w:t>
      </w:r>
      <w:r>
        <w:rPr>
          <w:spacing w:val="-1"/>
          <w:lang w:eastAsia="zh-CN"/>
        </w:rPr>
        <w:t>参加</w:t>
      </w:r>
      <w:r>
        <w:rPr>
          <w:rFonts w:hint="eastAsia" w:ascii="Times New Roman" w:hAnsi="Times New Roman" w:cs="Times New Roman" w:eastAsiaTheme="minorEastAsia"/>
          <w:spacing w:val="-2"/>
          <w:w w:val="95"/>
          <w:u w:val="single" w:color="000000"/>
          <w:lang w:eastAsia="zh-CN"/>
        </w:rPr>
        <w:t>　　　　　　　　</w:t>
      </w:r>
      <w:r>
        <w:rPr>
          <w:spacing w:val="-1"/>
          <w:lang w:eastAsia="zh-CN"/>
        </w:rPr>
        <w:t>（项目名称）设计招标项目投标。现就联合体投标事宜订立如下协议。</w:t>
      </w:r>
    </w:p>
    <w:p>
      <w:pPr>
        <w:pStyle w:val="2"/>
        <w:keepNext w:val="0"/>
        <w:keepLines w:val="0"/>
        <w:pageBreakBefore w:val="0"/>
        <w:widowControl w:val="0"/>
        <w:tabs>
          <w:tab w:val="left" w:pos="2673"/>
          <w:tab w:val="left" w:pos="5614"/>
        </w:tabs>
        <w:kinsoku/>
        <w:wordWrap/>
        <w:overflowPunct/>
        <w:topLinePunct w:val="0"/>
        <w:autoSpaceDE/>
        <w:autoSpaceDN/>
        <w:bidi w:val="0"/>
        <w:adjustRightInd/>
        <w:snapToGrid/>
        <w:spacing w:line="360" w:lineRule="auto"/>
        <w:ind w:left="0" w:firstLine="420" w:firstLineChars="200"/>
        <w:textAlignment w:val="auto"/>
        <w:rPr>
          <w:lang w:eastAsia="zh-CN"/>
        </w:rPr>
      </w:pPr>
      <w:r>
        <w:rPr>
          <w:rFonts w:ascii="Times New Roman" w:hAnsi="Times New Roman" w:eastAsia="Times New Roman" w:cs="Times New Roman"/>
          <w:lang w:eastAsia="zh-CN"/>
        </w:rPr>
        <w:t>1.</w:t>
      </w:r>
      <w:r>
        <w:rPr>
          <w:rFonts w:hint="eastAsia" w:ascii="Times New Roman" w:hAnsi="Times New Roman" w:cs="Times New Roman" w:eastAsiaTheme="minorEastAsia"/>
          <w:spacing w:val="-2"/>
          <w:w w:val="95"/>
          <w:u w:val="single" w:color="000000"/>
          <w:lang w:eastAsia="zh-CN"/>
        </w:rPr>
        <w:t>　　　　　　　　</w:t>
      </w:r>
      <w:r>
        <w:rPr>
          <w:spacing w:val="-2"/>
          <w:lang w:eastAsia="zh-CN"/>
        </w:rPr>
        <w:t>（某成员单位名称）为</w:t>
      </w:r>
      <w:r>
        <w:rPr>
          <w:rFonts w:hint="eastAsia" w:ascii="Times New Roman" w:hAnsi="Times New Roman" w:cs="Times New Roman" w:eastAsiaTheme="minorEastAsia"/>
          <w:spacing w:val="-2"/>
          <w:w w:val="95"/>
          <w:u w:val="single" w:color="000000"/>
          <w:lang w:eastAsia="zh-CN"/>
        </w:rPr>
        <w:t>　　　　　　　</w:t>
      </w:r>
      <w:r>
        <w:rPr>
          <w:spacing w:val="-2"/>
          <w:lang w:eastAsia="zh-CN"/>
        </w:rPr>
        <w:t>（联合体名称）牵头人。</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lang w:eastAsia="zh-CN"/>
        </w:rPr>
      </w:pPr>
      <w:r>
        <w:rPr>
          <w:rFonts w:ascii="Times New Roman" w:hAnsi="Times New Roman" w:eastAsia="Times New Roman" w:cs="Times New Roman"/>
          <w:lang w:eastAsia="zh-CN"/>
        </w:rPr>
        <w:t>2.</w:t>
      </w:r>
      <w:r>
        <w:rPr>
          <w:spacing w:val="-3"/>
          <w:lang w:eastAsia="zh-CN"/>
        </w:rPr>
        <w:t>联</w:t>
      </w:r>
      <w:r>
        <w:rPr>
          <w:lang w:eastAsia="zh-CN"/>
        </w:rPr>
        <w:t>合</w:t>
      </w:r>
      <w:r>
        <w:rPr>
          <w:spacing w:val="-3"/>
          <w:lang w:eastAsia="zh-CN"/>
        </w:rPr>
        <w:t>体</w:t>
      </w:r>
      <w:r>
        <w:rPr>
          <w:lang w:eastAsia="zh-CN"/>
        </w:rPr>
        <w:t>各</w:t>
      </w:r>
      <w:r>
        <w:rPr>
          <w:spacing w:val="-3"/>
          <w:lang w:eastAsia="zh-CN"/>
        </w:rPr>
        <w:t>成</w:t>
      </w:r>
      <w:r>
        <w:rPr>
          <w:lang w:eastAsia="zh-CN"/>
        </w:rPr>
        <w:t>员</w:t>
      </w:r>
      <w:r>
        <w:rPr>
          <w:spacing w:val="-3"/>
          <w:lang w:eastAsia="zh-CN"/>
        </w:rPr>
        <w:t>授</w:t>
      </w:r>
      <w:r>
        <w:rPr>
          <w:lang w:eastAsia="zh-CN"/>
        </w:rPr>
        <w:t>权</w:t>
      </w:r>
      <w:r>
        <w:rPr>
          <w:spacing w:val="-3"/>
          <w:lang w:eastAsia="zh-CN"/>
        </w:rPr>
        <w:t>牵头</w:t>
      </w:r>
      <w:r>
        <w:rPr>
          <w:lang w:eastAsia="zh-CN"/>
        </w:rPr>
        <w:t>人代</w:t>
      </w:r>
      <w:r>
        <w:rPr>
          <w:spacing w:val="-3"/>
          <w:lang w:eastAsia="zh-CN"/>
        </w:rPr>
        <w:t>表</w:t>
      </w:r>
      <w:r>
        <w:rPr>
          <w:lang w:eastAsia="zh-CN"/>
        </w:rPr>
        <w:t>联</w:t>
      </w:r>
      <w:r>
        <w:rPr>
          <w:spacing w:val="-3"/>
          <w:lang w:eastAsia="zh-CN"/>
        </w:rPr>
        <w:t>合</w:t>
      </w:r>
      <w:r>
        <w:rPr>
          <w:lang w:eastAsia="zh-CN"/>
        </w:rPr>
        <w:t>体</w:t>
      </w:r>
      <w:r>
        <w:rPr>
          <w:spacing w:val="-3"/>
          <w:lang w:eastAsia="zh-CN"/>
        </w:rPr>
        <w:t>参</w:t>
      </w:r>
      <w:r>
        <w:rPr>
          <w:lang w:eastAsia="zh-CN"/>
        </w:rPr>
        <w:t>加</w:t>
      </w:r>
      <w:r>
        <w:rPr>
          <w:spacing w:val="-3"/>
          <w:lang w:eastAsia="zh-CN"/>
        </w:rPr>
        <w:t>投</w:t>
      </w:r>
      <w:r>
        <w:rPr>
          <w:lang w:eastAsia="zh-CN"/>
        </w:rPr>
        <w:t>标</w:t>
      </w:r>
      <w:r>
        <w:rPr>
          <w:spacing w:val="-3"/>
          <w:lang w:eastAsia="zh-CN"/>
        </w:rPr>
        <w:t>活</w:t>
      </w:r>
      <w:r>
        <w:rPr>
          <w:lang w:eastAsia="zh-CN"/>
        </w:rPr>
        <w:t>动</w:t>
      </w:r>
      <w:r>
        <w:rPr>
          <w:spacing w:val="-65"/>
          <w:lang w:eastAsia="zh-CN"/>
        </w:rPr>
        <w:t>，</w:t>
      </w:r>
      <w:r>
        <w:rPr>
          <w:spacing w:val="-3"/>
          <w:lang w:eastAsia="zh-CN"/>
        </w:rPr>
        <w:t>签</w:t>
      </w:r>
      <w:r>
        <w:rPr>
          <w:lang w:eastAsia="zh-CN"/>
        </w:rPr>
        <w:t>署</w:t>
      </w:r>
      <w:r>
        <w:rPr>
          <w:spacing w:val="-3"/>
          <w:lang w:eastAsia="zh-CN"/>
        </w:rPr>
        <w:t>文</w:t>
      </w:r>
      <w:r>
        <w:rPr>
          <w:lang w:eastAsia="zh-CN"/>
        </w:rPr>
        <w:t>件</w:t>
      </w:r>
      <w:r>
        <w:rPr>
          <w:spacing w:val="-65"/>
          <w:lang w:eastAsia="zh-CN"/>
        </w:rPr>
        <w:t>，</w:t>
      </w:r>
      <w:r>
        <w:rPr>
          <w:spacing w:val="-3"/>
          <w:lang w:eastAsia="zh-CN"/>
        </w:rPr>
        <w:t>提</w:t>
      </w:r>
      <w:r>
        <w:rPr>
          <w:lang w:eastAsia="zh-CN"/>
        </w:rPr>
        <w:t>交</w:t>
      </w:r>
      <w:r>
        <w:rPr>
          <w:spacing w:val="-3"/>
          <w:lang w:eastAsia="zh-CN"/>
        </w:rPr>
        <w:t>和</w:t>
      </w:r>
      <w:r>
        <w:rPr>
          <w:lang w:eastAsia="zh-CN"/>
        </w:rPr>
        <w:t>接</w:t>
      </w:r>
      <w:r>
        <w:rPr>
          <w:spacing w:val="-3"/>
          <w:lang w:eastAsia="zh-CN"/>
        </w:rPr>
        <w:t>收</w:t>
      </w:r>
      <w:r>
        <w:rPr>
          <w:lang w:eastAsia="zh-CN"/>
        </w:rPr>
        <w:t>相关</w:t>
      </w:r>
      <w:r>
        <w:rPr>
          <w:spacing w:val="-3"/>
          <w:lang w:eastAsia="zh-CN"/>
        </w:rPr>
        <w:t>的</w:t>
      </w:r>
      <w:r>
        <w:rPr>
          <w:lang w:eastAsia="zh-CN"/>
        </w:rPr>
        <w:t>资</w:t>
      </w:r>
      <w:r>
        <w:rPr>
          <w:spacing w:val="-3"/>
          <w:lang w:eastAsia="zh-CN"/>
        </w:rPr>
        <w:t>料</w:t>
      </w:r>
      <w:r>
        <w:rPr>
          <w:lang w:eastAsia="zh-CN"/>
        </w:rPr>
        <w:t xml:space="preserve">、 </w:t>
      </w:r>
      <w:r>
        <w:rPr>
          <w:spacing w:val="-1"/>
          <w:lang w:eastAsia="zh-CN"/>
        </w:rPr>
        <w:t>信息及指示，进行合同谈判活动，负责合同实施阶段的组织和协调工作，以及处理与本招标项目有关的一切事宜。</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lang w:eastAsia="zh-CN"/>
        </w:rPr>
      </w:pPr>
      <w:r>
        <w:rPr>
          <w:rFonts w:ascii="Times New Roman" w:hAnsi="Times New Roman" w:eastAsia="Times New Roman" w:cs="Times New Roman"/>
          <w:lang w:eastAsia="zh-CN"/>
        </w:rPr>
        <w:t xml:space="preserve">3.  </w:t>
      </w:r>
      <w:r>
        <w:rPr>
          <w:spacing w:val="-3"/>
          <w:lang w:eastAsia="zh-CN"/>
        </w:rPr>
        <w:t>联</w:t>
      </w:r>
      <w:r>
        <w:rPr>
          <w:lang w:eastAsia="zh-CN"/>
        </w:rPr>
        <w:t>合</w:t>
      </w:r>
      <w:r>
        <w:rPr>
          <w:spacing w:val="-3"/>
          <w:lang w:eastAsia="zh-CN"/>
        </w:rPr>
        <w:t>体</w:t>
      </w:r>
      <w:r>
        <w:rPr>
          <w:lang w:eastAsia="zh-CN"/>
        </w:rPr>
        <w:t>牵</w:t>
      </w:r>
      <w:r>
        <w:rPr>
          <w:spacing w:val="-3"/>
          <w:lang w:eastAsia="zh-CN"/>
        </w:rPr>
        <w:t>头</w:t>
      </w:r>
      <w:r>
        <w:rPr>
          <w:lang w:eastAsia="zh-CN"/>
        </w:rPr>
        <w:t>人</w:t>
      </w:r>
      <w:r>
        <w:rPr>
          <w:spacing w:val="-3"/>
          <w:lang w:eastAsia="zh-CN"/>
        </w:rPr>
        <w:t>在</w:t>
      </w:r>
      <w:r>
        <w:rPr>
          <w:lang w:eastAsia="zh-CN"/>
        </w:rPr>
        <w:t>本</w:t>
      </w:r>
      <w:r>
        <w:rPr>
          <w:spacing w:val="-3"/>
          <w:lang w:eastAsia="zh-CN"/>
        </w:rPr>
        <w:t>项目</w:t>
      </w:r>
      <w:r>
        <w:rPr>
          <w:lang w:eastAsia="zh-CN"/>
        </w:rPr>
        <w:t>中签</w:t>
      </w:r>
      <w:r>
        <w:rPr>
          <w:spacing w:val="-3"/>
          <w:lang w:eastAsia="zh-CN"/>
        </w:rPr>
        <w:t>署</w:t>
      </w:r>
      <w:r>
        <w:rPr>
          <w:lang w:eastAsia="zh-CN"/>
        </w:rPr>
        <w:t>的</w:t>
      </w:r>
      <w:r>
        <w:rPr>
          <w:spacing w:val="-3"/>
          <w:lang w:eastAsia="zh-CN"/>
        </w:rPr>
        <w:t>一</w:t>
      </w:r>
      <w:r>
        <w:rPr>
          <w:lang w:eastAsia="zh-CN"/>
        </w:rPr>
        <w:t>切</w:t>
      </w:r>
      <w:r>
        <w:rPr>
          <w:spacing w:val="-3"/>
          <w:lang w:eastAsia="zh-CN"/>
        </w:rPr>
        <w:t>文</w:t>
      </w:r>
      <w:r>
        <w:rPr>
          <w:lang w:eastAsia="zh-CN"/>
        </w:rPr>
        <w:t>件</w:t>
      </w:r>
      <w:r>
        <w:rPr>
          <w:spacing w:val="-3"/>
          <w:lang w:eastAsia="zh-CN"/>
        </w:rPr>
        <w:t>和</w:t>
      </w:r>
      <w:r>
        <w:rPr>
          <w:lang w:eastAsia="zh-CN"/>
        </w:rPr>
        <w:t>处</w:t>
      </w:r>
      <w:r>
        <w:rPr>
          <w:spacing w:val="-3"/>
          <w:lang w:eastAsia="zh-CN"/>
        </w:rPr>
        <w:t>理</w:t>
      </w:r>
      <w:r>
        <w:rPr>
          <w:lang w:eastAsia="zh-CN"/>
        </w:rPr>
        <w:t>的一</w:t>
      </w:r>
      <w:r>
        <w:rPr>
          <w:spacing w:val="-3"/>
          <w:lang w:eastAsia="zh-CN"/>
        </w:rPr>
        <w:t>切</w:t>
      </w:r>
      <w:r>
        <w:rPr>
          <w:lang w:eastAsia="zh-CN"/>
        </w:rPr>
        <w:t>事</w:t>
      </w:r>
      <w:r>
        <w:rPr>
          <w:spacing w:val="-3"/>
          <w:lang w:eastAsia="zh-CN"/>
        </w:rPr>
        <w:t>宜</w:t>
      </w:r>
      <w:r>
        <w:rPr>
          <w:spacing w:val="-25"/>
          <w:lang w:eastAsia="zh-CN"/>
        </w:rPr>
        <w:t>，</w:t>
      </w:r>
      <w:r>
        <w:rPr>
          <w:lang w:eastAsia="zh-CN"/>
        </w:rPr>
        <w:t>联</w:t>
      </w:r>
      <w:r>
        <w:rPr>
          <w:spacing w:val="-3"/>
          <w:lang w:eastAsia="zh-CN"/>
        </w:rPr>
        <w:t>合</w:t>
      </w:r>
      <w:r>
        <w:rPr>
          <w:lang w:eastAsia="zh-CN"/>
        </w:rPr>
        <w:t>体</w:t>
      </w:r>
      <w:r>
        <w:rPr>
          <w:spacing w:val="-3"/>
          <w:lang w:eastAsia="zh-CN"/>
        </w:rPr>
        <w:t>各成</w:t>
      </w:r>
      <w:r>
        <w:rPr>
          <w:lang w:eastAsia="zh-CN"/>
        </w:rPr>
        <w:t>员均</w:t>
      </w:r>
      <w:r>
        <w:rPr>
          <w:spacing w:val="-3"/>
          <w:lang w:eastAsia="zh-CN"/>
        </w:rPr>
        <w:t>予</w:t>
      </w:r>
      <w:r>
        <w:rPr>
          <w:lang w:eastAsia="zh-CN"/>
        </w:rPr>
        <w:t>以</w:t>
      </w:r>
      <w:r>
        <w:rPr>
          <w:spacing w:val="-3"/>
          <w:lang w:eastAsia="zh-CN"/>
        </w:rPr>
        <w:t>承</w:t>
      </w:r>
      <w:r>
        <w:rPr>
          <w:lang w:eastAsia="zh-CN"/>
        </w:rPr>
        <w:t xml:space="preserve">认。 </w:t>
      </w:r>
      <w:r>
        <w:rPr>
          <w:spacing w:val="-1"/>
          <w:lang w:eastAsia="zh-CN"/>
        </w:rPr>
        <w:t>联合体各成员将严格按照招标文件、投标文件和合同的要求全面履行义务，并向招标人承担连带责任。</w:t>
      </w:r>
    </w:p>
    <w:p>
      <w:pPr>
        <w:pStyle w:val="2"/>
        <w:keepNext w:val="0"/>
        <w:keepLines w:val="0"/>
        <w:pageBreakBefore w:val="0"/>
        <w:widowControl w:val="0"/>
        <w:tabs>
          <w:tab w:val="left" w:pos="8741"/>
        </w:tabs>
        <w:kinsoku/>
        <w:wordWrap/>
        <w:overflowPunct/>
        <w:topLinePunct w:val="0"/>
        <w:autoSpaceDE/>
        <w:autoSpaceDN/>
        <w:bidi w:val="0"/>
        <w:adjustRightInd/>
        <w:snapToGrid/>
        <w:spacing w:line="360" w:lineRule="auto"/>
        <w:ind w:left="0" w:firstLine="420" w:firstLineChars="200"/>
        <w:textAlignment w:val="auto"/>
        <w:outlineLvl w:val="2"/>
        <w:rPr>
          <w:lang w:eastAsia="zh-CN"/>
        </w:rPr>
      </w:pPr>
      <w:bookmarkStart w:id="452" w:name="_Toc24222"/>
      <w:bookmarkStart w:id="453" w:name="_Toc21411"/>
      <w:r>
        <w:rPr>
          <w:rFonts w:ascii="Times New Roman" w:hAnsi="Times New Roman" w:eastAsia="Times New Roman" w:cs="Times New Roman"/>
          <w:lang w:eastAsia="zh-CN"/>
        </w:rPr>
        <w:t>4.</w:t>
      </w:r>
      <w:r>
        <w:rPr>
          <w:spacing w:val="-3"/>
          <w:lang w:eastAsia="zh-CN"/>
        </w:rPr>
        <w:t>联</w:t>
      </w:r>
      <w:r>
        <w:rPr>
          <w:lang w:eastAsia="zh-CN"/>
        </w:rPr>
        <w:t>合</w:t>
      </w:r>
      <w:r>
        <w:rPr>
          <w:spacing w:val="-3"/>
          <w:lang w:eastAsia="zh-CN"/>
        </w:rPr>
        <w:t>体</w:t>
      </w:r>
      <w:r>
        <w:rPr>
          <w:lang w:eastAsia="zh-CN"/>
        </w:rPr>
        <w:t>各</w:t>
      </w:r>
      <w:r>
        <w:rPr>
          <w:spacing w:val="-3"/>
          <w:lang w:eastAsia="zh-CN"/>
        </w:rPr>
        <w:t>成</w:t>
      </w:r>
      <w:r>
        <w:rPr>
          <w:lang w:eastAsia="zh-CN"/>
        </w:rPr>
        <w:t>员</w:t>
      </w:r>
      <w:r>
        <w:rPr>
          <w:spacing w:val="-3"/>
          <w:lang w:eastAsia="zh-CN"/>
        </w:rPr>
        <w:t>单</w:t>
      </w:r>
      <w:r>
        <w:rPr>
          <w:lang w:eastAsia="zh-CN"/>
        </w:rPr>
        <w:t>位</w:t>
      </w:r>
      <w:r>
        <w:rPr>
          <w:spacing w:val="-3"/>
          <w:lang w:eastAsia="zh-CN"/>
        </w:rPr>
        <w:t>内部</w:t>
      </w:r>
      <w:r>
        <w:rPr>
          <w:lang w:eastAsia="zh-CN"/>
        </w:rPr>
        <w:t>的职</w:t>
      </w:r>
      <w:r>
        <w:rPr>
          <w:spacing w:val="-3"/>
          <w:lang w:eastAsia="zh-CN"/>
        </w:rPr>
        <w:t>责</w:t>
      </w:r>
      <w:r>
        <w:rPr>
          <w:lang w:eastAsia="zh-CN"/>
        </w:rPr>
        <w:t>分</w:t>
      </w:r>
      <w:r>
        <w:rPr>
          <w:spacing w:val="-3"/>
          <w:lang w:eastAsia="zh-CN"/>
        </w:rPr>
        <w:t>工</w:t>
      </w:r>
      <w:r>
        <w:rPr>
          <w:lang w:eastAsia="zh-CN"/>
        </w:rPr>
        <w:t>如</w:t>
      </w:r>
      <w:r>
        <w:rPr>
          <w:spacing w:val="-3"/>
          <w:lang w:eastAsia="zh-CN"/>
        </w:rPr>
        <w:t>下</w:t>
      </w:r>
      <w:r>
        <w:rPr>
          <w:spacing w:val="-25"/>
          <w:lang w:eastAsia="zh-CN"/>
        </w:rPr>
        <w:t>：</w:t>
      </w:r>
      <w:r>
        <w:rPr>
          <w:rFonts w:hint="eastAsia" w:ascii="Times New Roman" w:hAnsi="Times New Roman" w:cs="Times New Roman" w:eastAsiaTheme="minorEastAsia"/>
          <w:spacing w:val="-2"/>
          <w:w w:val="95"/>
          <w:u w:val="single" w:color="000000"/>
          <w:lang w:eastAsia="zh-CN"/>
        </w:rPr>
        <w:t>　　　　　　　　　　　　　　</w:t>
      </w:r>
      <w:r>
        <w:rPr>
          <w:lang w:eastAsia="zh-CN"/>
        </w:rPr>
        <w:t>。</w:t>
      </w:r>
      <w:bookmarkEnd w:id="452"/>
      <w:bookmarkEnd w:id="453"/>
    </w:p>
    <w:p>
      <w:pPr>
        <w:pStyle w:val="2"/>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lang w:eastAsia="zh-CN"/>
        </w:rPr>
      </w:pPr>
      <w:r>
        <w:rPr>
          <w:rFonts w:ascii="Times New Roman" w:hAnsi="Times New Roman" w:eastAsia="Times New Roman" w:cs="Times New Roman"/>
          <w:lang w:eastAsia="zh-CN"/>
        </w:rPr>
        <w:t>5.</w:t>
      </w:r>
      <w:r>
        <w:rPr>
          <w:spacing w:val="-3"/>
          <w:lang w:eastAsia="zh-CN"/>
        </w:rPr>
        <w:t>本</w:t>
      </w:r>
      <w:r>
        <w:rPr>
          <w:lang w:eastAsia="zh-CN"/>
        </w:rPr>
        <w:t>协</w:t>
      </w:r>
      <w:r>
        <w:rPr>
          <w:spacing w:val="-3"/>
          <w:lang w:eastAsia="zh-CN"/>
        </w:rPr>
        <w:t>议</w:t>
      </w:r>
      <w:r>
        <w:rPr>
          <w:lang w:eastAsia="zh-CN"/>
        </w:rPr>
        <w:t>书</w:t>
      </w:r>
      <w:r>
        <w:rPr>
          <w:spacing w:val="-3"/>
          <w:lang w:eastAsia="zh-CN"/>
        </w:rPr>
        <w:t>自</w:t>
      </w:r>
      <w:r>
        <w:rPr>
          <w:lang w:eastAsia="zh-CN"/>
        </w:rPr>
        <w:t>所</w:t>
      </w:r>
      <w:r>
        <w:rPr>
          <w:spacing w:val="-3"/>
          <w:lang w:eastAsia="zh-CN"/>
        </w:rPr>
        <w:t>有</w:t>
      </w:r>
      <w:r>
        <w:rPr>
          <w:lang w:eastAsia="zh-CN"/>
        </w:rPr>
        <w:t>成</w:t>
      </w:r>
      <w:r>
        <w:rPr>
          <w:spacing w:val="-3"/>
          <w:lang w:eastAsia="zh-CN"/>
        </w:rPr>
        <w:t>员单</w:t>
      </w:r>
      <w:r>
        <w:rPr>
          <w:lang w:eastAsia="zh-CN"/>
        </w:rPr>
        <w:t>位法</w:t>
      </w:r>
      <w:r>
        <w:rPr>
          <w:spacing w:val="-3"/>
          <w:lang w:eastAsia="zh-CN"/>
        </w:rPr>
        <w:t>定</w:t>
      </w:r>
      <w:r>
        <w:rPr>
          <w:lang w:eastAsia="zh-CN"/>
        </w:rPr>
        <w:t>代</w:t>
      </w:r>
      <w:r>
        <w:rPr>
          <w:spacing w:val="-3"/>
          <w:lang w:eastAsia="zh-CN"/>
        </w:rPr>
        <w:t>表</w:t>
      </w:r>
      <w:r>
        <w:rPr>
          <w:lang w:eastAsia="zh-CN"/>
        </w:rPr>
        <w:t>人</w:t>
      </w:r>
      <w:r>
        <w:rPr>
          <w:spacing w:val="-3"/>
          <w:lang w:eastAsia="zh-CN"/>
        </w:rPr>
        <w:t>或</w:t>
      </w:r>
      <w:r>
        <w:rPr>
          <w:lang w:eastAsia="zh-CN"/>
        </w:rPr>
        <w:t>其</w:t>
      </w:r>
      <w:r>
        <w:rPr>
          <w:spacing w:val="-3"/>
          <w:lang w:eastAsia="zh-CN"/>
        </w:rPr>
        <w:t>委</w:t>
      </w:r>
      <w:r>
        <w:rPr>
          <w:lang w:eastAsia="zh-CN"/>
        </w:rPr>
        <w:t>托</w:t>
      </w:r>
      <w:r>
        <w:rPr>
          <w:spacing w:val="-3"/>
          <w:lang w:eastAsia="zh-CN"/>
        </w:rPr>
        <w:t>代</w:t>
      </w:r>
      <w:r>
        <w:rPr>
          <w:lang w:eastAsia="zh-CN"/>
        </w:rPr>
        <w:t>理人</w:t>
      </w:r>
      <w:r>
        <w:rPr>
          <w:spacing w:val="-3"/>
          <w:lang w:eastAsia="zh-CN"/>
        </w:rPr>
        <w:t>签</w:t>
      </w:r>
      <w:r>
        <w:rPr>
          <w:lang w:eastAsia="zh-CN"/>
        </w:rPr>
        <w:t>字</w:t>
      </w:r>
      <w:r>
        <w:rPr>
          <w:spacing w:val="-3"/>
          <w:lang w:eastAsia="zh-CN"/>
        </w:rPr>
        <w:t>或</w:t>
      </w:r>
      <w:r>
        <w:rPr>
          <w:lang w:eastAsia="zh-CN"/>
        </w:rPr>
        <w:t>盖</w:t>
      </w:r>
      <w:r>
        <w:rPr>
          <w:spacing w:val="-3"/>
          <w:lang w:eastAsia="zh-CN"/>
        </w:rPr>
        <w:t>单</w:t>
      </w:r>
      <w:r>
        <w:rPr>
          <w:lang w:eastAsia="zh-CN"/>
        </w:rPr>
        <w:t>位</w:t>
      </w:r>
      <w:r>
        <w:rPr>
          <w:spacing w:val="-3"/>
          <w:lang w:eastAsia="zh-CN"/>
        </w:rPr>
        <w:t>章</w:t>
      </w:r>
      <w:r>
        <w:rPr>
          <w:lang w:eastAsia="zh-CN"/>
        </w:rPr>
        <w:t>之</w:t>
      </w:r>
      <w:r>
        <w:rPr>
          <w:spacing w:val="-3"/>
          <w:lang w:eastAsia="zh-CN"/>
        </w:rPr>
        <w:t>日</w:t>
      </w:r>
      <w:r>
        <w:rPr>
          <w:lang w:eastAsia="zh-CN"/>
        </w:rPr>
        <w:t>起生</w:t>
      </w:r>
      <w:r>
        <w:rPr>
          <w:spacing w:val="-3"/>
          <w:lang w:eastAsia="zh-CN"/>
        </w:rPr>
        <w:t>效</w:t>
      </w:r>
      <w:r>
        <w:rPr>
          <w:spacing w:val="-24"/>
          <w:lang w:eastAsia="zh-CN"/>
        </w:rPr>
        <w:t>，</w:t>
      </w:r>
      <w:r>
        <w:rPr>
          <w:lang w:eastAsia="zh-CN"/>
        </w:rPr>
        <w:t xml:space="preserve">合同 </w:t>
      </w:r>
      <w:r>
        <w:rPr>
          <w:spacing w:val="-2"/>
          <w:lang w:eastAsia="zh-CN"/>
        </w:rPr>
        <w:t>履行完毕后自动失效。</w:t>
      </w:r>
    </w:p>
    <w:p>
      <w:pPr>
        <w:pStyle w:val="2"/>
        <w:keepNext w:val="0"/>
        <w:keepLines w:val="0"/>
        <w:pageBreakBefore w:val="0"/>
        <w:widowControl w:val="0"/>
        <w:tabs>
          <w:tab w:val="left" w:pos="2464"/>
        </w:tabs>
        <w:kinsoku/>
        <w:wordWrap/>
        <w:overflowPunct/>
        <w:topLinePunct w:val="0"/>
        <w:autoSpaceDE/>
        <w:autoSpaceDN/>
        <w:bidi w:val="0"/>
        <w:adjustRightInd/>
        <w:snapToGrid/>
        <w:spacing w:line="360" w:lineRule="auto"/>
        <w:ind w:left="0" w:firstLine="420" w:firstLineChars="200"/>
        <w:textAlignment w:val="auto"/>
        <w:outlineLvl w:val="2"/>
        <w:rPr>
          <w:lang w:eastAsia="zh-CN"/>
        </w:rPr>
      </w:pPr>
      <w:bookmarkStart w:id="454" w:name="_Toc15417"/>
      <w:bookmarkStart w:id="455" w:name="_Toc30523"/>
      <w:r>
        <w:rPr>
          <w:rFonts w:ascii="Times New Roman" w:hAnsi="Times New Roman" w:eastAsia="Times New Roman" w:cs="Times New Roman"/>
          <w:lang w:eastAsia="zh-CN"/>
        </w:rPr>
        <w:t xml:space="preserve">6.  </w:t>
      </w:r>
      <w:r>
        <w:rPr>
          <w:spacing w:val="-2"/>
          <w:lang w:eastAsia="zh-CN"/>
        </w:rPr>
        <w:t>本协议书一式</w:t>
      </w:r>
      <w:r>
        <w:rPr>
          <w:rFonts w:hint="eastAsia" w:ascii="Times New Roman" w:hAnsi="Times New Roman" w:cs="Times New Roman" w:eastAsiaTheme="minorEastAsia"/>
          <w:spacing w:val="-2"/>
          <w:w w:val="95"/>
          <w:u w:val="single" w:color="000000"/>
          <w:lang w:eastAsia="zh-CN"/>
        </w:rPr>
        <w:t>　　　　　</w:t>
      </w:r>
      <w:r>
        <w:rPr>
          <w:spacing w:val="-2"/>
          <w:lang w:eastAsia="zh-CN"/>
        </w:rPr>
        <w:t>份，联合体成员和招标人各执一份。</w:t>
      </w:r>
      <w:bookmarkEnd w:id="454"/>
      <w:bookmarkEnd w:id="455"/>
    </w:p>
    <w:p>
      <w:pPr>
        <w:keepNext w:val="0"/>
        <w:keepLines w:val="0"/>
        <w:pageBreakBefore w:val="0"/>
        <w:widowControl w:val="0"/>
        <w:kinsoku/>
        <w:wordWrap/>
        <w:overflowPunct/>
        <w:topLinePunct w:val="0"/>
        <w:autoSpaceDE/>
        <w:autoSpaceDN/>
        <w:bidi w:val="0"/>
        <w:adjustRightInd/>
        <w:snapToGrid/>
        <w:spacing w:line="360" w:lineRule="auto"/>
        <w:ind w:left="0" w:firstLine="300" w:firstLineChars="200"/>
        <w:textAlignment w:val="auto"/>
        <w:rPr>
          <w:rFonts w:ascii="宋体" w:hAnsi="宋体" w:eastAsia="宋体" w:cs="宋体"/>
          <w:sz w:val="15"/>
          <w:szCs w:val="15"/>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firstLine="416" w:firstLineChars="200"/>
        <w:textAlignment w:val="auto"/>
        <w:rPr>
          <w:lang w:eastAsia="zh-CN"/>
        </w:rPr>
      </w:pPr>
      <w:r>
        <w:rPr>
          <w:spacing w:val="-1"/>
          <w:lang w:eastAsia="zh-CN"/>
        </w:rPr>
        <w:t>注：本协议书由法定代表人签字的，应附法定代表人身份证明；由委托代理人签字的，应附授权委托书。</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eastAsia="宋体" w:cs="宋体"/>
          <w:sz w:val="21"/>
          <w:szCs w:val="21"/>
          <w:lang w:eastAsia="zh-CN"/>
        </w:rPr>
      </w:pPr>
    </w:p>
    <w:p>
      <w:pPr>
        <w:pStyle w:val="2"/>
        <w:rPr>
          <w:lang w:eastAsia="zh-CN"/>
        </w:rPr>
      </w:pPr>
    </w:p>
    <w:p>
      <w:pPr>
        <w:pStyle w:val="2"/>
        <w:keepNext w:val="0"/>
        <w:keepLines w:val="0"/>
        <w:pageBreakBefore w:val="0"/>
        <w:widowControl w:val="0"/>
        <w:tabs>
          <w:tab w:val="left" w:pos="7241"/>
        </w:tabs>
        <w:kinsoku/>
        <w:wordWrap/>
        <w:overflowPunct/>
        <w:topLinePunct w:val="0"/>
        <w:autoSpaceDE/>
        <w:autoSpaceDN/>
        <w:bidi w:val="0"/>
        <w:adjustRightInd/>
        <w:snapToGrid/>
        <w:spacing w:line="360" w:lineRule="auto"/>
        <w:ind w:left="0" w:firstLine="412" w:firstLineChars="200"/>
        <w:jc w:val="right"/>
        <w:textAlignment w:val="auto"/>
        <w:rPr>
          <w:lang w:eastAsia="zh-CN"/>
        </w:rPr>
      </w:pPr>
      <w:r>
        <w:rPr>
          <w:spacing w:val="-2"/>
          <w:lang w:eastAsia="zh-CN"/>
        </w:rPr>
        <w:t>联合体牵头人名称：</w:t>
      </w:r>
      <w:r>
        <w:rPr>
          <w:rFonts w:hint="eastAsia"/>
          <w:spacing w:val="-2"/>
          <w:u w:val="single"/>
          <w:lang w:eastAsia="zh-CN"/>
        </w:rPr>
        <w:t>　　　　　　　　　　　　　　　　</w:t>
      </w:r>
      <w:r>
        <w:rPr>
          <w:spacing w:val="-1"/>
          <w:lang w:eastAsia="zh-CN"/>
        </w:rPr>
        <w:t>（盖单位章）</w:t>
      </w:r>
    </w:p>
    <w:p>
      <w:pPr>
        <w:pStyle w:val="2"/>
        <w:keepNext w:val="0"/>
        <w:keepLines w:val="0"/>
        <w:pageBreakBefore w:val="0"/>
        <w:widowControl w:val="0"/>
        <w:tabs>
          <w:tab w:val="left" w:pos="6401"/>
        </w:tabs>
        <w:kinsoku/>
        <w:wordWrap/>
        <w:overflowPunct/>
        <w:topLinePunct w:val="0"/>
        <w:autoSpaceDE/>
        <w:autoSpaceDN/>
        <w:bidi w:val="0"/>
        <w:adjustRightInd/>
        <w:snapToGrid/>
        <w:spacing w:line="360" w:lineRule="auto"/>
        <w:ind w:left="0" w:firstLine="412" w:firstLineChars="200"/>
        <w:jc w:val="right"/>
        <w:textAlignment w:val="auto"/>
        <w:rPr>
          <w:lang w:eastAsia="zh-CN"/>
        </w:rPr>
      </w:pPr>
      <w:r>
        <w:rPr>
          <w:spacing w:val="-2"/>
          <w:lang w:eastAsia="zh-CN"/>
        </w:rPr>
        <w:t>法定代表人或其委托代理人：</w:t>
      </w:r>
      <w:r>
        <w:rPr>
          <w:rFonts w:hint="eastAsia"/>
          <w:spacing w:val="-2"/>
          <w:u w:val="single"/>
          <w:lang w:eastAsia="zh-CN"/>
        </w:rPr>
        <w:t>　　　　　　　　　　　　　　</w:t>
      </w:r>
      <w:r>
        <w:rPr>
          <w:spacing w:val="-1"/>
          <w:lang w:eastAsia="zh-CN"/>
        </w:rPr>
        <w:t>（签字）</w:t>
      </w:r>
    </w:p>
    <w:p>
      <w:pPr>
        <w:pStyle w:val="2"/>
        <w:keepNext w:val="0"/>
        <w:keepLines w:val="0"/>
        <w:pageBreakBefore w:val="0"/>
        <w:widowControl w:val="0"/>
        <w:tabs>
          <w:tab w:val="left" w:pos="7241"/>
        </w:tabs>
        <w:kinsoku/>
        <w:wordWrap/>
        <w:overflowPunct/>
        <w:topLinePunct w:val="0"/>
        <w:autoSpaceDE/>
        <w:autoSpaceDN/>
        <w:bidi w:val="0"/>
        <w:adjustRightInd/>
        <w:snapToGrid/>
        <w:spacing w:line="360" w:lineRule="auto"/>
        <w:ind w:left="0" w:firstLine="412" w:firstLineChars="200"/>
        <w:jc w:val="right"/>
        <w:textAlignment w:val="auto"/>
        <w:rPr>
          <w:lang w:eastAsia="zh-CN"/>
        </w:rPr>
      </w:pPr>
      <w:r>
        <w:rPr>
          <w:spacing w:val="-2"/>
          <w:lang w:eastAsia="zh-CN"/>
        </w:rPr>
        <w:t>联合体成员名称：</w:t>
      </w:r>
      <w:r>
        <w:rPr>
          <w:rFonts w:hint="eastAsia"/>
          <w:spacing w:val="-2"/>
          <w:u w:val="single"/>
          <w:lang w:eastAsia="zh-CN"/>
        </w:rPr>
        <w:t>　　　　　　　　　　　　　　　　　</w:t>
      </w:r>
      <w:r>
        <w:rPr>
          <w:spacing w:val="-1"/>
          <w:lang w:eastAsia="zh-CN"/>
        </w:rPr>
        <w:t>（盖单位章）</w:t>
      </w:r>
    </w:p>
    <w:p>
      <w:pPr>
        <w:pStyle w:val="2"/>
        <w:keepNext w:val="0"/>
        <w:keepLines w:val="0"/>
        <w:pageBreakBefore w:val="0"/>
        <w:widowControl w:val="0"/>
        <w:tabs>
          <w:tab w:val="left" w:pos="6187"/>
        </w:tabs>
        <w:kinsoku/>
        <w:wordWrap/>
        <w:overflowPunct/>
        <w:topLinePunct w:val="0"/>
        <w:autoSpaceDE/>
        <w:autoSpaceDN/>
        <w:bidi w:val="0"/>
        <w:adjustRightInd/>
        <w:snapToGrid/>
        <w:spacing w:line="360" w:lineRule="auto"/>
        <w:ind w:left="0" w:firstLine="412" w:firstLineChars="200"/>
        <w:jc w:val="right"/>
        <w:textAlignment w:val="auto"/>
        <w:rPr>
          <w:lang w:eastAsia="zh-CN"/>
        </w:rPr>
      </w:pPr>
      <w:r>
        <w:rPr>
          <w:spacing w:val="-2"/>
          <w:lang w:eastAsia="zh-CN"/>
        </w:rPr>
        <w:t>法定代表人或其委托代理人：</w:t>
      </w:r>
      <w:r>
        <w:rPr>
          <w:rFonts w:hint="eastAsia"/>
          <w:spacing w:val="-2"/>
          <w:u w:val="single"/>
          <w:lang w:eastAsia="zh-CN"/>
        </w:rPr>
        <w:t>　　　　　　　　　　　　　　</w:t>
      </w:r>
      <w:r>
        <w:rPr>
          <w:spacing w:val="-1"/>
          <w:lang w:eastAsia="zh-CN"/>
        </w:rPr>
        <w:t>（签字）</w:t>
      </w:r>
    </w:p>
    <w:p>
      <w:pPr>
        <w:pStyle w:val="2"/>
        <w:keepNext w:val="0"/>
        <w:keepLines w:val="0"/>
        <w:pageBreakBefore w:val="0"/>
        <w:widowControl w:val="0"/>
        <w:tabs>
          <w:tab w:val="left" w:pos="7241"/>
        </w:tabs>
        <w:kinsoku/>
        <w:wordWrap/>
        <w:overflowPunct/>
        <w:topLinePunct w:val="0"/>
        <w:autoSpaceDE/>
        <w:autoSpaceDN/>
        <w:bidi w:val="0"/>
        <w:adjustRightInd/>
        <w:snapToGrid/>
        <w:spacing w:line="360" w:lineRule="auto"/>
        <w:ind w:left="0" w:firstLine="412" w:firstLineChars="200"/>
        <w:jc w:val="right"/>
        <w:textAlignment w:val="auto"/>
        <w:rPr>
          <w:lang w:eastAsia="zh-CN"/>
        </w:rPr>
      </w:pPr>
      <w:r>
        <w:rPr>
          <w:spacing w:val="-2"/>
          <w:lang w:eastAsia="zh-CN"/>
        </w:rPr>
        <w:t>联合体成员名称：</w:t>
      </w:r>
      <w:r>
        <w:rPr>
          <w:rFonts w:hint="eastAsia"/>
          <w:spacing w:val="-2"/>
          <w:u w:val="single"/>
          <w:lang w:eastAsia="zh-CN"/>
        </w:rPr>
        <w:t>　　　　　　　　　　　　　　　　　</w:t>
      </w:r>
      <w:r>
        <w:rPr>
          <w:spacing w:val="-1"/>
          <w:lang w:eastAsia="zh-CN"/>
        </w:rPr>
        <w:t>（盖单位章）</w:t>
      </w:r>
    </w:p>
    <w:p>
      <w:pPr>
        <w:pStyle w:val="2"/>
        <w:keepNext w:val="0"/>
        <w:keepLines w:val="0"/>
        <w:pageBreakBefore w:val="0"/>
        <w:widowControl w:val="0"/>
        <w:tabs>
          <w:tab w:val="left" w:pos="6187"/>
        </w:tabs>
        <w:kinsoku/>
        <w:wordWrap/>
        <w:overflowPunct/>
        <w:topLinePunct w:val="0"/>
        <w:autoSpaceDE/>
        <w:autoSpaceDN/>
        <w:bidi w:val="0"/>
        <w:adjustRightInd/>
        <w:snapToGrid/>
        <w:spacing w:line="360" w:lineRule="auto"/>
        <w:ind w:left="0" w:firstLine="412" w:firstLineChars="200"/>
        <w:jc w:val="right"/>
        <w:textAlignment w:val="auto"/>
        <w:rPr>
          <w:lang w:eastAsia="zh-CN"/>
        </w:rPr>
      </w:pPr>
      <w:r>
        <w:rPr>
          <w:spacing w:val="-2"/>
          <w:lang w:eastAsia="zh-CN"/>
        </w:rPr>
        <w:t>法定代表人或其委托代理人：</w:t>
      </w:r>
      <w:r>
        <w:rPr>
          <w:rFonts w:hint="eastAsia"/>
          <w:spacing w:val="-2"/>
          <w:u w:val="single"/>
          <w:lang w:eastAsia="zh-CN"/>
        </w:rPr>
        <w:t>　　　　　　　　　　　　　　</w:t>
      </w:r>
      <w:r>
        <w:rPr>
          <w:rFonts w:hint="eastAsia" w:ascii="Times New Roman" w:hAnsi="Times New Roman" w:cs="Times New Roman" w:eastAsiaTheme="minorEastAsia"/>
          <w:spacing w:val="-2"/>
          <w:u w:val="single" w:color="000000"/>
          <w:lang w:eastAsia="zh-CN"/>
        </w:rPr>
        <w:t xml:space="preserve"> </w:t>
      </w:r>
      <w:r>
        <w:rPr>
          <w:spacing w:val="-1"/>
          <w:lang w:eastAsia="zh-CN"/>
        </w:rPr>
        <w:t>（签字）</w:t>
      </w:r>
    </w:p>
    <w:p>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ascii="Times New Roman" w:hAnsi="Times New Roman" w:eastAsia="Times New Roman" w:cs="Times New Roman"/>
          <w:sz w:val="8"/>
          <w:szCs w:val="8"/>
          <w:lang w:eastAsia="zh-CN"/>
        </w:rPr>
      </w:pPr>
      <w:r>
        <w:rPr>
          <w:rFonts w:hint="eastAsia" w:ascii="Times New Roman" w:hAnsi="Times New Roman" w:eastAsia="Times New Roman" w:cs="Times New Roman"/>
          <w:lang w:eastAsia="zh-CN"/>
        </w:rPr>
        <w:t>　　　　　　……</w:t>
      </w:r>
    </w:p>
    <w:p>
      <w:pPr>
        <w:pStyle w:val="2"/>
        <w:keepNext w:val="0"/>
        <w:keepLines w:val="0"/>
        <w:pageBreakBefore w:val="0"/>
        <w:widowControl w:val="0"/>
        <w:tabs>
          <w:tab w:val="left" w:pos="4538"/>
          <w:tab w:val="left" w:pos="5484"/>
          <w:tab w:val="left" w:pos="6427"/>
        </w:tabs>
        <w:kinsoku/>
        <w:wordWrap/>
        <w:overflowPunct/>
        <w:topLinePunct w:val="0"/>
        <w:autoSpaceDE/>
        <w:autoSpaceDN/>
        <w:bidi w:val="0"/>
        <w:adjustRightInd/>
        <w:snapToGrid/>
        <w:spacing w:line="360" w:lineRule="auto"/>
        <w:ind w:left="0" w:firstLine="420" w:firstLineChars="200"/>
        <w:textAlignment w:val="auto"/>
        <w:rPr>
          <w:lang w:eastAsia="zh-CN"/>
        </w:rPr>
      </w:pPr>
      <w:r>
        <w:rPr>
          <w:rFonts w:hint="eastAsia" w:ascii="Times New Roman" w:hAnsi="Times New Roman" w:eastAsia="Times New Roman" w:cs="Times New Roman"/>
          <w:u w:val="none" w:color="auto"/>
          <w:lang w:eastAsia="zh-CN"/>
        </w:rPr>
        <w:t>　　　　　　　　　　　　　　　　</w:t>
      </w:r>
      <w:r>
        <w:rPr>
          <w:rFonts w:hint="eastAsia" w:ascii="Times New Roman" w:hAnsi="Times New Roman" w:eastAsia="Times New Roman" w:cs="Times New Roman"/>
          <w:u w:val="single" w:color="000000"/>
          <w:lang w:eastAsia="zh-CN"/>
        </w:rPr>
        <w:t>　　　</w:t>
      </w:r>
      <w:r>
        <w:rPr>
          <w:lang w:eastAsia="zh-CN"/>
        </w:rPr>
        <w:t>年</w:t>
      </w:r>
      <w:r>
        <w:rPr>
          <w:rFonts w:hint="eastAsia" w:ascii="Times New Roman" w:hAnsi="Times New Roman" w:eastAsia="Times New Roman" w:cs="Times New Roman"/>
          <w:u w:val="single" w:color="000000"/>
          <w:lang w:eastAsia="zh-CN"/>
        </w:rPr>
        <w:t>　　　</w:t>
      </w:r>
      <w:r>
        <w:rPr>
          <w:spacing w:val="-3"/>
          <w:w w:val="95"/>
          <w:lang w:eastAsia="zh-CN"/>
        </w:rPr>
        <w:t>月</w:t>
      </w:r>
      <w:r>
        <w:rPr>
          <w:rFonts w:hint="eastAsia" w:ascii="Times New Roman" w:hAnsi="Times New Roman" w:eastAsia="Times New Roman" w:cs="Times New Roman"/>
          <w:spacing w:val="-3"/>
          <w:w w:val="95"/>
          <w:u w:val="single" w:color="000000"/>
          <w:lang w:eastAsia="zh-CN"/>
        </w:rPr>
        <w:t>　　　</w:t>
      </w:r>
      <w:r>
        <w:rPr>
          <w:lang w:eastAsia="zh-CN"/>
        </w:rPr>
        <w:t>日</w:t>
      </w:r>
    </w:p>
    <w:p>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lang w:eastAsia="zh-CN"/>
        </w:rPr>
        <w:sectPr>
          <w:footerReference r:id="rId20"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1"/>
        <w:rPr>
          <w:rFonts w:hint="eastAsia" w:ascii="黑体" w:hAnsi="黑体" w:eastAsia="黑体" w:cs="黑体"/>
          <w:b w:val="0"/>
          <w:bCs w:val="0"/>
          <w:spacing w:val="1"/>
          <w:sz w:val="30"/>
          <w:szCs w:val="30"/>
          <w:lang w:eastAsia="zh-CN"/>
        </w:rPr>
      </w:pPr>
      <w:bookmarkStart w:id="456" w:name="_bookmark201"/>
      <w:bookmarkEnd w:id="456"/>
      <w:bookmarkStart w:id="457" w:name="_Toc18634"/>
      <w:r>
        <w:rPr>
          <w:rFonts w:hint="eastAsia" w:ascii="黑体" w:hAnsi="黑体" w:eastAsia="黑体" w:cs="黑体"/>
          <w:b w:val="0"/>
          <w:bCs w:val="0"/>
          <w:spacing w:val="1"/>
          <w:sz w:val="30"/>
          <w:szCs w:val="30"/>
          <w:lang w:eastAsia="zh-CN"/>
        </w:rPr>
        <w:t>四、投标保证金</w:t>
      </w:r>
      <w:bookmarkEnd w:id="457"/>
    </w:p>
    <w:p>
      <w:pPr>
        <w:spacing w:line="320" w:lineRule="atLeast"/>
        <w:rPr>
          <w:rFonts w:ascii="Microsoft JhengHei" w:hAnsi="Microsoft JhengHei" w:eastAsia="Microsoft JhengHei" w:cs="Microsoft JhengHei"/>
          <w:sz w:val="18"/>
          <w:szCs w:val="18"/>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textAlignment w:val="auto"/>
        <w:rPr>
          <w:lang w:eastAsia="zh-CN"/>
        </w:rPr>
      </w:pPr>
      <w:r>
        <w:rPr>
          <w:spacing w:val="-2"/>
          <w:lang w:eastAsia="zh-CN"/>
        </w:rPr>
        <w:t>若采用现金或支票，投标人应在此提供汇款凭证的复印件。如采用银行保函，格式如下。</w:t>
      </w:r>
    </w:p>
    <w:p>
      <w:pPr>
        <w:keepNext w:val="0"/>
        <w:keepLines w:val="0"/>
        <w:pageBreakBefore w:val="0"/>
        <w:widowControl w:val="0"/>
        <w:kinsoku/>
        <w:wordWrap/>
        <w:overflowPunct/>
        <w:topLinePunct w:val="0"/>
        <w:autoSpaceDE/>
        <w:autoSpaceDN/>
        <w:bidi w:val="0"/>
        <w:adjustRightInd/>
        <w:snapToGrid/>
        <w:spacing w:line="360" w:lineRule="auto"/>
        <w:ind w:left="0" w:right="0" w:firstLine="300" w:firstLineChars="200"/>
        <w:textAlignment w:val="auto"/>
        <w:rPr>
          <w:rFonts w:ascii="宋体" w:hAnsi="宋体" w:eastAsia="宋体" w:cs="宋体"/>
          <w:sz w:val="15"/>
          <w:szCs w:val="15"/>
          <w:lang w:eastAsia="zh-CN"/>
        </w:rPr>
      </w:pPr>
    </w:p>
    <w:p>
      <w:pPr>
        <w:pStyle w:val="2"/>
        <w:keepNext w:val="0"/>
        <w:keepLines w:val="0"/>
        <w:pageBreakBefore w:val="0"/>
        <w:widowControl w:val="0"/>
        <w:tabs>
          <w:tab w:val="left" w:pos="1780"/>
        </w:tabs>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hint="eastAsia" w:ascii="Times New Roman" w:hAnsi="Times New Roman" w:eastAsia="Times New Roman" w:cs="Times New Roman"/>
          <w:u w:val="single" w:color="000000"/>
          <w:lang w:eastAsia="zh-CN"/>
        </w:rPr>
        <w:t>　　　　　　　　　　　</w:t>
      </w:r>
      <w:r>
        <w:rPr>
          <w:lang w:eastAsia="zh-CN"/>
        </w:rPr>
        <w:t>（招</w:t>
      </w:r>
      <w:r>
        <w:rPr>
          <w:spacing w:val="-3"/>
          <w:lang w:eastAsia="zh-CN"/>
        </w:rPr>
        <w:t>标</w:t>
      </w:r>
      <w:r>
        <w:rPr>
          <w:lang w:eastAsia="zh-CN"/>
        </w:rPr>
        <w:t>人</w:t>
      </w:r>
      <w:r>
        <w:rPr>
          <w:spacing w:val="-3"/>
          <w:lang w:eastAsia="zh-CN"/>
        </w:rPr>
        <w:t>名</w:t>
      </w:r>
      <w:r>
        <w:rPr>
          <w:lang w:eastAsia="zh-CN"/>
        </w:rPr>
        <w:t>称</w:t>
      </w:r>
      <w:r>
        <w:rPr>
          <w:spacing w:val="-108"/>
          <w:lang w:eastAsia="zh-CN"/>
        </w:rPr>
        <w:t>）</w:t>
      </w:r>
      <w:r>
        <w:rPr>
          <w:lang w:eastAsia="zh-CN"/>
        </w:rPr>
        <w:t>：</w:t>
      </w:r>
    </w:p>
    <w:p>
      <w:pPr>
        <w:pStyle w:val="2"/>
        <w:keepNext w:val="0"/>
        <w:keepLines w:val="0"/>
        <w:pageBreakBefore w:val="0"/>
        <w:widowControl w:val="0"/>
        <w:tabs>
          <w:tab w:val="left" w:pos="2272"/>
          <w:tab w:val="left" w:pos="6163"/>
          <w:tab w:val="left" w:pos="6538"/>
          <w:tab w:val="left" w:pos="7481"/>
          <w:tab w:val="left" w:pos="7874"/>
          <w:tab w:val="left" w:pos="8533"/>
        </w:tabs>
        <w:kinsoku/>
        <w:wordWrap/>
        <w:overflowPunct/>
        <w:topLinePunct w:val="0"/>
        <w:autoSpaceDE/>
        <w:autoSpaceDN/>
        <w:bidi w:val="0"/>
        <w:adjustRightInd/>
        <w:snapToGrid/>
        <w:spacing w:line="360" w:lineRule="auto"/>
        <w:ind w:left="0" w:right="0" w:firstLine="420" w:firstLineChars="200"/>
        <w:jc w:val="both"/>
        <w:textAlignment w:val="auto"/>
        <w:rPr>
          <w:lang w:eastAsia="zh-CN"/>
        </w:rPr>
      </w:pPr>
      <w:r>
        <w:rPr>
          <w:lang w:eastAsia="zh-CN"/>
        </w:rPr>
        <w:t>鉴于</w:t>
      </w:r>
      <w:r>
        <w:rPr>
          <w:rFonts w:hint="eastAsia" w:ascii="Times New Roman" w:hAnsi="Times New Roman" w:eastAsia="Times New Roman" w:cs="Times New Roman"/>
          <w:u w:val="single" w:color="000000"/>
          <w:lang w:eastAsia="zh-CN"/>
        </w:rPr>
        <w:t>　　　　　　</w:t>
      </w:r>
      <w:r>
        <w:rPr>
          <w:spacing w:val="-3"/>
          <w:lang w:eastAsia="zh-CN"/>
        </w:rPr>
        <w:t>（投</w:t>
      </w:r>
      <w:r>
        <w:rPr>
          <w:lang w:eastAsia="zh-CN"/>
        </w:rPr>
        <w:t>标人</w:t>
      </w:r>
      <w:r>
        <w:rPr>
          <w:spacing w:val="-3"/>
          <w:lang w:eastAsia="zh-CN"/>
        </w:rPr>
        <w:t>名</w:t>
      </w:r>
      <w:r>
        <w:rPr>
          <w:lang w:eastAsia="zh-CN"/>
        </w:rPr>
        <w:t>称</w:t>
      </w:r>
      <w:r>
        <w:rPr>
          <w:spacing w:val="-125"/>
          <w:lang w:eastAsia="zh-CN"/>
        </w:rPr>
        <w:t>）</w:t>
      </w:r>
      <w:r>
        <w:rPr>
          <w:lang w:eastAsia="zh-CN"/>
        </w:rPr>
        <w:t>（</w:t>
      </w:r>
      <w:r>
        <w:rPr>
          <w:spacing w:val="-3"/>
          <w:lang w:eastAsia="zh-CN"/>
        </w:rPr>
        <w:t>以</w:t>
      </w:r>
      <w:r>
        <w:rPr>
          <w:spacing w:val="-1"/>
          <w:lang w:eastAsia="zh-CN"/>
        </w:rPr>
        <w:t>下</w:t>
      </w:r>
      <w:r>
        <w:rPr>
          <w:lang w:eastAsia="zh-CN"/>
        </w:rPr>
        <w:t>称</w:t>
      </w:r>
      <w:r>
        <w:rPr>
          <w:rFonts w:ascii="Times New Roman" w:hAnsi="Times New Roman" w:eastAsia="Times New Roman" w:cs="Times New Roman"/>
          <w:spacing w:val="-3"/>
          <w:lang w:eastAsia="zh-CN"/>
        </w:rPr>
        <w:t>“</w:t>
      </w:r>
      <w:r>
        <w:rPr>
          <w:lang w:eastAsia="zh-CN"/>
        </w:rPr>
        <w:t>投</w:t>
      </w:r>
      <w:r>
        <w:rPr>
          <w:spacing w:val="-3"/>
          <w:lang w:eastAsia="zh-CN"/>
        </w:rPr>
        <w:t>标</w:t>
      </w:r>
      <w:r>
        <w:rPr>
          <w:lang w:eastAsia="zh-CN"/>
        </w:rPr>
        <w:t>人</w:t>
      </w:r>
      <w:r>
        <w:rPr>
          <w:rFonts w:ascii="Times New Roman" w:hAnsi="Times New Roman" w:eastAsia="Times New Roman" w:cs="Times New Roman"/>
          <w:spacing w:val="-1"/>
          <w:lang w:eastAsia="zh-CN"/>
        </w:rPr>
        <w:t>”</w:t>
      </w:r>
      <w:r>
        <w:rPr>
          <w:spacing w:val="-20"/>
          <w:lang w:eastAsia="zh-CN"/>
        </w:rPr>
        <w:t>）</w:t>
      </w:r>
      <w:r>
        <w:rPr>
          <w:lang w:eastAsia="zh-CN"/>
        </w:rPr>
        <w:t>于</w:t>
      </w:r>
      <w:r>
        <w:rPr>
          <w:rFonts w:hint="eastAsia" w:ascii="Times New Roman" w:hAnsi="Times New Roman" w:eastAsia="Times New Roman" w:cs="Times New Roman"/>
          <w:u w:val="single" w:color="000000"/>
          <w:lang w:eastAsia="zh-CN"/>
        </w:rPr>
        <w:t>　　　</w:t>
      </w:r>
      <w:r>
        <w:rPr>
          <w:lang w:eastAsia="zh-CN"/>
        </w:rPr>
        <w:t>年</w:t>
      </w:r>
      <w:r>
        <w:rPr>
          <w:rFonts w:hint="eastAsia" w:ascii="Times New Roman" w:hAnsi="Times New Roman" w:eastAsia="Times New Roman" w:cs="Times New Roman"/>
          <w:u w:val="single" w:color="000000"/>
          <w:lang w:eastAsia="zh-CN"/>
        </w:rPr>
        <w:t>　　　</w:t>
      </w:r>
      <w:r>
        <w:rPr>
          <w:lang w:eastAsia="zh-CN"/>
        </w:rPr>
        <w:t>月</w:t>
      </w:r>
      <w:r>
        <w:rPr>
          <w:rFonts w:hint="eastAsia" w:ascii="Times New Roman" w:hAnsi="Times New Roman" w:eastAsia="Times New Roman" w:cs="Times New Roman"/>
          <w:u w:val="single" w:color="000000"/>
          <w:lang w:eastAsia="zh-CN"/>
        </w:rPr>
        <w:t>　　　</w:t>
      </w:r>
      <w:r>
        <w:rPr>
          <w:lang w:eastAsia="zh-CN"/>
        </w:rPr>
        <w:t>日参</w:t>
      </w:r>
      <w:r>
        <w:rPr>
          <w:spacing w:val="-1"/>
          <w:lang w:eastAsia="zh-CN"/>
        </w:rPr>
        <w:t>加</w:t>
      </w:r>
      <w:r>
        <w:rPr>
          <w:rFonts w:hint="eastAsia" w:ascii="Times New Roman" w:hAnsi="Times New Roman" w:eastAsia="Times New Roman" w:cs="Times New Roman"/>
          <w:spacing w:val="-1"/>
          <w:u w:val="single" w:color="000000"/>
          <w:lang w:eastAsia="zh-CN"/>
        </w:rPr>
        <w:t>　　　　　　　</w:t>
      </w:r>
      <w:r>
        <w:rPr>
          <w:spacing w:val="-3"/>
          <w:lang w:eastAsia="zh-CN"/>
        </w:rPr>
        <w:t>（</w:t>
      </w:r>
      <w:r>
        <w:rPr>
          <w:lang w:eastAsia="zh-CN"/>
        </w:rPr>
        <w:t>项目</w:t>
      </w:r>
      <w:r>
        <w:rPr>
          <w:spacing w:val="-3"/>
          <w:lang w:eastAsia="zh-CN"/>
        </w:rPr>
        <w:t>名</w:t>
      </w:r>
      <w:r>
        <w:rPr>
          <w:lang w:eastAsia="zh-CN"/>
        </w:rPr>
        <w:t>称</w:t>
      </w:r>
      <w:r>
        <w:rPr>
          <w:spacing w:val="-36"/>
          <w:lang w:eastAsia="zh-CN"/>
        </w:rPr>
        <w:t>）</w:t>
      </w:r>
      <w:r>
        <w:rPr>
          <w:lang w:eastAsia="zh-CN"/>
        </w:rPr>
        <w:t>设</w:t>
      </w:r>
      <w:r>
        <w:rPr>
          <w:spacing w:val="-3"/>
          <w:lang w:eastAsia="zh-CN"/>
        </w:rPr>
        <w:t>计</w:t>
      </w:r>
      <w:r>
        <w:rPr>
          <w:lang w:eastAsia="zh-CN"/>
        </w:rPr>
        <w:t>招</w:t>
      </w:r>
      <w:r>
        <w:rPr>
          <w:spacing w:val="-3"/>
          <w:lang w:eastAsia="zh-CN"/>
        </w:rPr>
        <w:t>标</w:t>
      </w:r>
      <w:r>
        <w:rPr>
          <w:spacing w:val="-1"/>
          <w:lang w:eastAsia="zh-CN"/>
        </w:rPr>
        <w:t>的</w:t>
      </w:r>
      <w:r>
        <w:rPr>
          <w:spacing w:val="-3"/>
          <w:lang w:eastAsia="zh-CN"/>
        </w:rPr>
        <w:t>投</w:t>
      </w:r>
      <w:r>
        <w:rPr>
          <w:lang w:eastAsia="zh-CN"/>
        </w:rPr>
        <w:t>标</w:t>
      </w:r>
      <w:r>
        <w:rPr>
          <w:spacing w:val="-34"/>
          <w:lang w:eastAsia="zh-CN"/>
        </w:rPr>
        <w:t>，</w:t>
      </w:r>
      <w:r>
        <w:rPr>
          <w:rFonts w:hint="eastAsia" w:ascii="Times New Roman" w:hAnsi="Times New Roman" w:eastAsia="Times New Roman" w:cs="Times New Roman"/>
          <w:spacing w:val="-34"/>
          <w:u w:val="single" w:color="000000"/>
          <w:lang w:eastAsia="zh-CN"/>
        </w:rPr>
        <w:t>　　　　　　　　　</w:t>
      </w:r>
      <w:r>
        <w:rPr>
          <w:lang w:eastAsia="zh-CN"/>
        </w:rPr>
        <w:t>（</w:t>
      </w:r>
      <w:r>
        <w:rPr>
          <w:spacing w:val="-3"/>
          <w:lang w:eastAsia="zh-CN"/>
        </w:rPr>
        <w:t>担</w:t>
      </w:r>
      <w:r>
        <w:rPr>
          <w:lang w:eastAsia="zh-CN"/>
        </w:rPr>
        <w:t>保</w:t>
      </w:r>
      <w:r>
        <w:rPr>
          <w:spacing w:val="-3"/>
          <w:lang w:eastAsia="zh-CN"/>
        </w:rPr>
        <w:t>人名</w:t>
      </w:r>
      <w:r>
        <w:rPr>
          <w:lang w:eastAsia="zh-CN"/>
        </w:rPr>
        <w:t>称</w:t>
      </w:r>
      <w:r>
        <w:rPr>
          <w:spacing w:val="-34"/>
          <w:lang w:eastAsia="zh-CN"/>
        </w:rPr>
        <w:t>，</w:t>
      </w:r>
      <w:r>
        <w:rPr>
          <w:spacing w:val="-3"/>
          <w:lang w:eastAsia="zh-CN"/>
        </w:rPr>
        <w:t>以</w:t>
      </w:r>
      <w:r>
        <w:rPr>
          <w:lang w:eastAsia="zh-CN"/>
        </w:rPr>
        <w:t>下</w:t>
      </w:r>
      <w:r>
        <w:rPr>
          <w:spacing w:val="-3"/>
          <w:lang w:eastAsia="zh-CN"/>
        </w:rPr>
        <w:t>简</w:t>
      </w:r>
      <w:r>
        <w:rPr>
          <w:lang w:eastAsia="zh-CN"/>
        </w:rPr>
        <w:t>称</w:t>
      </w:r>
      <w:r>
        <w:rPr>
          <w:rFonts w:ascii="Times New Roman" w:hAnsi="Times New Roman" w:eastAsia="Times New Roman" w:cs="Times New Roman"/>
          <w:spacing w:val="-3"/>
          <w:lang w:eastAsia="zh-CN"/>
        </w:rPr>
        <w:t>“</w:t>
      </w:r>
      <w:r>
        <w:rPr>
          <w:lang w:eastAsia="zh-CN"/>
        </w:rPr>
        <w:t xml:space="preserve">我 </w:t>
      </w:r>
      <w:r>
        <w:rPr>
          <w:spacing w:val="-3"/>
          <w:lang w:eastAsia="zh-CN"/>
        </w:rPr>
        <w:t>方</w:t>
      </w:r>
      <w:r>
        <w:rPr>
          <w:rFonts w:ascii="Times New Roman" w:hAnsi="Times New Roman" w:eastAsia="Times New Roman" w:cs="Times New Roman"/>
          <w:spacing w:val="-3"/>
          <w:lang w:eastAsia="zh-CN"/>
        </w:rPr>
        <w:t>”</w:t>
      </w:r>
      <w:r>
        <w:rPr>
          <w:spacing w:val="-3"/>
          <w:lang w:eastAsia="zh-CN"/>
        </w:rPr>
        <w:t>）无条件地、不可撤销地保证：若投标人在投标有效期内撤销投标文件，中标后无正当理由</w:t>
      </w:r>
      <w:r>
        <w:rPr>
          <w:spacing w:val="-1"/>
          <w:lang w:eastAsia="zh-CN"/>
        </w:rPr>
        <w:t>不与招标人订立合同，在签订合同时向招标人提出附加条件，不按照招标文件要求提交履约保证金，或者发生招标文件明确规定可以不予退还投标保证金的其他情形，我方承担保证责任。</w:t>
      </w:r>
      <w:r>
        <w:rPr>
          <w:spacing w:val="-2"/>
          <w:lang w:eastAsia="zh-CN"/>
        </w:rPr>
        <w:t>收到你方书面通知后，我方在</w:t>
      </w:r>
      <w:r>
        <w:rPr>
          <w:rFonts w:ascii="Times New Roman" w:hAnsi="Times New Roman" w:eastAsia="Times New Roman" w:cs="Times New Roman"/>
          <w:lang w:eastAsia="zh-CN"/>
        </w:rPr>
        <w:t>7</w:t>
      </w:r>
      <w:r>
        <w:rPr>
          <w:spacing w:val="-2"/>
          <w:lang w:eastAsia="zh-CN"/>
        </w:rPr>
        <w:t>日内向你方无条件支付人民币（大写）</w:t>
      </w:r>
      <w:r>
        <w:rPr>
          <w:rFonts w:hint="eastAsia" w:ascii="Times New Roman" w:hAnsi="Times New Roman" w:eastAsia="Times New Roman" w:cs="Times New Roman"/>
          <w:spacing w:val="-2"/>
          <w:u w:val="single" w:color="000000"/>
          <w:lang w:eastAsia="zh-CN"/>
        </w:rPr>
        <w:t>　　　　　　　　</w:t>
      </w:r>
      <w:r>
        <w:rPr>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rFonts w:ascii="宋体" w:hAnsi="宋体" w:eastAsia="宋体" w:cs="宋体"/>
          <w:sz w:val="15"/>
          <w:szCs w:val="15"/>
          <w:lang w:eastAsia="zh-CN"/>
        </w:rPr>
      </w:pPr>
      <w:r>
        <w:rPr>
          <w:spacing w:val="-1"/>
          <w:lang w:eastAsia="zh-CN"/>
        </w:rPr>
        <w:t>本保函在投标有效期内保持有效。要求我方承担保证责任的通知应在投标有效期内送达我</w:t>
      </w:r>
      <w:r>
        <w:rPr>
          <w:lang w:eastAsia="zh-CN"/>
        </w:rPr>
        <w:t>方。</w:t>
      </w:r>
    </w:p>
    <w:p>
      <w:pPr>
        <w:keepNext w:val="0"/>
        <w:keepLines w:val="0"/>
        <w:pageBreakBefore w:val="0"/>
        <w:widowControl w:val="0"/>
        <w:kinsoku/>
        <w:wordWrap/>
        <w:overflowPunct/>
        <w:topLinePunct w:val="0"/>
        <w:autoSpaceDE/>
        <w:autoSpaceDN/>
        <w:bidi w:val="0"/>
        <w:adjustRightInd/>
        <w:snapToGrid/>
        <w:spacing w:line="360" w:lineRule="auto"/>
        <w:ind w:left="0" w:right="0" w:firstLine="300" w:firstLineChars="200"/>
        <w:textAlignment w:val="auto"/>
        <w:rPr>
          <w:rFonts w:ascii="宋体" w:hAnsi="宋体" w:eastAsia="宋体" w:cs="宋体"/>
          <w:sz w:val="15"/>
          <w:szCs w:val="15"/>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300" w:firstLineChars="200"/>
        <w:textAlignment w:val="auto"/>
        <w:rPr>
          <w:rFonts w:ascii="宋体" w:hAnsi="宋体" w:eastAsia="宋体" w:cs="宋体"/>
          <w:sz w:val="15"/>
          <w:szCs w:val="15"/>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p>
    <w:p>
      <w:pPr>
        <w:pStyle w:val="2"/>
        <w:keepNext w:val="0"/>
        <w:keepLines w:val="0"/>
        <w:pageBreakBefore w:val="0"/>
        <w:widowControl w:val="0"/>
        <w:tabs>
          <w:tab w:val="left" w:pos="7481"/>
        </w:tabs>
        <w:kinsoku/>
        <w:wordWrap/>
        <w:overflowPunct/>
        <w:topLinePunct w:val="0"/>
        <w:autoSpaceDE/>
        <w:autoSpaceDN/>
        <w:bidi w:val="0"/>
        <w:adjustRightInd/>
        <w:snapToGrid/>
        <w:spacing w:after="160" w:afterLines="50" w:line="360" w:lineRule="auto"/>
        <w:ind w:left="0" w:right="0" w:firstLine="412" w:firstLineChars="200"/>
        <w:jc w:val="right"/>
        <w:textAlignment w:val="auto"/>
        <w:rPr>
          <w:lang w:eastAsia="zh-CN"/>
        </w:rPr>
      </w:pPr>
      <w:r>
        <w:rPr>
          <w:spacing w:val="-2"/>
          <w:lang w:eastAsia="zh-CN"/>
        </w:rPr>
        <w:t>担保人名称：</w:t>
      </w:r>
      <w:r>
        <w:rPr>
          <w:rFonts w:hint="eastAsia"/>
          <w:spacing w:val="-2"/>
          <w:u w:val="single"/>
          <w:lang w:eastAsia="zh-CN"/>
        </w:rPr>
        <w:t>　　　　　　　　　　　　　　　　</w:t>
      </w:r>
      <w:r>
        <w:rPr>
          <w:spacing w:val="-1"/>
          <w:lang w:eastAsia="zh-CN"/>
        </w:rPr>
        <w:t>（盖单位章）</w:t>
      </w:r>
    </w:p>
    <w:p>
      <w:pPr>
        <w:pStyle w:val="2"/>
        <w:keepNext w:val="0"/>
        <w:keepLines w:val="0"/>
        <w:pageBreakBefore w:val="0"/>
        <w:widowControl w:val="0"/>
        <w:tabs>
          <w:tab w:val="left" w:pos="7901"/>
        </w:tabs>
        <w:kinsoku/>
        <w:wordWrap/>
        <w:overflowPunct/>
        <w:topLinePunct w:val="0"/>
        <w:autoSpaceDE/>
        <w:autoSpaceDN/>
        <w:bidi w:val="0"/>
        <w:adjustRightInd/>
        <w:snapToGrid/>
        <w:spacing w:after="160" w:afterLines="50" w:line="360" w:lineRule="auto"/>
        <w:ind w:left="0" w:right="0" w:firstLine="412" w:firstLineChars="200"/>
        <w:jc w:val="right"/>
        <w:textAlignment w:val="auto"/>
        <w:rPr>
          <w:lang w:eastAsia="zh-CN"/>
        </w:rPr>
      </w:pPr>
      <w:r>
        <w:rPr>
          <w:spacing w:val="-2"/>
          <w:lang w:eastAsia="zh-CN"/>
        </w:rPr>
        <w:t>法定代表人或委托代理人：</w:t>
      </w:r>
      <w:r>
        <w:rPr>
          <w:rFonts w:hint="eastAsia"/>
          <w:spacing w:val="-2"/>
          <w:u w:val="single"/>
          <w:lang w:eastAsia="zh-CN"/>
        </w:rPr>
        <w:t>　　　　　　　　　　　　</w:t>
      </w:r>
      <w:r>
        <w:rPr>
          <w:spacing w:val="-1"/>
          <w:lang w:eastAsia="zh-CN"/>
        </w:rPr>
        <w:t>（签字）</w:t>
      </w:r>
    </w:p>
    <w:p>
      <w:pPr>
        <w:pStyle w:val="2"/>
        <w:keepNext w:val="0"/>
        <w:keepLines w:val="0"/>
        <w:pageBreakBefore w:val="0"/>
        <w:widowControl w:val="0"/>
        <w:tabs>
          <w:tab w:val="left" w:pos="8789"/>
        </w:tabs>
        <w:kinsoku/>
        <w:wordWrap/>
        <w:overflowPunct/>
        <w:topLinePunct w:val="0"/>
        <w:autoSpaceDE/>
        <w:autoSpaceDN/>
        <w:bidi w:val="0"/>
        <w:adjustRightInd/>
        <w:snapToGrid/>
        <w:spacing w:after="160" w:afterLines="50" w:line="360" w:lineRule="auto"/>
        <w:ind w:left="0" w:right="0" w:firstLine="420" w:firstLineChars="200"/>
        <w:textAlignment w:val="auto"/>
        <w:rPr>
          <w:rFonts w:hint="eastAsia"/>
          <w:spacing w:val="-2"/>
          <w:u w:val="single"/>
          <w:lang w:eastAsia="zh-CN"/>
        </w:rPr>
      </w:pPr>
      <w:r>
        <w:rPr>
          <w:rFonts w:hint="eastAsia"/>
          <w:lang w:eastAsia="zh-CN"/>
        </w:rPr>
        <w:t>　　　　　　　　　　</w:t>
      </w:r>
      <w:r>
        <w:rPr>
          <w:lang w:eastAsia="zh-CN"/>
        </w:rPr>
        <w:t>地</w:t>
      </w:r>
      <w:r>
        <w:rPr>
          <w:rFonts w:hint="eastAsia"/>
          <w:lang w:eastAsia="zh-CN"/>
        </w:rPr>
        <w:t>　　</w:t>
      </w:r>
      <w:r>
        <w:rPr>
          <w:spacing w:val="-3"/>
          <w:lang w:eastAsia="zh-CN"/>
        </w:rPr>
        <w:t>址：</w:t>
      </w:r>
      <w:r>
        <w:rPr>
          <w:rFonts w:hint="eastAsia"/>
          <w:spacing w:val="-2"/>
          <w:u w:val="single"/>
          <w:lang w:eastAsia="zh-CN"/>
        </w:rPr>
        <w:t>　　　　　　　　　　　　　　　　　　　　　　</w:t>
      </w:r>
    </w:p>
    <w:p>
      <w:pPr>
        <w:pStyle w:val="2"/>
        <w:keepNext w:val="0"/>
        <w:keepLines w:val="0"/>
        <w:pageBreakBefore w:val="0"/>
        <w:widowControl w:val="0"/>
        <w:tabs>
          <w:tab w:val="left" w:pos="8789"/>
        </w:tabs>
        <w:kinsoku/>
        <w:wordWrap/>
        <w:overflowPunct/>
        <w:topLinePunct w:val="0"/>
        <w:autoSpaceDE/>
        <w:autoSpaceDN/>
        <w:bidi w:val="0"/>
        <w:adjustRightInd/>
        <w:snapToGrid/>
        <w:spacing w:after="160" w:afterLines="50" w:line="360" w:lineRule="auto"/>
        <w:ind w:left="0" w:right="0" w:firstLine="420" w:firstLineChars="200"/>
        <w:textAlignment w:val="auto"/>
        <w:rPr>
          <w:rFonts w:ascii="Times New Roman" w:hAnsi="Times New Roman" w:eastAsia="Times New Roman" w:cs="Times New Roman"/>
          <w:lang w:eastAsia="zh-CN"/>
        </w:rPr>
      </w:pPr>
      <w:r>
        <w:rPr>
          <w:rFonts w:hint="eastAsia"/>
          <w:lang w:eastAsia="zh-CN"/>
        </w:rPr>
        <w:t>　　　　　　　　　　</w:t>
      </w:r>
      <w:r>
        <w:rPr>
          <w:spacing w:val="-2"/>
          <w:lang w:eastAsia="zh-CN"/>
        </w:rPr>
        <w:t>邮政编码：</w:t>
      </w:r>
      <w:r>
        <w:rPr>
          <w:rFonts w:hint="eastAsia"/>
          <w:spacing w:val="-2"/>
          <w:u w:val="single"/>
          <w:lang w:eastAsia="zh-CN"/>
        </w:rPr>
        <w:t>　　　　　　　　　　　　　　　　　　　　　　</w:t>
      </w:r>
    </w:p>
    <w:p>
      <w:pPr>
        <w:pStyle w:val="2"/>
        <w:keepNext w:val="0"/>
        <w:keepLines w:val="0"/>
        <w:pageBreakBefore w:val="0"/>
        <w:widowControl w:val="0"/>
        <w:tabs>
          <w:tab w:val="left" w:pos="4286"/>
          <w:tab w:val="left" w:pos="8789"/>
        </w:tabs>
        <w:kinsoku/>
        <w:wordWrap/>
        <w:overflowPunct/>
        <w:topLinePunct w:val="0"/>
        <w:autoSpaceDE/>
        <w:autoSpaceDN/>
        <w:bidi w:val="0"/>
        <w:adjustRightInd/>
        <w:snapToGrid/>
        <w:spacing w:after="160" w:afterLines="50" w:line="360" w:lineRule="auto"/>
        <w:ind w:left="0" w:right="0" w:firstLine="420" w:firstLineChars="200"/>
        <w:textAlignment w:val="auto"/>
        <w:rPr>
          <w:rFonts w:ascii="Times New Roman" w:hAnsi="Times New Roman" w:eastAsia="Times New Roman" w:cs="Times New Roman"/>
          <w:lang w:eastAsia="zh-CN"/>
        </w:rPr>
      </w:pPr>
      <w:r>
        <w:rPr>
          <w:rFonts w:hint="eastAsia"/>
          <w:lang w:eastAsia="zh-CN"/>
        </w:rPr>
        <w:t>　　　　　　　　　　</w:t>
      </w:r>
      <w:r>
        <w:rPr>
          <w:lang w:eastAsia="zh-CN"/>
        </w:rPr>
        <w:t>电</w:t>
      </w:r>
      <w:r>
        <w:rPr>
          <w:rFonts w:hint="eastAsia"/>
          <w:lang w:eastAsia="zh-CN"/>
        </w:rPr>
        <w:t>　　</w:t>
      </w:r>
      <w:r>
        <w:rPr>
          <w:spacing w:val="-2"/>
          <w:lang w:eastAsia="zh-CN"/>
        </w:rPr>
        <w:t>话：</w:t>
      </w:r>
      <w:r>
        <w:rPr>
          <w:rFonts w:hint="eastAsia"/>
          <w:spacing w:val="-2"/>
          <w:u w:val="single"/>
          <w:lang w:eastAsia="zh-CN"/>
        </w:rPr>
        <w:t>　　　　　　　　　　　　　　　　　　　　　　</w:t>
      </w:r>
    </w:p>
    <w:p>
      <w:pPr>
        <w:pStyle w:val="2"/>
        <w:keepNext w:val="0"/>
        <w:keepLines w:val="0"/>
        <w:pageBreakBefore w:val="0"/>
        <w:widowControl w:val="0"/>
        <w:tabs>
          <w:tab w:val="left" w:pos="6434"/>
          <w:tab w:val="left" w:pos="7483"/>
          <w:tab w:val="left" w:pos="8533"/>
        </w:tabs>
        <w:kinsoku/>
        <w:wordWrap/>
        <w:overflowPunct/>
        <w:topLinePunct w:val="0"/>
        <w:autoSpaceDE/>
        <w:autoSpaceDN/>
        <w:bidi w:val="0"/>
        <w:adjustRightInd/>
        <w:snapToGrid/>
        <w:spacing w:after="160" w:afterLines="50" w:line="360" w:lineRule="auto"/>
        <w:ind w:left="0" w:right="0" w:firstLine="420" w:firstLineChars="200"/>
        <w:jc w:val="both"/>
        <w:textAlignment w:val="auto"/>
        <w:rPr>
          <w:lang w:eastAsia="zh-CN"/>
        </w:rPr>
      </w:pPr>
      <w:r>
        <w:rPr>
          <w:rFonts w:hint="eastAsia"/>
          <w:lang w:eastAsia="zh-CN"/>
        </w:rPr>
        <w:t>　　　　　　　　　　　　　　　　　　</w:t>
      </w:r>
      <w:r>
        <w:rPr>
          <w:rFonts w:hint="eastAsia" w:ascii="Times New Roman" w:hAnsi="Times New Roman" w:eastAsia="Times New Roman" w:cs="Times New Roman"/>
          <w:u w:val="single" w:color="000000"/>
          <w:lang w:eastAsia="zh-CN"/>
        </w:rPr>
        <w:t>　　　</w:t>
      </w:r>
      <w:r>
        <w:rPr>
          <w:spacing w:val="-3"/>
          <w:lang w:eastAsia="zh-CN"/>
        </w:rPr>
        <w:t>年</w:t>
      </w:r>
      <w:r>
        <w:rPr>
          <w:rFonts w:hint="eastAsia" w:ascii="Times New Roman" w:hAnsi="Times New Roman" w:eastAsia="Times New Roman" w:cs="Times New Roman"/>
          <w:u w:val="single" w:color="000000"/>
          <w:lang w:eastAsia="zh-CN"/>
        </w:rPr>
        <w:t>　　　</w:t>
      </w:r>
      <w:r>
        <w:rPr>
          <w:lang w:eastAsia="zh-CN"/>
        </w:rPr>
        <w:t>月</w:t>
      </w:r>
      <w:r>
        <w:rPr>
          <w:rFonts w:hint="eastAsia" w:ascii="Times New Roman" w:hAnsi="Times New Roman" w:eastAsia="Times New Roman" w:cs="Times New Roman"/>
          <w:u w:val="single" w:color="000000"/>
          <w:lang w:eastAsia="zh-CN"/>
        </w:rPr>
        <w:t>　　　</w:t>
      </w:r>
      <w:r>
        <w:rPr>
          <w:lang w:eastAsia="zh-CN"/>
        </w:rPr>
        <w:t>日</w:t>
      </w:r>
    </w:p>
    <w:p>
      <w:pPr>
        <w:rPr>
          <w:lang w:eastAsia="zh-CN"/>
        </w:rPr>
        <w:sectPr>
          <w:footerReference r:id="rId21"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1"/>
        <w:rPr>
          <w:rFonts w:hint="eastAsia" w:ascii="黑体" w:hAnsi="黑体" w:eastAsia="黑体" w:cs="黑体"/>
          <w:b w:val="0"/>
          <w:bCs w:val="0"/>
          <w:spacing w:val="1"/>
          <w:sz w:val="30"/>
          <w:szCs w:val="30"/>
          <w:lang w:eastAsia="zh-CN"/>
        </w:rPr>
      </w:pPr>
      <w:bookmarkStart w:id="458" w:name="_bookmark202"/>
      <w:bookmarkEnd w:id="458"/>
      <w:bookmarkStart w:id="459" w:name="_Toc29134"/>
      <w:r>
        <w:rPr>
          <w:rFonts w:hint="eastAsia" w:ascii="黑体" w:hAnsi="黑体" w:eastAsia="黑体" w:cs="黑体"/>
          <w:b w:val="0"/>
          <w:bCs w:val="0"/>
          <w:spacing w:val="1"/>
          <w:sz w:val="30"/>
          <w:szCs w:val="30"/>
          <w:lang w:eastAsia="zh-CN"/>
        </w:rPr>
        <w:t>五、设计费用清单</w:t>
      </w:r>
      <w:bookmarkEnd w:id="459"/>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p>
      <w:pPr>
        <w:spacing w:line="240" w:lineRule="atLeast"/>
        <w:rPr>
          <w:rFonts w:ascii="Microsoft JhengHei" w:hAnsi="Microsoft JhengHei" w:eastAsia="Microsoft JhengHei" w:cs="Microsoft JhengHei"/>
          <w:sz w:val="13"/>
          <w:szCs w:val="13"/>
          <w:lang w:eastAsia="zh-CN"/>
        </w:rPr>
      </w:pPr>
    </w:p>
    <w:p>
      <w:pPr>
        <w:pStyle w:val="2"/>
        <w:spacing w:before="36"/>
        <w:ind w:left="640"/>
        <w:rPr>
          <w:lang w:eastAsia="zh-CN"/>
        </w:rPr>
      </w:pPr>
      <w:r>
        <w:rPr>
          <w:rFonts w:ascii="Times New Roman" w:hAnsi="Times New Roman" w:eastAsia="Times New Roman" w:cs="Times New Roman"/>
          <w:lang w:eastAsia="zh-CN"/>
        </w:rPr>
        <w:t>1.</w:t>
      </w:r>
      <w:r>
        <w:rPr>
          <w:spacing w:val="-2"/>
          <w:lang w:eastAsia="zh-CN"/>
        </w:rPr>
        <w:t>设计费用清单说明</w:t>
      </w:r>
    </w:p>
    <w:p>
      <w:pPr>
        <w:pStyle w:val="2"/>
        <w:spacing w:before="151"/>
        <w:ind w:left="640"/>
        <w:rPr>
          <w:lang w:eastAsia="zh-CN"/>
        </w:rPr>
      </w:pPr>
      <w:r>
        <w:rPr>
          <w:rFonts w:ascii="Times New Roman" w:hAnsi="Times New Roman" w:eastAsia="Times New Roman" w:cs="Times New Roman"/>
          <w:lang w:eastAsia="zh-CN"/>
        </w:rPr>
        <w:t>2.</w:t>
      </w:r>
      <w:r>
        <w:rPr>
          <w:spacing w:val="-2"/>
          <w:lang w:eastAsia="zh-CN"/>
        </w:rPr>
        <w:t>设计费用清单</w:t>
      </w:r>
    </w:p>
    <w:p>
      <w:pPr>
        <w:spacing w:before="12" w:line="100" w:lineRule="atLeast"/>
        <w:rPr>
          <w:rFonts w:ascii="宋体" w:hAnsi="宋体" w:eastAsia="宋体" w:cs="宋体"/>
          <w:sz w:val="7"/>
          <w:szCs w:val="7"/>
          <w:lang w:eastAsia="zh-CN"/>
        </w:rPr>
      </w:pPr>
    </w:p>
    <w:p>
      <w:pPr>
        <w:pStyle w:val="2"/>
        <w:spacing w:before="36"/>
        <w:ind w:left="0" w:right="114"/>
        <w:jc w:val="right"/>
        <w:rPr>
          <w:rFonts w:ascii="宋体" w:hAnsi="宋体" w:eastAsia="宋体" w:cs="宋体"/>
          <w:sz w:val="3"/>
          <w:szCs w:val="3"/>
        </w:rPr>
      </w:pPr>
      <w:r>
        <w:rPr>
          <w:spacing w:val="-1"/>
          <w:w w:val="95"/>
        </w:rPr>
        <w:t>单位：人民币元</w:t>
      </w:r>
    </w:p>
    <w:tbl>
      <w:tblPr>
        <w:tblStyle w:val="17"/>
        <w:tblW w:w="4998" w:type="pct"/>
        <w:tblInd w:w="0" w:type="dxa"/>
        <w:tblLayout w:type="autofit"/>
        <w:tblCellMar>
          <w:top w:w="0" w:type="dxa"/>
          <w:left w:w="0" w:type="dxa"/>
          <w:bottom w:w="0" w:type="dxa"/>
          <w:right w:w="0" w:type="dxa"/>
        </w:tblCellMar>
      </w:tblPr>
      <w:tblGrid>
        <w:gridCol w:w="823"/>
        <w:gridCol w:w="2435"/>
        <w:gridCol w:w="2290"/>
        <w:gridCol w:w="1331"/>
        <w:gridCol w:w="1427"/>
      </w:tblGrid>
      <w:tr>
        <w:tblPrEx>
          <w:tblCellMar>
            <w:top w:w="0" w:type="dxa"/>
            <w:left w:w="0" w:type="dxa"/>
            <w:bottom w:w="0" w:type="dxa"/>
            <w:right w:w="0" w:type="dxa"/>
          </w:tblCellMar>
        </w:tblPrEx>
        <w:trPr>
          <w:trHeight w:val="737" w:hRule="exact"/>
        </w:trPr>
        <w:tc>
          <w:tcPr>
            <w:tcW w:w="495" w:type="pct"/>
            <w:tcBorders>
              <w:top w:val="single" w:color="000000" w:sz="4" w:space="0"/>
              <w:left w:val="single" w:color="000000" w:sz="4" w:space="0"/>
              <w:bottom w:val="single" w:color="000000" w:sz="4" w:space="0"/>
              <w:right w:val="single" w:color="000000" w:sz="4" w:space="0"/>
            </w:tcBorders>
            <w:vAlign w:val="center"/>
          </w:tcPr>
          <w:p>
            <w:pPr>
              <w:pStyle w:val="22"/>
              <w:spacing w:line="350" w:lineRule="exact"/>
              <w:ind w:left="191"/>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序号</w:t>
            </w:r>
          </w:p>
        </w:tc>
        <w:tc>
          <w:tcPr>
            <w:tcW w:w="1465" w:type="pct"/>
            <w:tcBorders>
              <w:top w:val="single" w:color="000000" w:sz="4" w:space="0"/>
              <w:left w:val="single" w:color="000000" w:sz="4" w:space="0"/>
              <w:bottom w:val="single" w:color="000000" w:sz="4" w:space="0"/>
              <w:right w:val="single" w:color="000000" w:sz="4" w:space="0"/>
            </w:tcBorders>
            <w:vAlign w:val="center"/>
          </w:tcPr>
          <w:p>
            <w:pPr>
              <w:pStyle w:val="22"/>
              <w:spacing w:line="350" w:lineRule="exact"/>
              <w:ind w:left="354"/>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设计费用分项名称</w:t>
            </w:r>
          </w:p>
        </w:tc>
        <w:tc>
          <w:tcPr>
            <w:tcW w:w="1377" w:type="pct"/>
            <w:tcBorders>
              <w:top w:val="single" w:color="000000" w:sz="4" w:space="0"/>
              <w:left w:val="single" w:color="000000" w:sz="4" w:space="0"/>
              <w:bottom w:val="single" w:color="000000" w:sz="4" w:space="0"/>
              <w:right w:val="single" w:color="000000" w:sz="4" w:space="0"/>
            </w:tcBorders>
            <w:vAlign w:val="center"/>
          </w:tcPr>
          <w:p>
            <w:pPr>
              <w:pStyle w:val="22"/>
              <w:spacing w:line="350" w:lineRule="exact"/>
              <w:ind w:left="102"/>
              <w:rPr>
                <w:rFonts w:ascii="Microsoft JhengHei" w:hAnsi="Microsoft JhengHei" w:eastAsia="Microsoft JhengHei" w:cs="Microsoft JhengHei"/>
                <w:sz w:val="21"/>
                <w:szCs w:val="21"/>
                <w:lang w:eastAsia="zh-CN"/>
              </w:rPr>
            </w:pPr>
            <w:r>
              <w:rPr>
                <w:rFonts w:ascii="Microsoft JhengHei" w:hAnsi="Microsoft JhengHei" w:eastAsia="Microsoft JhengHei" w:cs="Microsoft JhengHei"/>
                <w:b/>
                <w:bCs/>
                <w:sz w:val="21"/>
                <w:szCs w:val="21"/>
                <w:lang w:eastAsia="zh-CN"/>
              </w:rPr>
              <w:t>计算依据</w:t>
            </w:r>
            <w:r>
              <w:rPr>
                <w:rFonts w:ascii="Microsoft JhengHei" w:hAnsi="Microsoft JhengHei" w:eastAsia="Microsoft JhengHei" w:cs="Microsoft JhengHei"/>
                <w:b/>
                <w:bCs/>
                <w:spacing w:val="-56"/>
                <w:sz w:val="21"/>
                <w:szCs w:val="21"/>
                <w:lang w:eastAsia="zh-CN"/>
              </w:rPr>
              <w:t>、</w:t>
            </w:r>
            <w:r>
              <w:rPr>
                <w:rFonts w:ascii="Microsoft JhengHei" w:hAnsi="Microsoft JhengHei" w:eastAsia="Microsoft JhengHei" w:cs="Microsoft JhengHei"/>
                <w:b/>
                <w:bCs/>
                <w:sz w:val="21"/>
                <w:szCs w:val="21"/>
                <w:lang w:eastAsia="zh-CN"/>
              </w:rPr>
              <w:t>过</w:t>
            </w:r>
            <w:r>
              <w:rPr>
                <w:rFonts w:ascii="Microsoft JhengHei" w:hAnsi="Microsoft JhengHei" w:eastAsia="Microsoft JhengHei" w:cs="Microsoft JhengHei"/>
                <w:b/>
                <w:bCs/>
                <w:spacing w:val="-3"/>
                <w:sz w:val="21"/>
                <w:szCs w:val="21"/>
                <w:lang w:eastAsia="zh-CN"/>
              </w:rPr>
              <w:t>程</w:t>
            </w:r>
            <w:r>
              <w:rPr>
                <w:rFonts w:ascii="Microsoft JhengHei" w:hAnsi="Microsoft JhengHei" w:eastAsia="Microsoft JhengHei" w:cs="Microsoft JhengHei"/>
                <w:b/>
                <w:bCs/>
                <w:sz w:val="21"/>
                <w:szCs w:val="21"/>
                <w:lang w:eastAsia="zh-CN"/>
              </w:rPr>
              <w:t>和公式</w:t>
            </w:r>
          </w:p>
        </w:tc>
        <w:tc>
          <w:tcPr>
            <w:tcW w:w="801" w:type="pct"/>
            <w:tcBorders>
              <w:top w:val="single" w:color="000000" w:sz="4" w:space="0"/>
              <w:left w:val="single" w:color="000000" w:sz="4" w:space="0"/>
              <w:bottom w:val="single" w:color="000000" w:sz="4" w:space="0"/>
              <w:right w:val="single" w:color="000000" w:sz="4" w:space="0"/>
            </w:tcBorders>
            <w:vAlign w:val="center"/>
          </w:tcPr>
          <w:p>
            <w:pPr>
              <w:pStyle w:val="22"/>
              <w:spacing w:line="350" w:lineRule="exact"/>
              <w:ind w:left="128"/>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金额（元）</w:t>
            </w:r>
          </w:p>
        </w:tc>
        <w:tc>
          <w:tcPr>
            <w:tcW w:w="859" w:type="pct"/>
            <w:tcBorders>
              <w:top w:val="single" w:color="000000" w:sz="4" w:space="0"/>
              <w:left w:val="single" w:color="000000" w:sz="4" w:space="0"/>
              <w:bottom w:val="single" w:color="000000" w:sz="4" w:space="0"/>
              <w:right w:val="single" w:color="000000" w:sz="4" w:space="0"/>
            </w:tcBorders>
            <w:vAlign w:val="center"/>
          </w:tcPr>
          <w:p>
            <w:pPr>
              <w:pStyle w:val="22"/>
              <w:spacing w:line="350" w:lineRule="exact"/>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备注</w:t>
            </w:r>
          </w:p>
        </w:tc>
      </w:tr>
      <w:tr>
        <w:tblPrEx>
          <w:tblCellMar>
            <w:top w:w="0" w:type="dxa"/>
            <w:left w:w="0" w:type="dxa"/>
            <w:bottom w:w="0" w:type="dxa"/>
            <w:right w:w="0" w:type="dxa"/>
          </w:tblCellMar>
        </w:tblPrEx>
        <w:trPr>
          <w:trHeight w:val="737" w:hRule="exact"/>
        </w:trPr>
        <w:tc>
          <w:tcPr>
            <w:tcW w:w="495" w:type="pct"/>
            <w:tcBorders>
              <w:top w:val="single" w:color="000000" w:sz="4" w:space="0"/>
              <w:left w:val="single" w:color="000000" w:sz="4" w:space="0"/>
              <w:bottom w:val="single" w:color="000000" w:sz="4" w:space="0"/>
              <w:right w:val="single" w:color="000000" w:sz="4" w:space="0"/>
            </w:tcBorders>
            <w:vAlign w:val="center"/>
          </w:tcPr>
          <w:p>
            <w:pPr>
              <w:pStyle w:val="22"/>
              <w:spacing w:line="236" w:lineRule="exact"/>
              <w:ind w:left="330" w:right="330"/>
              <w:jc w:val="center"/>
              <w:rPr>
                <w:rFonts w:ascii="Times New Roman" w:hAnsi="Times New Roman" w:eastAsia="Times New Roman" w:cs="Times New Roman"/>
                <w:sz w:val="21"/>
                <w:szCs w:val="21"/>
              </w:rPr>
            </w:pPr>
            <w:r>
              <w:rPr>
                <w:rFonts w:ascii="Times New Roman"/>
                <w:sz w:val="21"/>
              </w:rPr>
              <w:t>1</w:t>
            </w:r>
          </w:p>
        </w:tc>
        <w:tc>
          <w:tcPr>
            <w:tcW w:w="1465" w:type="pct"/>
            <w:tcBorders>
              <w:top w:val="single" w:color="000000" w:sz="4" w:space="0"/>
              <w:left w:val="single" w:color="000000" w:sz="4" w:space="0"/>
              <w:bottom w:val="single" w:color="000000" w:sz="4" w:space="0"/>
              <w:right w:val="single" w:color="000000" w:sz="4" w:space="0"/>
            </w:tcBorders>
            <w:vAlign w:val="center"/>
          </w:tcPr>
          <w:p/>
        </w:tc>
        <w:tc>
          <w:tcPr>
            <w:tcW w:w="1377" w:type="pct"/>
            <w:tcBorders>
              <w:top w:val="single" w:color="000000" w:sz="4" w:space="0"/>
              <w:left w:val="single" w:color="000000" w:sz="4" w:space="0"/>
              <w:bottom w:val="single" w:color="000000" w:sz="4" w:space="0"/>
              <w:right w:val="single" w:color="000000" w:sz="4" w:space="0"/>
            </w:tcBorders>
            <w:vAlign w:val="center"/>
          </w:tcPr>
          <w:p/>
        </w:tc>
        <w:tc>
          <w:tcPr>
            <w:tcW w:w="801" w:type="pct"/>
            <w:tcBorders>
              <w:top w:val="single" w:color="000000" w:sz="4" w:space="0"/>
              <w:left w:val="single" w:color="000000" w:sz="4" w:space="0"/>
              <w:bottom w:val="single" w:color="000000" w:sz="4" w:space="0"/>
              <w:right w:val="single" w:color="000000" w:sz="4" w:space="0"/>
            </w:tcBorders>
            <w:vAlign w:val="center"/>
          </w:tcPr>
          <w:p/>
        </w:tc>
        <w:tc>
          <w:tcPr>
            <w:tcW w:w="859" w:type="pct"/>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0" w:type="dxa"/>
            <w:bottom w:w="0" w:type="dxa"/>
            <w:right w:w="0" w:type="dxa"/>
          </w:tblCellMar>
        </w:tblPrEx>
        <w:trPr>
          <w:trHeight w:val="737" w:hRule="exact"/>
        </w:trPr>
        <w:tc>
          <w:tcPr>
            <w:tcW w:w="495" w:type="pct"/>
            <w:tcBorders>
              <w:top w:val="single" w:color="000000" w:sz="4" w:space="0"/>
              <w:left w:val="single" w:color="000000" w:sz="4" w:space="0"/>
              <w:bottom w:val="single" w:color="000000" w:sz="4" w:space="0"/>
              <w:right w:val="single" w:color="000000" w:sz="4" w:space="0"/>
            </w:tcBorders>
            <w:vAlign w:val="center"/>
          </w:tcPr>
          <w:p>
            <w:pPr>
              <w:pStyle w:val="22"/>
              <w:spacing w:line="236" w:lineRule="exact"/>
              <w:ind w:left="330" w:right="330"/>
              <w:jc w:val="center"/>
              <w:rPr>
                <w:rFonts w:ascii="Times New Roman" w:hAnsi="Times New Roman" w:eastAsia="Times New Roman" w:cs="Times New Roman"/>
                <w:sz w:val="21"/>
                <w:szCs w:val="21"/>
              </w:rPr>
            </w:pPr>
            <w:r>
              <w:rPr>
                <w:rFonts w:ascii="Times New Roman"/>
                <w:sz w:val="21"/>
              </w:rPr>
              <w:t>2</w:t>
            </w:r>
          </w:p>
        </w:tc>
        <w:tc>
          <w:tcPr>
            <w:tcW w:w="1465" w:type="pct"/>
            <w:tcBorders>
              <w:top w:val="single" w:color="000000" w:sz="4" w:space="0"/>
              <w:left w:val="single" w:color="000000" w:sz="4" w:space="0"/>
              <w:bottom w:val="single" w:color="000000" w:sz="4" w:space="0"/>
              <w:right w:val="single" w:color="000000" w:sz="4" w:space="0"/>
            </w:tcBorders>
            <w:vAlign w:val="center"/>
          </w:tcPr>
          <w:p/>
        </w:tc>
        <w:tc>
          <w:tcPr>
            <w:tcW w:w="1377" w:type="pct"/>
            <w:tcBorders>
              <w:top w:val="single" w:color="000000" w:sz="4" w:space="0"/>
              <w:left w:val="single" w:color="000000" w:sz="4" w:space="0"/>
              <w:bottom w:val="single" w:color="000000" w:sz="4" w:space="0"/>
              <w:right w:val="single" w:color="000000" w:sz="4" w:space="0"/>
            </w:tcBorders>
            <w:vAlign w:val="center"/>
          </w:tcPr>
          <w:p/>
        </w:tc>
        <w:tc>
          <w:tcPr>
            <w:tcW w:w="801" w:type="pct"/>
            <w:tcBorders>
              <w:top w:val="single" w:color="000000" w:sz="4" w:space="0"/>
              <w:left w:val="single" w:color="000000" w:sz="4" w:space="0"/>
              <w:bottom w:val="single" w:color="000000" w:sz="4" w:space="0"/>
              <w:right w:val="single" w:color="000000" w:sz="4" w:space="0"/>
            </w:tcBorders>
            <w:vAlign w:val="center"/>
          </w:tcPr>
          <w:p/>
        </w:tc>
        <w:tc>
          <w:tcPr>
            <w:tcW w:w="859" w:type="pct"/>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0" w:type="dxa"/>
            <w:bottom w:w="0" w:type="dxa"/>
            <w:right w:w="0" w:type="dxa"/>
          </w:tblCellMar>
        </w:tblPrEx>
        <w:trPr>
          <w:trHeight w:val="737" w:hRule="exact"/>
        </w:trPr>
        <w:tc>
          <w:tcPr>
            <w:tcW w:w="495" w:type="pct"/>
            <w:tcBorders>
              <w:top w:val="single" w:color="000000" w:sz="4" w:space="0"/>
              <w:left w:val="single" w:color="000000" w:sz="4" w:space="0"/>
              <w:bottom w:val="single" w:color="000000" w:sz="4" w:space="0"/>
              <w:right w:val="single" w:color="000000" w:sz="4" w:space="0"/>
            </w:tcBorders>
            <w:vAlign w:val="center"/>
          </w:tcPr>
          <w:p>
            <w:pPr>
              <w:pStyle w:val="22"/>
              <w:spacing w:line="234" w:lineRule="exact"/>
              <w:ind w:left="330" w:right="330"/>
              <w:jc w:val="center"/>
              <w:rPr>
                <w:rFonts w:ascii="Times New Roman" w:hAnsi="Times New Roman" w:eastAsia="Times New Roman" w:cs="Times New Roman"/>
                <w:sz w:val="21"/>
                <w:szCs w:val="21"/>
              </w:rPr>
            </w:pPr>
            <w:r>
              <w:rPr>
                <w:rFonts w:ascii="Times New Roman"/>
                <w:sz w:val="21"/>
              </w:rPr>
              <w:t>3</w:t>
            </w:r>
          </w:p>
        </w:tc>
        <w:tc>
          <w:tcPr>
            <w:tcW w:w="1465" w:type="pct"/>
            <w:tcBorders>
              <w:top w:val="single" w:color="000000" w:sz="4" w:space="0"/>
              <w:left w:val="single" w:color="000000" w:sz="4" w:space="0"/>
              <w:bottom w:val="single" w:color="000000" w:sz="4" w:space="0"/>
              <w:right w:val="single" w:color="000000" w:sz="4" w:space="0"/>
            </w:tcBorders>
            <w:vAlign w:val="center"/>
          </w:tcPr>
          <w:p/>
        </w:tc>
        <w:tc>
          <w:tcPr>
            <w:tcW w:w="1377" w:type="pct"/>
            <w:tcBorders>
              <w:top w:val="single" w:color="000000" w:sz="4" w:space="0"/>
              <w:left w:val="single" w:color="000000" w:sz="4" w:space="0"/>
              <w:bottom w:val="single" w:color="000000" w:sz="4" w:space="0"/>
              <w:right w:val="single" w:color="000000" w:sz="4" w:space="0"/>
            </w:tcBorders>
            <w:vAlign w:val="center"/>
          </w:tcPr>
          <w:p/>
        </w:tc>
        <w:tc>
          <w:tcPr>
            <w:tcW w:w="801" w:type="pct"/>
            <w:tcBorders>
              <w:top w:val="single" w:color="000000" w:sz="4" w:space="0"/>
              <w:left w:val="single" w:color="000000" w:sz="4" w:space="0"/>
              <w:bottom w:val="single" w:color="000000" w:sz="4" w:space="0"/>
              <w:right w:val="single" w:color="000000" w:sz="4" w:space="0"/>
            </w:tcBorders>
            <w:vAlign w:val="center"/>
          </w:tcPr>
          <w:p/>
        </w:tc>
        <w:tc>
          <w:tcPr>
            <w:tcW w:w="859" w:type="pct"/>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0" w:type="dxa"/>
            <w:bottom w:w="0" w:type="dxa"/>
            <w:right w:w="0" w:type="dxa"/>
          </w:tblCellMar>
        </w:tblPrEx>
        <w:trPr>
          <w:trHeight w:val="737" w:hRule="exact"/>
        </w:trPr>
        <w:tc>
          <w:tcPr>
            <w:tcW w:w="495" w:type="pct"/>
            <w:tcBorders>
              <w:top w:val="single" w:color="000000" w:sz="4" w:space="0"/>
              <w:left w:val="single" w:color="000000" w:sz="4" w:space="0"/>
              <w:bottom w:val="single" w:color="000000" w:sz="4" w:space="0"/>
              <w:right w:val="single" w:color="000000" w:sz="4" w:space="0"/>
            </w:tcBorders>
            <w:vAlign w:val="center"/>
          </w:tcPr>
          <w:p>
            <w:pPr>
              <w:pStyle w:val="22"/>
              <w:spacing w:line="234" w:lineRule="exact"/>
              <w:ind w:left="330" w:right="330"/>
              <w:jc w:val="center"/>
              <w:rPr>
                <w:rFonts w:ascii="Times New Roman" w:hAnsi="Times New Roman" w:eastAsia="Times New Roman" w:cs="Times New Roman"/>
                <w:sz w:val="21"/>
                <w:szCs w:val="21"/>
              </w:rPr>
            </w:pPr>
            <w:r>
              <w:rPr>
                <w:rFonts w:ascii="Times New Roman"/>
                <w:sz w:val="21"/>
              </w:rPr>
              <w:t>4</w:t>
            </w:r>
          </w:p>
        </w:tc>
        <w:tc>
          <w:tcPr>
            <w:tcW w:w="1465" w:type="pct"/>
            <w:tcBorders>
              <w:top w:val="single" w:color="000000" w:sz="4" w:space="0"/>
              <w:left w:val="single" w:color="000000" w:sz="4" w:space="0"/>
              <w:bottom w:val="single" w:color="000000" w:sz="4" w:space="0"/>
              <w:right w:val="single" w:color="000000" w:sz="4" w:space="0"/>
            </w:tcBorders>
            <w:vAlign w:val="center"/>
          </w:tcPr>
          <w:p/>
        </w:tc>
        <w:tc>
          <w:tcPr>
            <w:tcW w:w="1377" w:type="pct"/>
            <w:tcBorders>
              <w:top w:val="single" w:color="000000" w:sz="4" w:space="0"/>
              <w:left w:val="single" w:color="000000" w:sz="4" w:space="0"/>
              <w:bottom w:val="single" w:color="000000" w:sz="4" w:space="0"/>
              <w:right w:val="single" w:color="000000" w:sz="4" w:space="0"/>
            </w:tcBorders>
            <w:vAlign w:val="center"/>
          </w:tcPr>
          <w:p/>
        </w:tc>
        <w:tc>
          <w:tcPr>
            <w:tcW w:w="801" w:type="pct"/>
            <w:tcBorders>
              <w:top w:val="single" w:color="000000" w:sz="4" w:space="0"/>
              <w:left w:val="single" w:color="000000" w:sz="4" w:space="0"/>
              <w:bottom w:val="single" w:color="000000" w:sz="4" w:space="0"/>
              <w:right w:val="single" w:color="000000" w:sz="4" w:space="0"/>
            </w:tcBorders>
            <w:vAlign w:val="center"/>
          </w:tcPr>
          <w:p/>
        </w:tc>
        <w:tc>
          <w:tcPr>
            <w:tcW w:w="859" w:type="pct"/>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0" w:type="dxa"/>
            <w:bottom w:w="0" w:type="dxa"/>
            <w:right w:w="0" w:type="dxa"/>
          </w:tblCellMar>
        </w:tblPrEx>
        <w:trPr>
          <w:trHeight w:val="737" w:hRule="exact"/>
        </w:trPr>
        <w:tc>
          <w:tcPr>
            <w:tcW w:w="495" w:type="pct"/>
            <w:tcBorders>
              <w:top w:val="single" w:color="000000" w:sz="4" w:space="0"/>
              <w:left w:val="single" w:color="000000" w:sz="4" w:space="0"/>
              <w:bottom w:val="single" w:color="000000" w:sz="4" w:space="0"/>
              <w:right w:val="single" w:color="000000" w:sz="4" w:space="0"/>
            </w:tcBorders>
            <w:vAlign w:val="center"/>
          </w:tcPr>
          <w:p>
            <w:pPr>
              <w:pStyle w:val="22"/>
              <w:spacing w:line="234" w:lineRule="exact"/>
              <w:ind w:left="330" w:right="330"/>
              <w:jc w:val="center"/>
              <w:rPr>
                <w:rFonts w:ascii="Times New Roman" w:hAnsi="Times New Roman" w:eastAsia="Times New Roman" w:cs="Times New Roman"/>
                <w:sz w:val="21"/>
                <w:szCs w:val="21"/>
              </w:rPr>
            </w:pPr>
            <w:r>
              <w:rPr>
                <w:rFonts w:ascii="Times New Roman"/>
                <w:sz w:val="21"/>
              </w:rPr>
              <w:t>5</w:t>
            </w:r>
          </w:p>
        </w:tc>
        <w:tc>
          <w:tcPr>
            <w:tcW w:w="1465" w:type="pct"/>
            <w:tcBorders>
              <w:top w:val="single" w:color="000000" w:sz="4" w:space="0"/>
              <w:left w:val="single" w:color="000000" w:sz="4" w:space="0"/>
              <w:bottom w:val="single" w:color="000000" w:sz="4" w:space="0"/>
              <w:right w:val="single" w:color="000000" w:sz="4" w:space="0"/>
            </w:tcBorders>
            <w:vAlign w:val="center"/>
          </w:tcPr>
          <w:p/>
        </w:tc>
        <w:tc>
          <w:tcPr>
            <w:tcW w:w="1377" w:type="pct"/>
            <w:tcBorders>
              <w:top w:val="single" w:color="000000" w:sz="4" w:space="0"/>
              <w:left w:val="single" w:color="000000" w:sz="4" w:space="0"/>
              <w:bottom w:val="single" w:color="000000" w:sz="4" w:space="0"/>
              <w:right w:val="single" w:color="000000" w:sz="4" w:space="0"/>
            </w:tcBorders>
            <w:vAlign w:val="center"/>
          </w:tcPr>
          <w:p/>
        </w:tc>
        <w:tc>
          <w:tcPr>
            <w:tcW w:w="801" w:type="pct"/>
            <w:tcBorders>
              <w:top w:val="single" w:color="000000" w:sz="4" w:space="0"/>
              <w:left w:val="single" w:color="000000" w:sz="4" w:space="0"/>
              <w:bottom w:val="single" w:color="000000" w:sz="4" w:space="0"/>
              <w:right w:val="single" w:color="000000" w:sz="4" w:space="0"/>
            </w:tcBorders>
            <w:vAlign w:val="center"/>
          </w:tcPr>
          <w:p/>
        </w:tc>
        <w:tc>
          <w:tcPr>
            <w:tcW w:w="859" w:type="pct"/>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0" w:type="dxa"/>
            <w:bottom w:w="0" w:type="dxa"/>
            <w:right w:w="0" w:type="dxa"/>
          </w:tblCellMar>
        </w:tblPrEx>
        <w:trPr>
          <w:trHeight w:val="737" w:hRule="exact"/>
        </w:trPr>
        <w:tc>
          <w:tcPr>
            <w:tcW w:w="495" w:type="pct"/>
            <w:tcBorders>
              <w:top w:val="single" w:color="000000" w:sz="4" w:space="0"/>
              <w:left w:val="single" w:color="000000" w:sz="4" w:space="0"/>
              <w:bottom w:val="single" w:color="000000" w:sz="4" w:space="0"/>
              <w:right w:val="single" w:color="000000" w:sz="4" w:space="0"/>
            </w:tcBorders>
          </w:tcPr>
          <w:p>
            <w:pPr>
              <w:pStyle w:val="22"/>
              <w:spacing w:before="52"/>
              <w:ind w:left="191"/>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465" w:type="pct"/>
            <w:tcBorders>
              <w:top w:val="single" w:color="000000" w:sz="4" w:space="0"/>
              <w:left w:val="single" w:color="000000" w:sz="4" w:space="0"/>
              <w:bottom w:val="single" w:color="000000" w:sz="4" w:space="0"/>
              <w:right w:val="single" w:color="000000" w:sz="4" w:space="0"/>
            </w:tcBorders>
          </w:tcPr>
          <w:p>
            <w:pPr>
              <w:pStyle w:val="22"/>
              <w:spacing w:before="52"/>
              <w:ind w:right="2"/>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377" w:type="pct"/>
            <w:tcBorders>
              <w:top w:val="single" w:color="000000" w:sz="4" w:space="0"/>
              <w:left w:val="single" w:color="000000" w:sz="4" w:space="0"/>
              <w:bottom w:val="single" w:color="000000" w:sz="4" w:space="0"/>
              <w:right w:val="single" w:color="000000" w:sz="4" w:space="0"/>
            </w:tcBorders>
          </w:tcPr>
          <w:p/>
        </w:tc>
        <w:tc>
          <w:tcPr>
            <w:tcW w:w="801" w:type="pct"/>
            <w:tcBorders>
              <w:top w:val="single" w:color="000000" w:sz="4" w:space="0"/>
              <w:left w:val="single" w:color="000000" w:sz="4" w:space="0"/>
              <w:bottom w:val="single" w:color="000000" w:sz="4" w:space="0"/>
              <w:right w:val="single" w:color="000000" w:sz="4" w:space="0"/>
            </w:tcBorders>
          </w:tcPr>
          <w:p/>
        </w:tc>
        <w:tc>
          <w:tcPr>
            <w:tcW w:w="859"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737" w:hRule="exact"/>
        </w:trPr>
        <w:tc>
          <w:tcPr>
            <w:tcW w:w="3338" w:type="pct"/>
            <w:gridSpan w:val="3"/>
            <w:tcBorders>
              <w:top w:val="single" w:color="000000" w:sz="4" w:space="0"/>
              <w:left w:val="single" w:color="000000" w:sz="4" w:space="0"/>
              <w:bottom w:val="single" w:color="000000" w:sz="4" w:space="0"/>
              <w:right w:val="single" w:color="000000" w:sz="4" w:space="0"/>
            </w:tcBorders>
            <w:vAlign w:val="center"/>
          </w:tcPr>
          <w:p>
            <w:pPr>
              <w:pStyle w:val="22"/>
              <w:spacing w:line="309" w:lineRule="exact"/>
              <w:ind w:right="1"/>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合计报价</w:t>
            </w:r>
          </w:p>
        </w:tc>
        <w:tc>
          <w:tcPr>
            <w:tcW w:w="801" w:type="pct"/>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rPr>
            </w:pPr>
          </w:p>
        </w:tc>
        <w:tc>
          <w:tcPr>
            <w:tcW w:w="859" w:type="pct"/>
            <w:tcBorders>
              <w:top w:val="single" w:color="000000" w:sz="4" w:space="0"/>
              <w:left w:val="single" w:color="000000" w:sz="4" w:space="0"/>
              <w:bottom w:val="single" w:color="000000" w:sz="4" w:space="0"/>
              <w:right w:val="single" w:color="000000" w:sz="4" w:space="0"/>
            </w:tcBorders>
            <w:vAlign w:val="center"/>
          </w:tcPr>
          <w:p/>
        </w:tc>
      </w:tr>
    </w:tbl>
    <w:p>
      <w:p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1"/>
        <w:rPr>
          <w:rFonts w:hint="eastAsia" w:ascii="黑体" w:hAnsi="黑体" w:eastAsia="黑体" w:cs="黑体"/>
          <w:b w:val="0"/>
          <w:bCs w:val="0"/>
          <w:spacing w:val="1"/>
          <w:sz w:val="30"/>
          <w:szCs w:val="30"/>
          <w:lang w:eastAsia="zh-CN"/>
        </w:rPr>
      </w:pPr>
      <w:bookmarkStart w:id="460" w:name="_bookmark203"/>
      <w:bookmarkEnd w:id="460"/>
      <w:bookmarkStart w:id="461" w:name="_Toc26013"/>
      <w:r>
        <w:rPr>
          <w:rFonts w:hint="eastAsia" w:ascii="黑体" w:hAnsi="黑体" w:eastAsia="黑体" w:cs="黑体"/>
          <w:b w:val="0"/>
          <w:bCs w:val="0"/>
          <w:spacing w:val="1"/>
          <w:sz w:val="30"/>
          <w:szCs w:val="30"/>
          <w:lang w:eastAsia="zh-CN"/>
        </w:rPr>
        <w:t>六、资格审查资料</w:t>
      </w:r>
      <w:bookmarkEnd w:id="461"/>
    </w:p>
    <w:p>
      <w:pPr>
        <w:spacing w:before="11" w:line="260" w:lineRule="atLeast"/>
        <w:rPr>
          <w:rFonts w:ascii="Microsoft JhengHei" w:hAnsi="Microsoft JhengHei" w:eastAsia="Microsoft JhengHei" w:cs="Microsoft JhengHei"/>
          <w:sz w:val="14"/>
          <w:szCs w:val="14"/>
        </w:rPr>
      </w:pP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556" w:firstLineChars="200"/>
        <w:jc w:val="center"/>
        <w:textAlignment w:val="auto"/>
        <w:outlineLvl w:val="2"/>
        <w:rPr>
          <w:rFonts w:hint="eastAsia" w:ascii="黑体" w:hAnsi="黑体" w:eastAsia="黑体" w:cs="黑体"/>
          <w:b w:val="0"/>
          <w:bCs w:val="0"/>
          <w:spacing w:val="-1"/>
          <w:sz w:val="28"/>
          <w:szCs w:val="28"/>
          <w:lang w:eastAsia="zh-CN"/>
        </w:rPr>
      </w:pPr>
      <w:bookmarkStart w:id="462" w:name="_bookmark204"/>
      <w:bookmarkEnd w:id="462"/>
      <w:bookmarkStart w:id="463" w:name="_Toc9676"/>
      <w:r>
        <w:rPr>
          <w:rFonts w:hint="eastAsia" w:ascii="黑体" w:hAnsi="黑体" w:eastAsia="黑体" w:cs="黑体"/>
          <w:b w:val="0"/>
          <w:bCs w:val="0"/>
          <w:spacing w:val="-1"/>
          <w:sz w:val="28"/>
          <w:szCs w:val="28"/>
          <w:lang w:eastAsia="zh-CN"/>
        </w:rPr>
        <w:t>（一）基本情况表</w:t>
      </w:r>
      <w:bookmarkEnd w:id="463"/>
    </w:p>
    <w:tbl>
      <w:tblPr>
        <w:tblStyle w:val="17"/>
        <w:tblW w:w="5004" w:type="pct"/>
        <w:tblInd w:w="0" w:type="dxa"/>
        <w:tblLayout w:type="autofit"/>
        <w:tblCellMar>
          <w:top w:w="0" w:type="dxa"/>
          <w:left w:w="0" w:type="dxa"/>
          <w:bottom w:w="0" w:type="dxa"/>
          <w:right w:w="0" w:type="dxa"/>
        </w:tblCellMar>
      </w:tblPr>
      <w:tblGrid>
        <w:gridCol w:w="2032"/>
        <w:gridCol w:w="842"/>
        <w:gridCol w:w="1009"/>
        <w:gridCol w:w="1019"/>
        <w:gridCol w:w="514"/>
        <w:gridCol w:w="809"/>
        <w:gridCol w:w="595"/>
        <w:gridCol w:w="1600"/>
      </w:tblGrid>
      <w:tr>
        <w:tblPrEx>
          <w:tblCellMar>
            <w:top w:w="0" w:type="dxa"/>
            <w:left w:w="0" w:type="dxa"/>
            <w:bottom w:w="0" w:type="dxa"/>
            <w:right w:w="0" w:type="dxa"/>
          </w:tblCellMar>
        </w:tblPrEx>
        <w:trPr>
          <w:trHeight w:val="510" w:hRule="exact"/>
        </w:trPr>
        <w:tc>
          <w:tcPr>
            <w:tcW w:w="120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pStyle w:val="22"/>
              <w:spacing w:before="106"/>
              <w:ind w:left="490"/>
              <w:rPr>
                <w:rFonts w:ascii="宋体" w:hAnsi="宋体" w:eastAsia="宋体" w:cs="宋体"/>
                <w:sz w:val="21"/>
                <w:szCs w:val="21"/>
              </w:rPr>
            </w:pPr>
            <w:r>
              <w:rPr>
                <w:rFonts w:ascii="宋体" w:hAnsi="宋体" w:eastAsia="宋体" w:cs="宋体"/>
                <w:spacing w:val="-1"/>
                <w:sz w:val="21"/>
                <w:szCs w:val="21"/>
              </w:rPr>
              <w:t>投标人名称</w:t>
            </w:r>
          </w:p>
        </w:tc>
        <w:tc>
          <w:tcPr>
            <w:tcW w:w="3792" w:type="pct"/>
            <w:gridSpan w:val="7"/>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r>
      <w:tr>
        <w:tblPrEx>
          <w:tblCellMar>
            <w:top w:w="0" w:type="dxa"/>
            <w:left w:w="0" w:type="dxa"/>
            <w:bottom w:w="0" w:type="dxa"/>
            <w:right w:w="0" w:type="dxa"/>
          </w:tblCellMar>
        </w:tblPrEx>
        <w:trPr>
          <w:trHeight w:val="510" w:hRule="exact"/>
        </w:trPr>
        <w:tc>
          <w:tcPr>
            <w:tcW w:w="120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pStyle w:val="22"/>
              <w:spacing w:before="106"/>
              <w:ind w:left="596"/>
              <w:rPr>
                <w:rFonts w:ascii="宋体" w:hAnsi="宋体" w:eastAsia="宋体" w:cs="宋体"/>
                <w:sz w:val="21"/>
                <w:szCs w:val="21"/>
              </w:rPr>
            </w:pPr>
            <w:r>
              <w:rPr>
                <w:rFonts w:ascii="宋体" w:hAnsi="宋体" w:eastAsia="宋体" w:cs="宋体"/>
                <w:spacing w:val="-1"/>
                <w:sz w:val="21"/>
                <w:szCs w:val="21"/>
              </w:rPr>
              <w:t>注册地址</w:t>
            </w:r>
          </w:p>
        </w:tc>
        <w:tc>
          <w:tcPr>
            <w:tcW w:w="1704" w:type="pct"/>
            <w:gridSpan w:val="3"/>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c>
          <w:tcPr>
            <w:tcW w:w="785" w:type="pct"/>
            <w:gridSpan w:val="2"/>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pStyle w:val="22"/>
              <w:spacing w:before="106"/>
              <w:ind w:left="217"/>
              <w:rPr>
                <w:rFonts w:ascii="宋体" w:hAnsi="宋体" w:eastAsia="宋体" w:cs="宋体"/>
                <w:sz w:val="21"/>
                <w:szCs w:val="21"/>
              </w:rPr>
            </w:pPr>
            <w:r>
              <w:rPr>
                <w:rFonts w:ascii="宋体" w:hAnsi="宋体" w:eastAsia="宋体" w:cs="宋体"/>
                <w:spacing w:val="-1"/>
                <w:sz w:val="21"/>
                <w:szCs w:val="21"/>
              </w:rPr>
              <w:t>邮政编码</w:t>
            </w:r>
          </w:p>
        </w:tc>
        <w:tc>
          <w:tcPr>
            <w:tcW w:w="1301" w:type="pct"/>
            <w:gridSpan w:val="2"/>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r>
      <w:tr>
        <w:tblPrEx>
          <w:tblCellMar>
            <w:top w:w="0" w:type="dxa"/>
            <w:left w:w="0" w:type="dxa"/>
            <w:bottom w:w="0" w:type="dxa"/>
            <w:right w:w="0" w:type="dxa"/>
          </w:tblCellMar>
        </w:tblPrEx>
        <w:trPr>
          <w:trHeight w:val="510" w:hRule="exact"/>
        </w:trPr>
        <w:tc>
          <w:tcPr>
            <w:tcW w:w="1207" w:type="pct"/>
            <w:vMerge w:val="restart"/>
            <w:tcBorders>
              <w:top w:val="single" w:color="000000" w:sz="4" w:space="0"/>
              <w:left w:val="single" w:color="000000" w:sz="4" w:space="0"/>
              <w:right w:val="single" w:color="000000" w:sz="4" w:space="0"/>
            </w:tcBorders>
            <w:tcMar>
              <w:top w:w="57" w:type="dxa"/>
              <w:left w:w="57" w:type="dxa"/>
              <w:bottom w:w="57" w:type="dxa"/>
              <w:right w:w="57" w:type="dxa"/>
            </w:tcMar>
          </w:tcPr>
          <w:p>
            <w:pPr>
              <w:pStyle w:val="22"/>
              <w:spacing w:before="3" w:line="130" w:lineRule="atLeast"/>
              <w:rPr>
                <w:rFonts w:ascii="宋体" w:hAnsi="宋体" w:eastAsia="宋体" w:cs="宋体"/>
                <w:sz w:val="9"/>
                <w:szCs w:val="9"/>
              </w:rPr>
            </w:pPr>
          </w:p>
          <w:p>
            <w:pPr>
              <w:pStyle w:val="22"/>
              <w:spacing w:line="200" w:lineRule="atLeast"/>
              <w:rPr>
                <w:rFonts w:ascii="宋体" w:hAnsi="宋体" w:eastAsia="宋体" w:cs="宋体"/>
                <w:sz w:val="15"/>
                <w:szCs w:val="15"/>
              </w:rPr>
            </w:pPr>
          </w:p>
          <w:p>
            <w:pPr>
              <w:pStyle w:val="22"/>
              <w:ind w:left="596"/>
              <w:rPr>
                <w:rFonts w:ascii="宋体" w:hAnsi="宋体" w:eastAsia="宋体" w:cs="宋体"/>
                <w:sz w:val="21"/>
                <w:szCs w:val="21"/>
              </w:rPr>
            </w:pPr>
            <w:r>
              <w:rPr>
                <w:rFonts w:ascii="宋体" w:hAnsi="宋体" w:eastAsia="宋体" w:cs="宋体"/>
                <w:spacing w:val="-1"/>
                <w:sz w:val="21"/>
                <w:szCs w:val="21"/>
              </w:rPr>
              <w:t>联系方式</w:t>
            </w:r>
          </w:p>
        </w:tc>
        <w:tc>
          <w:tcPr>
            <w:tcW w:w="500"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2"/>
              <w:keepNext w:val="0"/>
              <w:keepLines w:val="0"/>
              <w:pageBreakBefore w:val="0"/>
              <w:widowControl w:val="0"/>
              <w:kinsoku/>
              <w:wordWrap/>
              <w:overflowPunct/>
              <w:topLinePunct w:val="0"/>
              <w:autoSpaceDE/>
              <w:autoSpaceDN/>
              <w:bidi w:val="0"/>
              <w:adjustRightInd/>
              <w:snapToGrid/>
              <w:ind w:left="0"/>
              <w:textAlignment w:val="auto"/>
              <w:rPr>
                <w:rFonts w:ascii="宋体" w:hAnsi="宋体" w:eastAsia="宋体" w:cs="宋体"/>
                <w:sz w:val="21"/>
                <w:szCs w:val="21"/>
              </w:rPr>
            </w:pPr>
            <w:r>
              <w:rPr>
                <w:rFonts w:ascii="宋体" w:hAnsi="宋体" w:eastAsia="宋体" w:cs="宋体"/>
                <w:sz w:val="21"/>
                <w:szCs w:val="21"/>
              </w:rPr>
              <w:t>联系人</w:t>
            </w:r>
          </w:p>
        </w:tc>
        <w:tc>
          <w:tcPr>
            <w:tcW w:w="1204" w:type="pct"/>
            <w:gridSpan w:val="2"/>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c>
          <w:tcPr>
            <w:tcW w:w="785" w:type="pct"/>
            <w:gridSpan w:val="2"/>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2"/>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z w:val="21"/>
                <w:szCs w:val="21"/>
              </w:rPr>
              <w:t>电</w:t>
            </w:r>
            <w:r>
              <w:rPr>
                <w:rFonts w:hint="eastAsia" w:ascii="宋体" w:hAnsi="宋体" w:eastAsia="宋体" w:cs="宋体"/>
                <w:sz w:val="21"/>
                <w:szCs w:val="21"/>
                <w:lang w:eastAsia="zh-CN"/>
              </w:rPr>
              <w:t>　　</w:t>
            </w:r>
            <w:r>
              <w:rPr>
                <w:rFonts w:ascii="宋体" w:hAnsi="宋体" w:eastAsia="宋体" w:cs="宋体"/>
                <w:sz w:val="21"/>
                <w:szCs w:val="21"/>
              </w:rPr>
              <w:t>话</w:t>
            </w:r>
          </w:p>
        </w:tc>
        <w:tc>
          <w:tcPr>
            <w:tcW w:w="1301" w:type="pct"/>
            <w:gridSpan w:val="2"/>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r>
      <w:tr>
        <w:tblPrEx>
          <w:tblCellMar>
            <w:top w:w="0" w:type="dxa"/>
            <w:left w:w="0" w:type="dxa"/>
            <w:bottom w:w="0" w:type="dxa"/>
            <w:right w:w="0" w:type="dxa"/>
          </w:tblCellMar>
        </w:tblPrEx>
        <w:trPr>
          <w:trHeight w:val="510" w:hRule="exact"/>
        </w:trPr>
        <w:tc>
          <w:tcPr>
            <w:tcW w:w="1207" w:type="pct"/>
            <w:vMerge w:val="continue"/>
            <w:tcBorders>
              <w:left w:val="single" w:color="000000" w:sz="4" w:space="0"/>
              <w:bottom w:val="single" w:color="000000" w:sz="4" w:space="0"/>
              <w:right w:val="single" w:color="000000" w:sz="4" w:space="0"/>
            </w:tcBorders>
            <w:tcMar>
              <w:top w:w="57" w:type="dxa"/>
              <w:left w:w="57" w:type="dxa"/>
              <w:bottom w:w="57" w:type="dxa"/>
              <w:right w:w="57" w:type="dxa"/>
            </w:tcMar>
          </w:tcPr>
          <w:p/>
        </w:tc>
        <w:tc>
          <w:tcPr>
            <w:tcW w:w="500"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2"/>
              <w:keepNext w:val="0"/>
              <w:keepLines w:val="0"/>
              <w:pageBreakBefore w:val="0"/>
              <w:widowControl w:val="0"/>
              <w:tabs>
                <w:tab w:val="left" w:pos="549"/>
              </w:tabs>
              <w:kinsoku/>
              <w:wordWrap/>
              <w:overflowPunct/>
              <w:topLinePunct w:val="0"/>
              <w:autoSpaceDE/>
              <w:autoSpaceDN/>
              <w:bidi w:val="0"/>
              <w:adjustRightInd/>
              <w:snapToGrid/>
              <w:ind w:left="0"/>
              <w:textAlignment w:val="auto"/>
              <w:rPr>
                <w:rFonts w:ascii="宋体" w:hAnsi="宋体" w:eastAsia="宋体" w:cs="宋体"/>
                <w:sz w:val="21"/>
                <w:szCs w:val="21"/>
              </w:rPr>
            </w:pPr>
            <w:r>
              <w:rPr>
                <w:rFonts w:ascii="宋体" w:hAnsi="宋体" w:eastAsia="宋体" w:cs="宋体"/>
                <w:sz w:val="21"/>
                <w:szCs w:val="21"/>
              </w:rPr>
              <w:t>传</w:t>
            </w:r>
            <w:r>
              <w:rPr>
                <w:rFonts w:hint="eastAsia" w:ascii="宋体" w:hAnsi="宋体" w:eastAsia="宋体" w:cs="宋体"/>
                <w:sz w:val="21"/>
                <w:szCs w:val="21"/>
                <w:lang w:eastAsia="zh-CN"/>
              </w:rPr>
              <w:t>　</w:t>
            </w:r>
            <w:r>
              <w:rPr>
                <w:rFonts w:ascii="宋体" w:hAnsi="宋体" w:eastAsia="宋体" w:cs="宋体"/>
                <w:sz w:val="21"/>
                <w:szCs w:val="21"/>
              </w:rPr>
              <w:t>真</w:t>
            </w:r>
          </w:p>
        </w:tc>
        <w:tc>
          <w:tcPr>
            <w:tcW w:w="1204" w:type="pct"/>
            <w:gridSpan w:val="2"/>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c>
          <w:tcPr>
            <w:tcW w:w="785" w:type="pct"/>
            <w:gridSpan w:val="2"/>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2"/>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z w:val="21"/>
                <w:szCs w:val="21"/>
              </w:rPr>
              <w:t>网</w:t>
            </w:r>
            <w:r>
              <w:rPr>
                <w:rFonts w:hint="eastAsia" w:ascii="宋体" w:hAnsi="宋体" w:eastAsia="宋体" w:cs="宋体"/>
                <w:sz w:val="21"/>
                <w:szCs w:val="21"/>
                <w:lang w:eastAsia="zh-CN"/>
              </w:rPr>
              <w:t>　　</w:t>
            </w:r>
            <w:r>
              <w:rPr>
                <w:rFonts w:ascii="宋体" w:hAnsi="宋体" w:eastAsia="宋体" w:cs="宋体"/>
                <w:sz w:val="21"/>
                <w:szCs w:val="21"/>
              </w:rPr>
              <w:t>址</w:t>
            </w:r>
          </w:p>
        </w:tc>
        <w:tc>
          <w:tcPr>
            <w:tcW w:w="1301" w:type="pct"/>
            <w:gridSpan w:val="2"/>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r>
      <w:tr>
        <w:tblPrEx>
          <w:tblCellMar>
            <w:top w:w="0" w:type="dxa"/>
            <w:left w:w="0" w:type="dxa"/>
            <w:bottom w:w="0" w:type="dxa"/>
            <w:right w:w="0" w:type="dxa"/>
          </w:tblCellMar>
        </w:tblPrEx>
        <w:trPr>
          <w:trHeight w:val="510" w:hRule="exact"/>
        </w:trPr>
        <w:tc>
          <w:tcPr>
            <w:tcW w:w="120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pStyle w:val="22"/>
              <w:spacing w:before="106"/>
              <w:ind w:left="490"/>
              <w:rPr>
                <w:rFonts w:ascii="宋体" w:hAnsi="宋体" w:eastAsia="宋体" w:cs="宋体"/>
                <w:sz w:val="21"/>
                <w:szCs w:val="21"/>
              </w:rPr>
            </w:pPr>
            <w:r>
              <w:rPr>
                <w:rFonts w:ascii="宋体" w:hAnsi="宋体" w:eastAsia="宋体" w:cs="宋体"/>
                <w:spacing w:val="-1"/>
                <w:sz w:val="21"/>
                <w:szCs w:val="21"/>
              </w:rPr>
              <w:t>法定代表人</w:t>
            </w:r>
          </w:p>
        </w:tc>
        <w:tc>
          <w:tcPr>
            <w:tcW w:w="500"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2"/>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z w:val="21"/>
                <w:szCs w:val="21"/>
              </w:rPr>
              <w:t>姓</w:t>
            </w:r>
            <w:r>
              <w:rPr>
                <w:rFonts w:hint="eastAsia" w:ascii="宋体" w:hAnsi="宋体" w:eastAsia="宋体" w:cs="宋体"/>
                <w:sz w:val="21"/>
                <w:szCs w:val="21"/>
                <w:lang w:eastAsia="zh-CN"/>
              </w:rPr>
              <w:t>　</w:t>
            </w:r>
            <w:r>
              <w:rPr>
                <w:rFonts w:ascii="宋体" w:hAnsi="宋体" w:eastAsia="宋体" w:cs="宋体"/>
                <w:sz w:val="21"/>
                <w:szCs w:val="21"/>
              </w:rPr>
              <w:t>名</w:t>
            </w:r>
          </w:p>
        </w:tc>
        <w:tc>
          <w:tcPr>
            <w:tcW w:w="59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c>
          <w:tcPr>
            <w:tcW w:w="605"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pStyle w:val="22"/>
              <w:spacing w:before="106"/>
              <w:rPr>
                <w:rFonts w:ascii="宋体" w:hAnsi="宋体" w:eastAsia="宋体" w:cs="宋体"/>
                <w:sz w:val="21"/>
                <w:szCs w:val="21"/>
              </w:rPr>
            </w:pPr>
            <w:r>
              <w:rPr>
                <w:rFonts w:ascii="宋体" w:hAnsi="宋体" w:eastAsia="宋体" w:cs="宋体"/>
                <w:spacing w:val="-1"/>
                <w:sz w:val="21"/>
                <w:szCs w:val="21"/>
              </w:rPr>
              <w:t>技术职称</w:t>
            </w:r>
          </w:p>
        </w:tc>
        <w:tc>
          <w:tcPr>
            <w:tcW w:w="785" w:type="pct"/>
            <w:gridSpan w:val="2"/>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c>
          <w:tcPr>
            <w:tcW w:w="353"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2"/>
              <w:keepNext w:val="0"/>
              <w:keepLines w:val="0"/>
              <w:pageBreakBefore w:val="0"/>
              <w:widowControl w:val="0"/>
              <w:kinsoku/>
              <w:wordWrap/>
              <w:overflowPunct/>
              <w:topLinePunct w:val="0"/>
              <w:autoSpaceDE/>
              <w:autoSpaceDN/>
              <w:bidi w:val="0"/>
              <w:adjustRightInd/>
              <w:snapToGrid/>
              <w:ind w:left="0"/>
              <w:textAlignment w:val="auto"/>
              <w:rPr>
                <w:rFonts w:ascii="宋体" w:hAnsi="宋体" w:eastAsia="宋体" w:cs="宋体"/>
                <w:sz w:val="21"/>
                <w:szCs w:val="21"/>
              </w:rPr>
            </w:pPr>
            <w:r>
              <w:rPr>
                <w:rFonts w:ascii="宋体" w:hAnsi="宋体" w:eastAsia="宋体" w:cs="宋体"/>
                <w:sz w:val="21"/>
                <w:szCs w:val="21"/>
              </w:rPr>
              <w:t>电话</w:t>
            </w:r>
          </w:p>
        </w:tc>
        <w:tc>
          <w:tcPr>
            <w:tcW w:w="94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r>
      <w:tr>
        <w:tblPrEx>
          <w:tblCellMar>
            <w:top w:w="0" w:type="dxa"/>
            <w:left w:w="0" w:type="dxa"/>
            <w:bottom w:w="0" w:type="dxa"/>
            <w:right w:w="0" w:type="dxa"/>
          </w:tblCellMar>
        </w:tblPrEx>
        <w:trPr>
          <w:trHeight w:val="510" w:hRule="exact"/>
        </w:trPr>
        <w:tc>
          <w:tcPr>
            <w:tcW w:w="120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pStyle w:val="22"/>
              <w:spacing w:before="106"/>
              <w:ind w:left="490"/>
              <w:rPr>
                <w:rFonts w:ascii="宋体" w:hAnsi="宋体" w:eastAsia="宋体" w:cs="宋体"/>
                <w:sz w:val="21"/>
                <w:szCs w:val="21"/>
              </w:rPr>
            </w:pPr>
            <w:r>
              <w:rPr>
                <w:rFonts w:ascii="宋体" w:hAnsi="宋体" w:eastAsia="宋体" w:cs="宋体"/>
                <w:spacing w:val="-1"/>
                <w:sz w:val="21"/>
                <w:szCs w:val="21"/>
              </w:rPr>
              <w:t>技术负责人</w:t>
            </w:r>
          </w:p>
        </w:tc>
        <w:tc>
          <w:tcPr>
            <w:tcW w:w="500"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2"/>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z w:val="21"/>
                <w:szCs w:val="21"/>
              </w:rPr>
              <w:t>姓</w:t>
            </w:r>
            <w:r>
              <w:rPr>
                <w:rFonts w:hint="eastAsia" w:ascii="宋体" w:hAnsi="宋体" w:eastAsia="宋体" w:cs="宋体"/>
                <w:sz w:val="21"/>
                <w:szCs w:val="21"/>
                <w:lang w:eastAsia="zh-CN"/>
              </w:rPr>
              <w:t>　</w:t>
            </w:r>
            <w:r>
              <w:rPr>
                <w:rFonts w:ascii="宋体" w:hAnsi="宋体" w:eastAsia="宋体" w:cs="宋体"/>
                <w:sz w:val="21"/>
                <w:szCs w:val="21"/>
              </w:rPr>
              <w:t>名</w:t>
            </w:r>
          </w:p>
        </w:tc>
        <w:tc>
          <w:tcPr>
            <w:tcW w:w="59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c>
          <w:tcPr>
            <w:tcW w:w="605"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pStyle w:val="22"/>
              <w:spacing w:before="106"/>
              <w:rPr>
                <w:rFonts w:ascii="宋体" w:hAnsi="宋体" w:eastAsia="宋体" w:cs="宋体"/>
                <w:sz w:val="21"/>
                <w:szCs w:val="21"/>
              </w:rPr>
            </w:pPr>
            <w:r>
              <w:rPr>
                <w:rFonts w:ascii="宋体" w:hAnsi="宋体" w:eastAsia="宋体" w:cs="宋体"/>
                <w:spacing w:val="-1"/>
                <w:sz w:val="21"/>
                <w:szCs w:val="21"/>
              </w:rPr>
              <w:t>技术职称</w:t>
            </w:r>
          </w:p>
        </w:tc>
        <w:tc>
          <w:tcPr>
            <w:tcW w:w="785" w:type="pct"/>
            <w:gridSpan w:val="2"/>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c>
          <w:tcPr>
            <w:tcW w:w="353"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2"/>
              <w:keepNext w:val="0"/>
              <w:keepLines w:val="0"/>
              <w:pageBreakBefore w:val="0"/>
              <w:widowControl w:val="0"/>
              <w:kinsoku/>
              <w:wordWrap/>
              <w:overflowPunct/>
              <w:topLinePunct w:val="0"/>
              <w:autoSpaceDE/>
              <w:autoSpaceDN/>
              <w:bidi w:val="0"/>
              <w:adjustRightInd/>
              <w:snapToGrid/>
              <w:ind w:left="0"/>
              <w:textAlignment w:val="auto"/>
              <w:rPr>
                <w:rFonts w:ascii="宋体" w:hAnsi="宋体" w:eastAsia="宋体" w:cs="宋体"/>
                <w:sz w:val="21"/>
                <w:szCs w:val="21"/>
              </w:rPr>
            </w:pPr>
            <w:r>
              <w:rPr>
                <w:rFonts w:ascii="宋体" w:hAnsi="宋体" w:eastAsia="宋体" w:cs="宋体"/>
                <w:sz w:val="21"/>
                <w:szCs w:val="21"/>
              </w:rPr>
              <w:t>电话</w:t>
            </w:r>
          </w:p>
        </w:tc>
        <w:tc>
          <w:tcPr>
            <w:tcW w:w="94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r>
      <w:tr>
        <w:tblPrEx>
          <w:tblCellMar>
            <w:top w:w="0" w:type="dxa"/>
            <w:left w:w="0" w:type="dxa"/>
            <w:bottom w:w="0" w:type="dxa"/>
            <w:right w:w="0" w:type="dxa"/>
          </w:tblCellMar>
        </w:tblPrEx>
        <w:trPr>
          <w:trHeight w:val="510" w:hRule="exact"/>
        </w:trPr>
        <w:tc>
          <w:tcPr>
            <w:tcW w:w="120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pStyle w:val="22"/>
              <w:spacing w:before="106"/>
              <w:ind w:left="176"/>
              <w:rPr>
                <w:rFonts w:ascii="宋体" w:hAnsi="宋体" w:eastAsia="宋体" w:cs="宋体"/>
                <w:sz w:val="21"/>
                <w:szCs w:val="21"/>
              </w:rPr>
            </w:pPr>
            <w:r>
              <w:rPr>
                <w:rFonts w:ascii="宋体" w:hAnsi="宋体" w:eastAsia="宋体" w:cs="宋体"/>
                <w:spacing w:val="-2"/>
                <w:sz w:val="21"/>
                <w:szCs w:val="21"/>
              </w:rPr>
              <w:t>企业设计资质证书</w:t>
            </w:r>
          </w:p>
        </w:tc>
        <w:tc>
          <w:tcPr>
            <w:tcW w:w="3792" w:type="pct"/>
            <w:gridSpan w:val="7"/>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pStyle w:val="22"/>
              <w:tabs>
                <w:tab w:val="left" w:pos="3784"/>
                <w:tab w:val="left" w:pos="5044"/>
              </w:tabs>
              <w:spacing w:before="106"/>
              <w:ind w:left="1053"/>
              <w:rPr>
                <w:rFonts w:ascii="宋体" w:hAnsi="宋体" w:eastAsia="宋体" w:cs="宋体"/>
                <w:sz w:val="21"/>
                <w:szCs w:val="21"/>
                <w:lang w:eastAsia="zh-CN"/>
              </w:rPr>
            </w:pPr>
            <w:r>
              <w:rPr>
                <w:rFonts w:ascii="宋体" w:hAnsi="宋体" w:eastAsia="宋体" w:cs="宋体"/>
                <w:sz w:val="21"/>
                <w:szCs w:val="21"/>
                <w:lang w:eastAsia="zh-CN"/>
              </w:rPr>
              <w:t>类型：</w:t>
            </w:r>
            <w:r>
              <w:rPr>
                <w:rFonts w:ascii="宋体" w:hAnsi="宋体" w:eastAsia="宋体" w:cs="宋体"/>
                <w:sz w:val="21"/>
                <w:szCs w:val="21"/>
                <w:lang w:eastAsia="zh-CN"/>
              </w:rPr>
              <w:tab/>
            </w:r>
            <w:r>
              <w:rPr>
                <w:rFonts w:ascii="宋体" w:hAnsi="宋体" w:eastAsia="宋体" w:cs="宋体"/>
                <w:spacing w:val="-1"/>
                <w:w w:val="95"/>
                <w:sz w:val="21"/>
                <w:szCs w:val="21"/>
                <w:lang w:eastAsia="zh-CN"/>
              </w:rPr>
              <w:t>等级：</w:t>
            </w:r>
            <w:r>
              <w:rPr>
                <w:rFonts w:ascii="宋体" w:hAnsi="宋体" w:eastAsia="宋体" w:cs="宋体"/>
                <w:spacing w:val="-1"/>
                <w:w w:val="95"/>
                <w:sz w:val="21"/>
                <w:szCs w:val="21"/>
                <w:lang w:eastAsia="zh-CN"/>
              </w:rPr>
              <w:tab/>
            </w:r>
            <w:r>
              <w:rPr>
                <w:rFonts w:ascii="宋体" w:hAnsi="宋体" w:eastAsia="宋体" w:cs="宋体"/>
                <w:spacing w:val="-2"/>
                <w:sz w:val="21"/>
                <w:szCs w:val="21"/>
                <w:lang w:eastAsia="zh-CN"/>
              </w:rPr>
              <w:t>证书号：</w:t>
            </w:r>
          </w:p>
        </w:tc>
      </w:tr>
      <w:tr>
        <w:tblPrEx>
          <w:tblCellMar>
            <w:top w:w="0" w:type="dxa"/>
            <w:left w:w="0" w:type="dxa"/>
            <w:bottom w:w="0" w:type="dxa"/>
            <w:right w:w="0" w:type="dxa"/>
          </w:tblCellMar>
        </w:tblPrEx>
        <w:trPr>
          <w:trHeight w:val="890" w:hRule="exact"/>
        </w:trPr>
        <w:tc>
          <w:tcPr>
            <w:tcW w:w="120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ascii="宋体" w:hAnsi="宋体" w:eastAsia="宋体" w:cs="宋体"/>
                <w:spacing w:val="-2"/>
                <w:sz w:val="21"/>
                <w:szCs w:val="21"/>
                <w:lang w:eastAsia="zh-CN"/>
              </w:rPr>
            </w:pPr>
            <w:r>
              <w:rPr>
                <w:rFonts w:ascii="宋体" w:hAnsi="宋体" w:eastAsia="宋体" w:cs="宋体"/>
                <w:spacing w:val="-2"/>
                <w:sz w:val="21"/>
                <w:szCs w:val="21"/>
                <w:lang w:eastAsia="zh-CN"/>
              </w:rPr>
              <w:t>质量管理体系</w:t>
            </w:r>
          </w:p>
          <w:p>
            <w:pPr>
              <w:pStyle w:val="22"/>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证书</w:t>
            </w:r>
            <w:r>
              <w:rPr>
                <w:rFonts w:ascii="宋体" w:hAnsi="宋体" w:eastAsia="宋体" w:cs="宋体"/>
                <w:spacing w:val="-1"/>
                <w:sz w:val="21"/>
                <w:szCs w:val="21"/>
                <w:lang w:eastAsia="zh-CN"/>
              </w:rPr>
              <w:t>（如有）</w:t>
            </w:r>
          </w:p>
        </w:tc>
        <w:tc>
          <w:tcPr>
            <w:tcW w:w="3792" w:type="pct"/>
            <w:gridSpan w:val="7"/>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pStyle w:val="22"/>
              <w:spacing w:before="7" w:line="120" w:lineRule="atLeast"/>
              <w:rPr>
                <w:rFonts w:ascii="宋体" w:hAnsi="宋体" w:eastAsia="宋体" w:cs="宋体"/>
                <w:sz w:val="9"/>
                <w:szCs w:val="9"/>
                <w:lang w:eastAsia="zh-CN"/>
              </w:rPr>
            </w:pPr>
          </w:p>
          <w:p>
            <w:pPr>
              <w:pStyle w:val="22"/>
              <w:spacing w:line="200" w:lineRule="atLeast"/>
              <w:rPr>
                <w:rFonts w:ascii="宋体" w:hAnsi="宋体" w:eastAsia="宋体" w:cs="宋体"/>
                <w:sz w:val="15"/>
                <w:szCs w:val="15"/>
                <w:lang w:eastAsia="zh-CN"/>
              </w:rPr>
            </w:pPr>
          </w:p>
          <w:p>
            <w:pPr>
              <w:pStyle w:val="22"/>
              <w:tabs>
                <w:tab w:val="left" w:pos="3784"/>
                <w:tab w:val="left" w:pos="5044"/>
              </w:tabs>
              <w:ind w:left="1053"/>
              <w:rPr>
                <w:rFonts w:ascii="宋体" w:hAnsi="宋体" w:eastAsia="宋体" w:cs="宋体"/>
                <w:sz w:val="21"/>
                <w:szCs w:val="21"/>
                <w:lang w:eastAsia="zh-CN"/>
              </w:rPr>
            </w:pPr>
            <w:r>
              <w:rPr>
                <w:rFonts w:ascii="宋体" w:hAnsi="宋体" w:eastAsia="宋体" w:cs="宋体"/>
                <w:sz w:val="21"/>
                <w:szCs w:val="21"/>
                <w:lang w:eastAsia="zh-CN"/>
              </w:rPr>
              <w:t>类型：</w:t>
            </w:r>
            <w:r>
              <w:rPr>
                <w:rFonts w:ascii="宋体" w:hAnsi="宋体" w:eastAsia="宋体" w:cs="宋体"/>
                <w:sz w:val="21"/>
                <w:szCs w:val="21"/>
                <w:lang w:eastAsia="zh-CN"/>
              </w:rPr>
              <w:tab/>
            </w:r>
            <w:r>
              <w:rPr>
                <w:rFonts w:ascii="宋体" w:hAnsi="宋体" w:eastAsia="宋体" w:cs="宋体"/>
                <w:spacing w:val="-1"/>
                <w:w w:val="95"/>
                <w:sz w:val="21"/>
                <w:szCs w:val="21"/>
                <w:lang w:eastAsia="zh-CN"/>
              </w:rPr>
              <w:t>等级：</w:t>
            </w:r>
            <w:r>
              <w:rPr>
                <w:rFonts w:ascii="宋体" w:hAnsi="宋体" w:eastAsia="宋体" w:cs="宋体"/>
                <w:spacing w:val="-1"/>
                <w:w w:val="95"/>
                <w:sz w:val="21"/>
                <w:szCs w:val="21"/>
                <w:lang w:eastAsia="zh-CN"/>
              </w:rPr>
              <w:tab/>
            </w:r>
            <w:r>
              <w:rPr>
                <w:rFonts w:ascii="宋体" w:hAnsi="宋体" w:eastAsia="宋体" w:cs="宋体"/>
                <w:spacing w:val="-2"/>
                <w:sz w:val="21"/>
                <w:szCs w:val="21"/>
                <w:lang w:eastAsia="zh-CN"/>
              </w:rPr>
              <w:t>证书号：</w:t>
            </w:r>
          </w:p>
        </w:tc>
      </w:tr>
      <w:tr>
        <w:tblPrEx>
          <w:tblCellMar>
            <w:top w:w="0" w:type="dxa"/>
            <w:left w:w="0" w:type="dxa"/>
            <w:bottom w:w="0" w:type="dxa"/>
            <w:right w:w="0" w:type="dxa"/>
          </w:tblCellMar>
        </w:tblPrEx>
        <w:trPr>
          <w:trHeight w:val="510" w:hRule="exact"/>
        </w:trPr>
        <w:tc>
          <w:tcPr>
            <w:tcW w:w="120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ascii="宋体" w:hAnsi="宋体" w:eastAsia="宋体" w:cs="宋体"/>
                <w:sz w:val="21"/>
                <w:szCs w:val="21"/>
              </w:rPr>
            </w:pPr>
            <w:r>
              <w:rPr>
                <w:rFonts w:ascii="宋体" w:hAnsi="宋体" w:eastAsia="宋体" w:cs="宋体"/>
                <w:spacing w:val="-1"/>
                <w:sz w:val="21"/>
                <w:szCs w:val="21"/>
              </w:rPr>
              <w:t>营业执照号</w:t>
            </w:r>
          </w:p>
        </w:tc>
        <w:tc>
          <w:tcPr>
            <w:tcW w:w="1704" w:type="pct"/>
            <w:gridSpan w:val="3"/>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c>
          <w:tcPr>
            <w:tcW w:w="2087" w:type="pct"/>
            <w:gridSpan w:val="4"/>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2"/>
              <w:keepNext w:val="0"/>
              <w:keepLines w:val="0"/>
              <w:pageBreakBefore w:val="0"/>
              <w:widowControl w:val="0"/>
              <w:kinsoku/>
              <w:wordWrap/>
              <w:overflowPunct/>
              <w:topLinePunct w:val="0"/>
              <w:autoSpaceDE/>
              <w:autoSpaceDN/>
              <w:bidi w:val="0"/>
              <w:adjustRightInd/>
              <w:snapToGrid/>
              <w:ind w:left="0"/>
              <w:textAlignment w:val="auto"/>
              <w:rPr>
                <w:rFonts w:ascii="宋体" w:hAnsi="宋体" w:eastAsia="宋体" w:cs="宋体"/>
                <w:sz w:val="21"/>
                <w:szCs w:val="21"/>
              </w:rPr>
            </w:pPr>
            <w:r>
              <w:rPr>
                <w:rFonts w:ascii="宋体" w:hAnsi="宋体" w:eastAsia="宋体" w:cs="宋体"/>
                <w:spacing w:val="-1"/>
                <w:sz w:val="21"/>
                <w:szCs w:val="21"/>
              </w:rPr>
              <w:t>员工总人数：</w:t>
            </w:r>
          </w:p>
        </w:tc>
      </w:tr>
      <w:tr>
        <w:tblPrEx>
          <w:tblCellMar>
            <w:top w:w="0" w:type="dxa"/>
            <w:left w:w="0" w:type="dxa"/>
            <w:bottom w:w="0" w:type="dxa"/>
            <w:right w:w="0" w:type="dxa"/>
          </w:tblCellMar>
        </w:tblPrEx>
        <w:trPr>
          <w:trHeight w:val="510" w:hRule="exact"/>
        </w:trPr>
        <w:tc>
          <w:tcPr>
            <w:tcW w:w="120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ascii="宋体" w:hAnsi="宋体" w:eastAsia="宋体" w:cs="宋体"/>
                <w:sz w:val="21"/>
                <w:szCs w:val="21"/>
              </w:rPr>
            </w:pPr>
            <w:r>
              <w:rPr>
                <w:rFonts w:ascii="宋体" w:hAnsi="宋体" w:eastAsia="宋体" w:cs="宋体"/>
                <w:spacing w:val="-1"/>
                <w:sz w:val="21"/>
                <w:szCs w:val="21"/>
              </w:rPr>
              <w:t>注册资本</w:t>
            </w:r>
          </w:p>
        </w:tc>
        <w:tc>
          <w:tcPr>
            <w:tcW w:w="1704" w:type="pct"/>
            <w:gridSpan w:val="3"/>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c>
          <w:tcPr>
            <w:tcW w:w="305" w:type="pct"/>
            <w:vMerge w:val="restart"/>
            <w:tcBorders>
              <w:top w:val="single" w:color="000000" w:sz="4" w:space="0"/>
              <w:left w:val="single" w:color="000000" w:sz="4" w:space="0"/>
              <w:right w:val="single" w:color="000000" w:sz="4" w:space="0"/>
            </w:tcBorders>
            <w:tcMar>
              <w:top w:w="57" w:type="dxa"/>
              <w:left w:w="57" w:type="dxa"/>
              <w:bottom w:w="57" w:type="dxa"/>
              <w:right w:w="57" w:type="dxa"/>
            </w:tcMar>
          </w:tcPr>
          <w:p>
            <w:pPr>
              <w:pStyle w:val="22"/>
              <w:spacing w:before="3" w:line="160" w:lineRule="atLeast"/>
              <w:rPr>
                <w:rFonts w:ascii="宋体" w:hAnsi="宋体" w:eastAsia="宋体" w:cs="宋体"/>
                <w:sz w:val="12"/>
                <w:szCs w:val="12"/>
              </w:rPr>
            </w:pPr>
          </w:p>
          <w:p>
            <w:pPr>
              <w:pStyle w:val="22"/>
              <w:spacing w:line="200" w:lineRule="atLeast"/>
              <w:rPr>
                <w:rFonts w:ascii="宋体" w:hAnsi="宋体" w:eastAsia="宋体" w:cs="宋体"/>
                <w:sz w:val="15"/>
                <w:szCs w:val="15"/>
              </w:rPr>
            </w:pPr>
          </w:p>
          <w:p>
            <w:pPr>
              <w:pStyle w:val="22"/>
              <w:spacing w:line="200" w:lineRule="atLeast"/>
              <w:rPr>
                <w:rFonts w:ascii="宋体" w:hAnsi="宋体" w:eastAsia="宋体" w:cs="宋体"/>
                <w:sz w:val="15"/>
                <w:szCs w:val="15"/>
              </w:rPr>
            </w:pPr>
          </w:p>
          <w:p>
            <w:pPr>
              <w:pStyle w:val="22"/>
              <w:spacing w:line="383" w:lineRule="auto"/>
              <w:ind w:left="102" w:right="88"/>
              <w:rPr>
                <w:rFonts w:ascii="宋体" w:hAnsi="宋体" w:eastAsia="宋体" w:cs="宋体"/>
                <w:sz w:val="21"/>
                <w:szCs w:val="21"/>
              </w:rPr>
            </w:pPr>
            <w:r>
              <w:rPr>
                <w:rFonts w:ascii="宋体" w:hAnsi="宋体" w:eastAsia="宋体" w:cs="宋体"/>
                <w:sz w:val="21"/>
                <w:szCs w:val="21"/>
              </w:rPr>
              <w:t>其 中</w:t>
            </w:r>
          </w:p>
        </w:tc>
        <w:tc>
          <w:tcPr>
            <w:tcW w:w="833" w:type="pct"/>
            <w:gridSpan w:val="2"/>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2"/>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1"/>
                <w:sz w:val="21"/>
                <w:szCs w:val="21"/>
              </w:rPr>
              <w:t>高级职称人员</w:t>
            </w:r>
          </w:p>
        </w:tc>
        <w:tc>
          <w:tcPr>
            <w:tcW w:w="94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r>
      <w:tr>
        <w:tblPrEx>
          <w:tblCellMar>
            <w:top w:w="0" w:type="dxa"/>
            <w:left w:w="0" w:type="dxa"/>
            <w:bottom w:w="0" w:type="dxa"/>
            <w:right w:w="0" w:type="dxa"/>
          </w:tblCellMar>
        </w:tblPrEx>
        <w:trPr>
          <w:trHeight w:val="510" w:hRule="exact"/>
        </w:trPr>
        <w:tc>
          <w:tcPr>
            <w:tcW w:w="120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ascii="宋体" w:hAnsi="宋体" w:eastAsia="宋体" w:cs="宋体"/>
                <w:sz w:val="21"/>
                <w:szCs w:val="21"/>
              </w:rPr>
            </w:pPr>
            <w:r>
              <w:rPr>
                <w:rFonts w:ascii="宋体" w:hAnsi="宋体" w:eastAsia="宋体" w:cs="宋体"/>
                <w:spacing w:val="-1"/>
                <w:sz w:val="21"/>
                <w:szCs w:val="21"/>
              </w:rPr>
              <w:t>成立日期</w:t>
            </w:r>
          </w:p>
        </w:tc>
        <w:tc>
          <w:tcPr>
            <w:tcW w:w="1704" w:type="pct"/>
            <w:gridSpan w:val="3"/>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c>
          <w:tcPr>
            <w:tcW w:w="305" w:type="pct"/>
            <w:vMerge w:val="continue"/>
            <w:tcBorders>
              <w:left w:val="single" w:color="000000" w:sz="4" w:space="0"/>
              <w:right w:val="single" w:color="000000" w:sz="4" w:space="0"/>
            </w:tcBorders>
            <w:tcMar>
              <w:top w:w="57" w:type="dxa"/>
              <w:left w:w="57" w:type="dxa"/>
              <w:bottom w:w="57" w:type="dxa"/>
              <w:right w:w="57" w:type="dxa"/>
            </w:tcMar>
          </w:tcPr>
          <w:p/>
        </w:tc>
        <w:tc>
          <w:tcPr>
            <w:tcW w:w="833" w:type="pct"/>
            <w:gridSpan w:val="2"/>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2"/>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1"/>
                <w:sz w:val="21"/>
                <w:szCs w:val="21"/>
              </w:rPr>
              <w:t>中级职称人员</w:t>
            </w:r>
          </w:p>
        </w:tc>
        <w:tc>
          <w:tcPr>
            <w:tcW w:w="94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r>
      <w:tr>
        <w:tblPrEx>
          <w:tblCellMar>
            <w:top w:w="0" w:type="dxa"/>
            <w:left w:w="0" w:type="dxa"/>
            <w:bottom w:w="0" w:type="dxa"/>
            <w:right w:w="0" w:type="dxa"/>
          </w:tblCellMar>
        </w:tblPrEx>
        <w:trPr>
          <w:trHeight w:val="510" w:hRule="exact"/>
        </w:trPr>
        <w:tc>
          <w:tcPr>
            <w:tcW w:w="120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ascii="宋体" w:hAnsi="宋体" w:eastAsia="宋体" w:cs="宋体"/>
                <w:sz w:val="21"/>
                <w:szCs w:val="21"/>
              </w:rPr>
            </w:pPr>
            <w:r>
              <w:rPr>
                <w:rFonts w:ascii="宋体" w:hAnsi="宋体" w:eastAsia="宋体" w:cs="宋体"/>
                <w:spacing w:val="-2"/>
                <w:sz w:val="21"/>
                <w:szCs w:val="21"/>
              </w:rPr>
              <w:t>基本账户开户银行</w:t>
            </w:r>
          </w:p>
        </w:tc>
        <w:tc>
          <w:tcPr>
            <w:tcW w:w="1704" w:type="pct"/>
            <w:gridSpan w:val="3"/>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c>
          <w:tcPr>
            <w:tcW w:w="305" w:type="pct"/>
            <w:vMerge w:val="continue"/>
            <w:tcBorders>
              <w:left w:val="single" w:color="000000" w:sz="4" w:space="0"/>
              <w:right w:val="single" w:color="000000" w:sz="4" w:space="0"/>
            </w:tcBorders>
            <w:tcMar>
              <w:top w:w="57" w:type="dxa"/>
              <w:left w:w="57" w:type="dxa"/>
              <w:bottom w:w="57" w:type="dxa"/>
              <w:right w:w="57" w:type="dxa"/>
            </w:tcMar>
          </w:tcPr>
          <w:p/>
        </w:tc>
        <w:tc>
          <w:tcPr>
            <w:tcW w:w="833" w:type="pct"/>
            <w:gridSpan w:val="2"/>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2"/>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1"/>
                <w:sz w:val="21"/>
                <w:szCs w:val="21"/>
              </w:rPr>
              <w:t>技术人员数量</w:t>
            </w:r>
          </w:p>
        </w:tc>
        <w:tc>
          <w:tcPr>
            <w:tcW w:w="94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r>
      <w:tr>
        <w:tblPrEx>
          <w:tblCellMar>
            <w:top w:w="0" w:type="dxa"/>
            <w:left w:w="0" w:type="dxa"/>
            <w:bottom w:w="0" w:type="dxa"/>
            <w:right w:w="0" w:type="dxa"/>
          </w:tblCellMar>
        </w:tblPrEx>
        <w:trPr>
          <w:trHeight w:val="510" w:hRule="exact"/>
        </w:trPr>
        <w:tc>
          <w:tcPr>
            <w:tcW w:w="120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ascii="宋体" w:hAnsi="宋体" w:eastAsia="宋体" w:cs="宋体"/>
                <w:sz w:val="21"/>
                <w:szCs w:val="21"/>
              </w:rPr>
            </w:pPr>
            <w:r>
              <w:rPr>
                <w:rFonts w:ascii="宋体" w:hAnsi="宋体" w:eastAsia="宋体" w:cs="宋体"/>
                <w:spacing w:val="-2"/>
                <w:sz w:val="21"/>
                <w:szCs w:val="21"/>
              </w:rPr>
              <w:t>基本账户银行账号</w:t>
            </w:r>
          </w:p>
        </w:tc>
        <w:tc>
          <w:tcPr>
            <w:tcW w:w="1704" w:type="pct"/>
            <w:gridSpan w:val="3"/>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c>
          <w:tcPr>
            <w:tcW w:w="305" w:type="pct"/>
            <w:vMerge w:val="continue"/>
            <w:tcBorders>
              <w:left w:val="single" w:color="000000" w:sz="4" w:space="0"/>
              <w:bottom w:val="single" w:color="000000" w:sz="4" w:space="0"/>
              <w:right w:val="single" w:color="000000" w:sz="4" w:space="0"/>
            </w:tcBorders>
            <w:tcMar>
              <w:top w:w="57" w:type="dxa"/>
              <w:left w:w="57" w:type="dxa"/>
              <w:bottom w:w="57" w:type="dxa"/>
              <w:right w:w="57" w:type="dxa"/>
            </w:tcMar>
          </w:tcPr>
          <w:p/>
        </w:tc>
        <w:tc>
          <w:tcPr>
            <w:tcW w:w="833" w:type="pct"/>
            <w:gridSpan w:val="2"/>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2"/>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1"/>
                <w:sz w:val="21"/>
                <w:szCs w:val="21"/>
              </w:rPr>
              <w:t>各类注册人员</w:t>
            </w:r>
          </w:p>
        </w:tc>
        <w:tc>
          <w:tcPr>
            <w:tcW w:w="94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r>
      <w:tr>
        <w:tblPrEx>
          <w:tblCellMar>
            <w:top w:w="0" w:type="dxa"/>
            <w:left w:w="0" w:type="dxa"/>
            <w:bottom w:w="0" w:type="dxa"/>
            <w:right w:w="0" w:type="dxa"/>
          </w:tblCellMar>
        </w:tblPrEx>
        <w:trPr>
          <w:trHeight w:val="510" w:hRule="exact"/>
        </w:trPr>
        <w:tc>
          <w:tcPr>
            <w:tcW w:w="120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ascii="宋体" w:hAnsi="宋体" w:eastAsia="宋体" w:cs="宋体"/>
                <w:sz w:val="21"/>
                <w:szCs w:val="21"/>
              </w:rPr>
            </w:pPr>
            <w:r>
              <w:rPr>
                <w:rFonts w:ascii="宋体" w:hAnsi="宋体" w:eastAsia="宋体" w:cs="宋体"/>
                <w:spacing w:val="-1"/>
                <w:sz w:val="21"/>
                <w:szCs w:val="21"/>
              </w:rPr>
              <w:t>经营范围</w:t>
            </w:r>
          </w:p>
        </w:tc>
        <w:tc>
          <w:tcPr>
            <w:tcW w:w="3792" w:type="pct"/>
            <w:gridSpan w:val="7"/>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r>
      <w:tr>
        <w:tblPrEx>
          <w:tblCellMar>
            <w:top w:w="0" w:type="dxa"/>
            <w:left w:w="0" w:type="dxa"/>
            <w:bottom w:w="0" w:type="dxa"/>
            <w:right w:w="0" w:type="dxa"/>
          </w:tblCellMar>
        </w:tblPrEx>
        <w:trPr>
          <w:trHeight w:val="2650" w:hRule="exact"/>
        </w:trPr>
        <w:tc>
          <w:tcPr>
            <w:tcW w:w="120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hanging="3"/>
              <w:jc w:val="center"/>
              <w:textAlignment w:val="auto"/>
              <w:rPr>
                <w:rFonts w:ascii="宋体" w:hAnsi="宋体" w:eastAsia="宋体" w:cs="宋体"/>
                <w:spacing w:val="-2"/>
                <w:sz w:val="21"/>
                <w:szCs w:val="21"/>
                <w:lang w:eastAsia="zh-CN"/>
              </w:rPr>
            </w:pPr>
            <w:r>
              <w:rPr>
                <w:rFonts w:ascii="宋体" w:hAnsi="宋体" w:eastAsia="宋体" w:cs="宋体"/>
                <w:spacing w:val="-2"/>
                <w:sz w:val="21"/>
                <w:szCs w:val="21"/>
                <w:lang w:eastAsia="zh-CN"/>
              </w:rPr>
              <w:t>投标人关联企业</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hanging="3"/>
              <w:jc w:val="center"/>
              <w:textAlignment w:val="auto"/>
              <w:rPr>
                <w:rFonts w:ascii="宋体" w:hAnsi="宋体" w:eastAsia="宋体" w:cs="宋体"/>
                <w:spacing w:val="-3"/>
                <w:sz w:val="21"/>
                <w:szCs w:val="21"/>
                <w:lang w:eastAsia="zh-CN"/>
              </w:rPr>
            </w:pPr>
            <w:r>
              <w:rPr>
                <w:rFonts w:ascii="宋体" w:hAnsi="宋体" w:eastAsia="宋体" w:cs="宋体"/>
                <w:spacing w:val="-2"/>
                <w:sz w:val="21"/>
                <w:szCs w:val="21"/>
                <w:lang w:eastAsia="zh-CN"/>
              </w:rPr>
              <w:t>情</w:t>
            </w:r>
            <w:r>
              <w:rPr>
                <w:rFonts w:ascii="宋体" w:hAnsi="宋体" w:eastAsia="宋体" w:cs="宋体"/>
                <w:spacing w:val="-60"/>
                <w:sz w:val="21"/>
                <w:szCs w:val="21"/>
                <w:lang w:eastAsia="zh-CN"/>
              </w:rPr>
              <w:t>况</w:t>
            </w:r>
            <w:r>
              <w:rPr>
                <w:rFonts w:ascii="宋体" w:hAnsi="宋体" w:eastAsia="宋体" w:cs="宋体"/>
                <w:sz w:val="21"/>
                <w:szCs w:val="21"/>
                <w:lang w:eastAsia="zh-CN"/>
              </w:rPr>
              <w:t>（</w:t>
            </w:r>
            <w:r>
              <w:rPr>
                <w:rFonts w:ascii="宋体" w:hAnsi="宋体" w:eastAsia="宋体" w:cs="宋体"/>
                <w:spacing w:val="-3"/>
                <w:sz w:val="21"/>
                <w:szCs w:val="21"/>
                <w:lang w:eastAsia="zh-CN"/>
              </w:rPr>
              <w:t>包</w:t>
            </w:r>
            <w:r>
              <w:rPr>
                <w:rFonts w:ascii="宋体" w:hAnsi="宋体" w:eastAsia="宋体" w:cs="宋体"/>
                <w:sz w:val="21"/>
                <w:szCs w:val="21"/>
                <w:lang w:eastAsia="zh-CN"/>
              </w:rPr>
              <w:t>括</w:t>
            </w:r>
            <w:r>
              <w:rPr>
                <w:rFonts w:ascii="宋体" w:hAnsi="宋体" w:eastAsia="宋体" w:cs="宋体"/>
                <w:spacing w:val="-3"/>
                <w:sz w:val="21"/>
                <w:szCs w:val="21"/>
                <w:lang w:eastAsia="zh-CN"/>
              </w:rPr>
              <w:t>但</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hanging="3"/>
              <w:jc w:val="center"/>
              <w:textAlignment w:val="auto"/>
              <w:rPr>
                <w:rFonts w:ascii="宋体" w:hAnsi="宋体" w:eastAsia="宋体" w:cs="宋体"/>
                <w:spacing w:val="-2"/>
                <w:sz w:val="21"/>
                <w:szCs w:val="21"/>
                <w:lang w:eastAsia="zh-CN"/>
              </w:rPr>
            </w:pPr>
            <w:r>
              <w:rPr>
                <w:rFonts w:ascii="宋体" w:hAnsi="宋体" w:eastAsia="宋体" w:cs="宋体"/>
                <w:sz w:val="21"/>
                <w:szCs w:val="21"/>
                <w:lang w:eastAsia="zh-CN"/>
              </w:rPr>
              <w:t>不</w:t>
            </w:r>
            <w:r>
              <w:rPr>
                <w:rFonts w:ascii="宋体" w:hAnsi="宋体" w:eastAsia="宋体" w:cs="宋体"/>
                <w:spacing w:val="-3"/>
                <w:sz w:val="21"/>
                <w:szCs w:val="21"/>
                <w:lang w:eastAsia="zh-CN"/>
              </w:rPr>
              <w:t>限</w:t>
            </w:r>
            <w:r>
              <w:rPr>
                <w:rFonts w:ascii="宋体" w:hAnsi="宋体" w:eastAsia="宋体" w:cs="宋体"/>
                <w:sz w:val="21"/>
                <w:szCs w:val="21"/>
                <w:lang w:eastAsia="zh-CN"/>
              </w:rPr>
              <w:t xml:space="preserve">于与 </w:t>
            </w:r>
            <w:r>
              <w:rPr>
                <w:rFonts w:ascii="宋体" w:hAnsi="宋体" w:eastAsia="宋体" w:cs="宋体"/>
                <w:spacing w:val="-2"/>
                <w:sz w:val="21"/>
                <w:szCs w:val="21"/>
                <w:lang w:eastAsia="zh-CN"/>
              </w:rPr>
              <w:t>投标人</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hanging="3"/>
              <w:jc w:val="center"/>
              <w:textAlignment w:val="auto"/>
              <w:rPr>
                <w:rFonts w:ascii="宋体" w:hAnsi="宋体" w:eastAsia="宋体" w:cs="宋体"/>
                <w:spacing w:val="-2"/>
                <w:sz w:val="21"/>
                <w:szCs w:val="21"/>
                <w:lang w:eastAsia="zh-CN"/>
              </w:rPr>
            </w:pPr>
            <w:r>
              <w:rPr>
                <w:rFonts w:ascii="宋体" w:hAnsi="宋体" w:eastAsia="宋体" w:cs="宋体"/>
                <w:spacing w:val="-2"/>
                <w:sz w:val="21"/>
                <w:szCs w:val="21"/>
                <w:lang w:eastAsia="zh-CN"/>
              </w:rPr>
              <w:t>法定代表人为</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hanging="3"/>
              <w:jc w:val="center"/>
              <w:textAlignment w:val="auto"/>
              <w:rPr>
                <w:rFonts w:ascii="宋体" w:hAnsi="宋体" w:eastAsia="宋体" w:cs="宋体"/>
                <w:spacing w:val="-2"/>
                <w:sz w:val="21"/>
                <w:szCs w:val="21"/>
                <w:lang w:eastAsia="zh-CN"/>
              </w:rPr>
            </w:pPr>
            <w:r>
              <w:rPr>
                <w:rFonts w:ascii="宋体" w:hAnsi="宋体" w:eastAsia="宋体" w:cs="宋体"/>
                <w:spacing w:val="-2"/>
                <w:sz w:val="21"/>
                <w:szCs w:val="21"/>
                <w:lang w:eastAsia="zh-CN"/>
              </w:rPr>
              <w:t>同一人或者存在</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hanging="3"/>
              <w:jc w:val="center"/>
              <w:textAlignment w:val="auto"/>
              <w:rPr>
                <w:rFonts w:ascii="宋体" w:hAnsi="宋体" w:eastAsia="宋体" w:cs="宋体"/>
                <w:sz w:val="21"/>
                <w:szCs w:val="21"/>
                <w:lang w:eastAsia="zh-CN"/>
              </w:rPr>
            </w:pPr>
            <w:r>
              <w:rPr>
                <w:rFonts w:ascii="宋体" w:hAnsi="宋体" w:eastAsia="宋体" w:cs="宋体"/>
                <w:sz w:val="21"/>
                <w:szCs w:val="21"/>
                <w:lang w:eastAsia="zh-CN"/>
              </w:rPr>
              <w:t>控股</w:t>
            </w:r>
            <w:r>
              <w:rPr>
                <w:rFonts w:ascii="宋体" w:hAnsi="宋体" w:eastAsia="宋体" w:cs="宋体"/>
                <w:spacing w:val="-63"/>
                <w:sz w:val="21"/>
                <w:szCs w:val="21"/>
                <w:lang w:eastAsia="zh-CN"/>
              </w:rPr>
              <w:t>、</w:t>
            </w:r>
            <w:r>
              <w:rPr>
                <w:rFonts w:ascii="宋体" w:hAnsi="宋体" w:eastAsia="宋体" w:cs="宋体"/>
                <w:sz w:val="21"/>
                <w:szCs w:val="21"/>
                <w:lang w:eastAsia="zh-CN"/>
              </w:rPr>
              <w:t>管</w:t>
            </w:r>
            <w:r>
              <w:rPr>
                <w:rFonts w:ascii="宋体" w:hAnsi="宋体" w:eastAsia="宋体" w:cs="宋体"/>
                <w:spacing w:val="-3"/>
                <w:sz w:val="21"/>
                <w:szCs w:val="21"/>
                <w:lang w:eastAsia="zh-CN"/>
              </w:rPr>
              <w:t>理</w:t>
            </w:r>
            <w:r>
              <w:rPr>
                <w:rFonts w:ascii="宋体" w:hAnsi="宋体" w:eastAsia="宋体" w:cs="宋体"/>
                <w:sz w:val="21"/>
                <w:szCs w:val="21"/>
                <w:lang w:eastAsia="zh-CN"/>
              </w:rPr>
              <w:t>关</w:t>
            </w:r>
            <w:r>
              <w:rPr>
                <w:rFonts w:ascii="宋体" w:hAnsi="宋体" w:eastAsia="宋体" w:cs="宋体"/>
                <w:spacing w:val="-3"/>
                <w:sz w:val="21"/>
                <w:szCs w:val="21"/>
                <w:lang w:eastAsia="zh-CN"/>
              </w:rPr>
              <w:t>系</w:t>
            </w:r>
            <w:r>
              <w:rPr>
                <w:rFonts w:ascii="宋体" w:hAnsi="宋体" w:eastAsia="宋体" w:cs="宋体"/>
                <w:sz w:val="21"/>
                <w:szCs w:val="21"/>
                <w:lang w:eastAsia="zh-CN"/>
              </w:rPr>
              <w:t>的</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hanging="3"/>
              <w:jc w:val="center"/>
              <w:textAlignment w:val="auto"/>
              <w:rPr>
                <w:rFonts w:ascii="宋体" w:hAnsi="宋体" w:eastAsia="宋体" w:cs="宋体"/>
                <w:sz w:val="21"/>
                <w:szCs w:val="21"/>
              </w:rPr>
            </w:pPr>
            <w:r>
              <w:rPr>
                <w:rFonts w:ascii="宋体" w:hAnsi="宋体" w:eastAsia="宋体" w:cs="宋体"/>
                <w:sz w:val="21"/>
                <w:szCs w:val="21"/>
                <w:lang w:eastAsia="zh-CN"/>
              </w:rPr>
              <w:t>不</w:t>
            </w:r>
            <w:r>
              <w:rPr>
                <w:rFonts w:ascii="宋体" w:hAnsi="宋体" w:eastAsia="宋体" w:cs="宋体"/>
                <w:spacing w:val="-1"/>
                <w:sz w:val="21"/>
                <w:szCs w:val="21"/>
              </w:rPr>
              <w:t>同单位）</w:t>
            </w:r>
          </w:p>
        </w:tc>
        <w:tc>
          <w:tcPr>
            <w:tcW w:w="3792" w:type="pct"/>
            <w:gridSpan w:val="7"/>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r>
      <w:tr>
        <w:tblPrEx>
          <w:tblCellMar>
            <w:top w:w="0" w:type="dxa"/>
            <w:left w:w="0" w:type="dxa"/>
            <w:bottom w:w="0" w:type="dxa"/>
            <w:right w:w="0" w:type="dxa"/>
          </w:tblCellMar>
        </w:tblPrEx>
        <w:trPr>
          <w:trHeight w:val="449" w:hRule="exact"/>
        </w:trPr>
        <w:tc>
          <w:tcPr>
            <w:tcW w:w="120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pStyle w:val="22"/>
              <w:spacing w:before="106"/>
              <w:ind w:left="165" w:right="161"/>
              <w:jc w:val="center"/>
              <w:rPr>
                <w:rFonts w:ascii="宋体" w:hAnsi="宋体" w:eastAsia="宋体" w:cs="宋体"/>
                <w:sz w:val="21"/>
                <w:szCs w:val="21"/>
              </w:rPr>
            </w:pPr>
            <w:r>
              <w:rPr>
                <w:rFonts w:ascii="宋体" w:hAnsi="宋体" w:eastAsia="宋体" w:cs="宋体"/>
                <w:sz w:val="21"/>
                <w:szCs w:val="21"/>
              </w:rPr>
              <w:t>备</w:t>
            </w:r>
            <w:r>
              <w:rPr>
                <w:rFonts w:hint="eastAsia" w:ascii="宋体" w:hAnsi="宋体" w:eastAsia="宋体" w:cs="宋体"/>
                <w:sz w:val="21"/>
                <w:szCs w:val="21"/>
                <w:lang w:eastAsia="zh-CN"/>
              </w:rPr>
              <w:t>　</w:t>
            </w:r>
            <w:r>
              <w:rPr>
                <w:rFonts w:ascii="宋体" w:hAnsi="宋体" w:eastAsia="宋体" w:cs="宋体"/>
                <w:sz w:val="21"/>
                <w:szCs w:val="21"/>
              </w:rPr>
              <w:t>注</w:t>
            </w:r>
          </w:p>
        </w:tc>
        <w:tc>
          <w:tcPr>
            <w:tcW w:w="3792" w:type="pct"/>
            <w:gridSpan w:val="7"/>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r>
    </w:tbl>
    <w:p>
      <w:pPr>
        <w:pStyle w:val="2"/>
        <w:keepNext w:val="0"/>
        <w:keepLines w:val="0"/>
        <w:pageBreakBefore w:val="0"/>
        <w:widowControl w:val="0"/>
        <w:kinsoku/>
        <w:wordWrap/>
        <w:overflowPunct/>
        <w:topLinePunct w:val="0"/>
        <w:autoSpaceDE/>
        <w:autoSpaceDN/>
        <w:bidi w:val="0"/>
        <w:adjustRightInd w:val="0"/>
        <w:snapToGrid w:val="0"/>
        <w:spacing w:before="160" w:beforeLines="50" w:line="240" w:lineRule="auto"/>
        <w:ind w:left="0" w:right="0"/>
        <w:textAlignment w:val="auto"/>
        <w:rPr>
          <w:lang w:eastAsia="zh-CN"/>
        </w:rPr>
      </w:pPr>
      <w:r>
        <w:rPr>
          <w:lang w:eastAsia="zh-CN"/>
        </w:rPr>
        <w:t>注</w:t>
      </w:r>
      <w:r>
        <w:rPr>
          <w:spacing w:val="-39"/>
          <w:lang w:eastAsia="zh-CN"/>
        </w:rPr>
        <w:t>：</w:t>
      </w:r>
      <w:r>
        <w:rPr>
          <w:spacing w:val="-3"/>
          <w:lang w:eastAsia="zh-CN"/>
        </w:rPr>
        <w:t>投</w:t>
      </w:r>
      <w:r>
        <w:rPr>
          <w:lang w:eastAsia="zh-CN"/>
        </w:rPr>
        <w:t>标</w:t>
      </w:r>
      <w:r>
        <w:rPr>
          <w:spacing w:val="-3"/>
          <w:lang w:eastAsia="zh-CN"/>
        </w:rPr>
        <w:t>人</w:t>
      </w:r>
      <w:r>
        <w:rPr>
          <w:lang w:eastAsia="zh-CN"/>
        </w:rPr>
        <w:t>应</w:t>
      </w:r>
      <w:r>
        <w:rPr>
          <w:spacing w:val="-3"/>
          <w:lang w:eastAsia="zh-CN"/>
        </w:rPr>
        <w:t>根</w:t>
      </w:r>
      <w:r>
        <w:rPr>
          <w:lang w:eastAsia="zh-CN"/>
        </w:rPr>
        <w:t>据</w:t>
      </w:r>
      <w:r>
        <w:rPr>
          <w:spacing w:val="-3"/>
          <w:lang w:eastAsia="zh-CN"/>
        </w:rPr>
        <w:t>投</w:t>
      </w:r>
      <w:r>
        <w:rPr>
          <w:lang w:eastAsia="zh-CN"/>
        </w:rPr>
        <w:t>标</w:t>
      </w:r>
      <w:r>
        <w:rPr>
          <w:spacing w:val="-3"/>
          <w:lang w:eastAsia="zh-CN"/>
        </w:rPr>
        <w:t>人</w:t>
      </w:r>
      <w:r>
        <w:rPr>
          <w:lang w:eastAsia="zh-CN"/>
        </w:rPr>
        <w:t>须</w:t>
      </w:r>
      <w:r>
        <w:rPr>
          <w:spacing w:val="-3"/>
          <w:lang w:eastAsia="zh-CN"/>
        </w:rPr>
        <w:t>知</w:t>
      </w:r>
      <w:r>
        <w:rPr>
          <w:lang w:eastAsia="zh-CN"/>
        </w:rPr>
        <w:t>第</w:t>
      </w:r>
      <w:r>
        <w:rPr>
          <w:rFonts w:ascii="Times New Roman" w:hAnsi="Times New Roman" w:eastAsia="Times New Roman" w:cs="Times New Roman"/>
          <w:lang w:eastAsia="zh-CN"/>
        </w:rPr>
        <w:t>3.5</w:t>
      </w:r>
      <w:r>
        <w:rPr>
          <w:rFonts w:ascii="Times New Roman" w:hAnsi="Times New Roman" w:eastAsia="Times New Roman" w:cs="Times New Roman"/>
          <w:spacing w:val="-3"/>
          <w:lang w:eastAsia="zh-CN"/>
        </w:rPr>
        <w:t>.</w:t>
      </w:r>
      <w:r>
        <w:rPr>
          <w:rFonts w:ascii="Times New Roman" w:hAnsi="Times New Roman" w:eastAsia="Times New Roman" w:cs="Times New Roman"/>
          <w:lang w:eastAsia="zh-CN"/>
        </w:rPr>
        <w:t xml:space="preserve">1 </w:t>
      </w:r>
      <w:r>
        <w:rPr>
          <w:spacing w:val="-3"/>
          <w:lang w:eastAsia="zh-CN"/>
        </w:rPr>
        <w:t>项</w:t>
      </w:r>
      <w:r>
        <w:rPr>
          <w:lang w:eastAsia="zh-CN"/>
        </w:rPr>
        <w:t>的</w:t>
      </w:r>
      <w:r>
        <w:rPr>
          <w:spacing w:val="-3"/>
          <w:lang w:eastAsia="zh-CN"/>
        </w:rPr>
        <w:t>要</w:t>
      </w:r>
      <w:r>
        <w:rPr>
          <w:lang w:eastAsia="zh-CN"/>
        </w:rPr>
        <w:t>求</w:t>
      </w:r>
      <w:r>
        <w:rPr>
          <w:spacing w:val="-3"/>
          <w:lang w:eastAsia="zh-CN"/>
        </w:rPr>
        <w:t>在本</w:t>
      </w:r>
      <w:r>
        <w:rPr>
          <w:lang w:eastAsia="zh-CN"/>
        </w:rPr>
        <w:t>表后</w:t>
      </w:r>
      <w:r>
        <w:rPr>
          <w:spacing w:val="-3"/>
          <w:lang w:eastAsia="zh-CN"/>
        </w:rPr>
        <w:t>附</w:t>
      </w:r>
      <w:r>
        <w:rPr>
          <w:lang w:eastAsia="zh-CN"/>
        </w:rPr>
        <w:t>相</w:t>
      </w:r>
      <w:r>
        <w:rPr>
          <w:spacing w:val="-3"/>
          <w:lang w:eastAsia="zh-CN"/>
        </w:rPr>
        <w:t>关</w:t>
      </w:r>
      <w:r>
        <w:rPr>
          <w:lang w:eastAsia="zh-CN"/>
        </w:rPr>
        <w:t>证</w:t>
      </w:r>
      <w:r>
        <w:rPr>
          <w:spacing w:val="-3"/>
          <w:lang w:eastAsia="zh-CN"/>
        </w:rPr>
        <w:t>明</w:t>
      </w:r>
      <w:r>
        <w:rPr>
          <w:lang w:eastAsia="zh-CN"/>
        </w:rPr>
        <w:t>材</w:t>
      </w:r>
      <w:r>
        <w:rPr>
          <w:spacing w:val="-3"/>
          <w:lang w:eastAsia="zh-CN"/>
        </w:rPr>
        <w:t>料</w:t>
      </w:r>
      <w:r>
        <w:rPr>
          <w:spacing w:val="-39"/>
          <w:lang w:eastAsia="zh-CN"/>
        </w:rPr>
        <w:t>。</w:t>
      </w:r>
      <w:r>
        <w:rPr>
          <w:spacing w:val="-3"/>
          <w:lang w:eastAsia="zh-CN"/>
        </w:rPr>
        <w:t>境</w:t>
      </w:r>
      <w:r>
        <w:rPr>
          <w:lang w:eastAsia="zh-CN"/>
        </w:rPr>
        <w:t>内投</w:t>
      </w:r>
      <w:r>
        <w:rPr>
          <w:spacing w:val="-3"/>
          <w:lang w:eastAsia="zh-CN"/>
        </w:rPr>
        <w:t>标</w:t>
      </w:r>
      <w:r>
        <w:rPr>
          <w:lang w:eastAsia="zh-CN"/>
        </w:rPr>
        <w:t>人</w:t>
      </w:r>
      <w:r>
        <w:rPr>
          <w:spacing w:val="-3"/>
          <w:lang w:eastAsia="zh-CN"/>
        </w:rPr>
        <w:t>以</w:t>
      </w:r>
      <w:r>
        <w:rPr>
          <w:lang w:eastAsia="zh-CN"/>
        </w:rPr>
        <w:t>现</w:t>
      </w:r>
      <w:r>
        <w:rPr>
          <w:spacing w:val="-3"/>
          <w:lang w:eastAsia="zh-CN"/>
        </w:rPr>
        <w:t>金</w:t>
      </w:r>
      <w:r>
        <w:rPr>
          <w:lang w:eastAsia="zh-CN"/>
        </w:rPr>
        <w:t xml:space="preserve">或 </w:t>
      </w:r>
      <w:r>
        <w:rPr>
          <w:spacing w:val="-2"/>
          <w:lang w:eastAsia="zh-CN"/>
        </w:rPr>
        <w:t>者支票形式提交投标保证金的，还应附基本账户开户许可证复印件。</w:t>
      </w:r>
    </w:p>
    <w:p>
      <w:pPr>
        <w:spacing w:line="331" w:lineRule="auto"/>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556" w:firstLineChars="200"/>
        <w:jc w:val="center"/>
        <w:textAlignment w:val="auto"/>
        <w:outlineLvl w:val="2"/>
        <w:rPr>
          <w:rFonts w:hint="eastAsia" w:ascii="黑体" w:hAnsi="黑体" w:eastAsia="黑体" w:cs="黑体"/>
          <w:b w:val="0"/>
          <w:bCs w:val="0"/>
          <w:spacing w:val="-1"/>
          <w:sz w:val="28"/>
          <w:szCs w:val="28"/>
          <w:lang w:eastAsia="zh-CN"/>
        </w:rPr>
      </w:pPr>
      <w:bookmarkStart w:id="464" w:name="_bookmark205"/>
      <w:bookmarkEnd w:id="464"/>
      <w:bookmarkStart w:id="465" w:name="_Toc6621"/>
      <w:r>
        <w:rPr>
          <w:rFonts w:hint="eastAsia" w:ascii="黑体" w:hAnsi="黑体" w:eastAsia="黑体" w:cs="黑体"/>
          <w:b w:val="0"/>
          <w:bCs w:val="0"/>
          <w:spacing w:val="-1"/>
          <w:sz w:val="28"/>
          <w:szCs w:val="28"/>
          <w:lang w:eastAsia="zh-CN"/>
        </w:rPr>
        <w:t>（二）近年财务状况表</w:t>
      </w:r>
      <w:bookmarkEnd w:id="465"/>
    </w:p>
    <w:p>
      <w:pPr>
        <w:spacing w:before="8" w:line="380" w:lineRule="atLeast"/>
        <w:rPr>
          <w:rFonts w:ascii="宋体" w:hAnsi="宋体" w:eastAsia="宋体" w:cs="宋体"/>
          <w:sz w:val="29"/>
          <w:szCs w:val="29"/>
          <w:lang w:eastAsia="zh-CN"/>
        </w:rPr>
      </w:pPr>
    </w:p>
    <w:p>
      <w:pPr>
        <w:pStyle w:val="2"/>
        <w:ind w:left="500"/>
        <w:rPr>
          <w:lang w:eastAsia="zh-CN"/>
        </w:rPr>
      </w:pPr>
      <w:r>
        <w:rPr>
          <w:spacing w:val="-2"/>
          <w:lang w:eastAsia="zh-CN"/>
        </w:rPr>
        <w:t>投标人应根据投标人须知第</w:t>
      </w:r>
      <w:r>
        <w:rPr>
          <w:rFonts w:ascii="Times New Roman" w:hAnsi="Times New Roman" w:eastAsia="Times New Roman" w:cs="Times New Roman"/>
          <w:spacing w:val="-1"/>
          <w:lang w:eastAsia="zh-CN"/>
        </w:rPr>
        <w:t>3.5.2</w:t>
      </w:r>
      <w:r>
        <w:rPr>
          <w:spacing w:val="-2"/>
          <w:lang w:eastAsia="zh-CN"/>
        </w:rPr>
        <w:t>项的要求在本表后附相关证明材料。</w:t>
      </w:r>
    </w:p>
    <w:p>
      <w:pPr>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556" w:firstLineChars="200"/>
        <w:jc w:val="center"/>
        <w:textAlignment w:val="auto"/>
        <w:outlineLvl w:val="2"/>
        <w:rPr>
          <w:rFonts w:hint="eastAsia" w:ascii="黑体" w:hAnsi="黑体" w:eastAsia="黑体" w:cs="黑体"/>
          <w:b w:val="0"/>
          <w:bCs w:val="0"/>
          <w:spacing w:val="-1"/>
          <w:sz w:val="28"/>
          <w:szCs w:val="28"/>
          <w:lang w:eastAsia="zh-CN"/>
        </w:rPr>
      </w:pPr>
      <w:bookmarkStart w:id="466" w:name="_bookmark206"/>
      <w:bookmarkEnd w:id="466"/>
      <w:bookmarkStart w:id="467" w:name="_Toc18815"/>
      <w:r>
        <w:rPr>
          <w:rFonts w:hint="eastAsia" w:ascii="黑体" w:hAnsi="黑体" w:eastAsia="黑体" w:cs="黑体"/>
          <w:b w:val="0"/>
          <w:bCs w:val="0"/>
          <w:spacing w:val="-1"/>
          <w:sz w:val="28"/>
          <w:szCs w:val="28"/>
          <w:lang w:eastAsia="zh-CN"/>
        </w:rPr>
        <w:t>（三）近年完成的类似项目情况表</w:t>
      </w:r>
      <w:bookmarkEnd w:id="467"/>
    </w:p>
    <w:p>
      <w:pPr>
        <w:spacing w:line="200" w:lineRule="atLeast"/>
        <w:rPr>
          <w:rFonts w:ascii="宋体" w:hAnsi="宋体" w:eastAsia="宋体" w:cs="宋体"/>
          <w:sz w:val="15"/>
          <w:szCs w:val="15"/>
          <w:lang w:eastAsia="zh-CN"/>
        </w:rPr>
      </w:pPr>
    </w:p>
    <w:tbl>
      <w:tblPr>
        <w:tblStyle w:val="17"/>
        <w:tblW w:w="5004" w:type="pct"/>
        <w:tblInd w:w="0" w:type="dxa"/>
        <w:tblLayout w:type="autofit"/>
        <w:tblCellMar>
          <w:top w:w="0" w:type="dxa"/>
          <w:left w:w="0" w:type="dxa"/>
          <w:bottom w:w="0" w:type="dxa"/>
          <w:right w:w="0" w:type="dxa"/>
        </w:tblCellMar>
      </w:tblPr>
      <w:tblGrid>
        <w:gridCol w:w="2214"/>
        <w:gridCol w:w="6102"/>
      </w:tblGrid>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ascii="宋体" w:hAnsi="宋体" w:eastAsia="宋体" w:cs="宋体"/>
                <w:sz w:val="16"/>
                <w:szCs w:val="16"/>
                <w:lang w:eastAsia="zh-CN"/>
              </w:rPr>
            </w:pPr>
          </w:p>
          <w:p>
            <w:pPr>
              <w:pStyle w:val="22"/>
              <w:ind w:left="706"/>
              <w:rPr>
                <w:rFonts w:ascii="宋体" w:hAnsi="宋体" w:eastAsia="宋体" w:cs="宋体"/>
                <w:sz w:val="21"/>
                <w:szCs w:val="21"/>
              </w:rPr>
            </w:pPr>
            <w:r>
              <w:rPr>
                <w:rFonts w:ascii="宋体" w:hAnsi="宋体" w:eastAsia="宋体" w:cs="宋体"/>
                <w:spacing w:val="-1"/>
                <w:sz w:val="21"/>
                <w:szCs w:val="21"/>
              </w:rPr>
              <w:t>项目名称</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82" w:hRule="exact"/>
        </w:trPr>
        <w:tc>
          <w:tcPr>
            <w:tcW w:w="1331" w:type="pct"/>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ascii="宋体" w:hAnsi="宋体" w:eastAsia="宋体" w:cs="宋体"/>
                <w:sz w:val="16"/>
                <w:szCs w:val="16"/>
              </w:rPr>
            </w:pPr>
          </w:p>
          <w:p>
            <w:pPr>
              <w:pStyle w:val="22"/>
              <w:ind w:left="601"/>
              <w:rPr>
                <w:rFonts w:ascii="宋体" w:hAnsi="宋体" w:eastAsia="宋体" w:cs="宋体"/>
                <w:sz w:val="21"/>
                <w:szCs w:val="21"/>
              </w:rPr>
            </w:pPr>
            <w:r>
              <w:rPr>
                <w:rFonts w:ascii="宋体" w:hAnsi="宋体" w:eastAsia="宋体" w:cs="宋体"/>
                <w:spacing w:val="-1"/>
                <w:sz w:val="21"/>
                <w:szCs w:val="21"/>
              </w:rPr>
              <w:t>项目所在地</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ascii="宋体" w:hAnsi="宋体" w:eastAsia="宋体" w:cs="宋体"/>
                <w:sz w:val="16"/>
                <w:szCs w:val="16"/>
              </w:rPr>
            </w:pPr>
          </w:p>
          <w:p>
            <w:pPr>
              <w:pStyle w:val="22"/>
              <w:ind w:left="601"/>
              <w:rPr>
                <w:rFonts w:ascii="宋体" w:hAnsi="宋体" w:eastAsia="宋体" w:cs="宋体"/>
                <w:sz w:val="21"/>
                <w:szCs w:val="21"/>
              </w:rPr>
            </w:pPr>
            <w:r>
              <w:rPr>
                <w:rFonts w:ascii="宋体" w:hAnsi="宋体" w:eastAsia="宋体" w:cs="宋体"/>
                <w:spacing w:val="-1"/>
                <w:sz w:val="21"/>
                <w:szCs w:val="21"/>
              </w:rPr>
              <w:t>发包人名称</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80" w:hRule="exact"/>
        </w:trPr>
        <w:tc>
          <w:tcPr>
            <w:tcW w:w="1331" w:type="pct"/>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ascii="宋体" w:hAnsi="宋体" w:eastAsia="宋体" w:cs="宋体"/>
                <w:sz w:val="16"/>
                <w:szCs w:val="16"/>
              </w:rPr>
            </w:pPr>
          </w:p>
          <w:p>
            <w:pPr>
              <w:pStyle w:val="22"/>
              <w:ind w:left="601"/>
              <w:rPr>
                <w:rFonts w:ascii="宋体" w:hAnsi="宋体" w:eastAsia="宋体" w:cs="宋体"/>
                <w:sz w:val="21"/>
                <w:szCs w:val="21"/>
              </w:rPr>
            </w:pPr>
            <w:r>
              <w:rPr>
                <w:rFonts w:ascii="宋体" w:hAnsi="宋体" w:eastAsia="宋体" w:cs="宋体"/>
                <w:spacing w:val="-1"/>
                <w:sz w:val="21"/>
                <w:szCs w:val="21"/>
              </w:rPr>
              <w:t>发包人地址</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82" w:hRule="exact"/>
        </w:trPr>
        <w:tc>
          <w:tcPr>
            <w:tcW w:w="1331" w:type="pct"/>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ascii="宋体" w:hAnsi="宋体" w:eastAsia="宋体" w:cs="宋体"/>
                <w:sz w:val="16"/>
                <w:szCs w:val="16"/>
              </w:rPr>
            </w:pPr>
          </w:p>
          <w:p>
            <w:pPr>
              <w:pStyle w:val="22"/>
              <w:ind w:left="601"/>
              <w:rPr>
                <w:rFonts w:ascii="宋体" w:hAnsi="宋体" w:eastAsia="宋体" w:cs="宋体"/>
                <w:sz w:val="21"/>
                <w:szCs w:val="21"/>
              </w:rPr>
            </w:pPr>
            <w:r>
              <w:rPr>
                <w:rFonts w:ascii="宋体" w:hAnsi="宋体" w:eastAsia="宋体" w:cs="宋体"/>
                <w:spacing w:val="-1"/>
                <w:sz w:val="21"/>
                <w:szCs w:val="21"/>
              </w:rPr>
              <w:t>发包人电话</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ascii="宋体" w:hAnsi="宋体" w:eastAsia="宋体" w:cs="宋体"/>
                <w:sz w:val="16"/>
                <w:szCs w:val="16"/>
              </w:rPr>
            </w:pPr>
          </w:p>
          <w:p>
            <w:pPr>
              <w:pStyle w:val="22"/>
              <w:ind w:left="706"/>
              <w:rPr>
                <w:rFonts w:ascii="宋体" w:hAnsi="宋体" w:eastAsia="宋体" w:cs="宋体"/>
                <w:sz w:val="21"/>
                <w:szCs w:val="21"/>
              </w:rPr>
            </w:pPr>
            <w:r>
              <w:rPr>
                <w:rFonts w:ascii="宋体" w:hAnsi="宋体" w:eastAsia="宋体" w:cs="宋体"/>
                <w:spacing w:val="-1"/>
                <w:sz w:val="21"/>
                <w:szCs w:val="21"/>
              </w:rPr>
              <w:t>合同价格</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ascii="宋体" w:hAnsi="宋体" w:eastAsia="宋体" w:cs="宋体"/>
                <w:sz w:val="16"/>
                <w:szCs w:val="16"/>
              </w:rPr>
            </w:pPr>
          </w:p>
          <w:p>
            <w:pPr>
              <w:pStyle w:val="22"/>
              <w:ind w:left="498"/>
              <w:rPr>
                <w:rFonts w:ascii="宋体" w:hAnsi="宋体" w:eastAsia="宋体" w:cs="宋体"/>
                <w:sz w:val="21"/>
                <w:szCs w:val="21"/>
              </w:rPr>
            </w:pPr>
            <w:r>
              <w:rPr>
                <w:rFonts w:ascii="宋体" w:hAnsi="宋体" w:eastAsia="宋体" w:cs="宋体"/>
                <w:spacing w:val="-1"/>
                <w:sz w:val="21"/>
                <w:szCs w:val="21"/>
              </w:rPr>
              <w:t>设计服务期限</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82" w:hRule="exact"/>
        </w:trPr>
        <w:tc>
          <w:tcPr>
            <w:tcW w:w="1331" w:type="pct"/>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ascii="宋体" w:hAnsi="宋体" w:eastAsia="宋体" w:cs="宋体"/>
                <w:sz w:val="16"/>
                <w:szCs w:val="16"/>
              </w:rPr>
            </w:pPr>
          </w:p>
          <w:p>
            <w:pPr>
              <w:pStyle w:val="22"/>
              <w:ind w:left="706"/>
              <w:rPr>
                <w:rFonts w:ascii="宋体" w:hAnsi="宋体" w:eastAsia="宋体" w:cs="宋体"/>
                <w:sz w:val="21"/>
                <w:szCs w:val="21"/>
              </w:rPr>
            </w:pPr>
            <w:r>
              <w:rPr>
                <w:rFonts w:ascii="宋体" w:hAnsi="宋体" w:eastAsia="宋体" w:cs="宋体"/>
                <w:spacing w:val="-2"/>
                <w:sz w:val="21"/>
                <w:szCs w:val="21"/>
              </w:rPr>
              <w:t>设计内容</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ascii="宋体" w:hAnsi="宋体" w:eastAsia="宋体" w:cs="宋体"/>
                <w:sz w:val="16"/>
                <w:szCs w:val="16"/>
              </w:rPr>
            </w:pPr>
          </w:p>
          <w:p>
            <w:pPr>
              <w:pStyle w:val="22"/>
              <w:ind w:left="601"/>
              <w:rPr>
                <w:rFonts w:ascii="宋体" w:hAnsi="宋体" w:eastAsia="宋体" w:cs="宋体"/>
                <w:sz w:val="21"/>
                <w:szCs w:val="21"/>
              </w:rPr>
            </w:pPr>
            <w:r>
              <w:rPr>
                <w:rFonts w:ascii="宋体" w:hAnsi="宋体" w:eastAsia="宋体" w:cs="宋体"/>
                <w:spacing w:val="-1"/>
                <w:sz w:val="21"/>
                <w:szCs w:val="21"/>
              </w:rPr>
              <w:t>项目负责人</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092" w:hRule="exact"/>
        </w:trPr>
        <w:tc>
          <w:tcPr>
            <w:tcW w:w="1331" w:type="pct"/>
            <w:tcBorders>
              <w:top w:val="single" w:color="000000" w:sz="4" w:space="0"/>
              <w:left w:val="single" w:color="000000" w:sz="4" w:space="0"/>
              <w:bottom w:val="single" w:color="000000" w:sz="4" w:space="0"/>
              <w:right w:val="single" w:color="000000" w:sz="4" w:space="0"/>
            </w:tcBorders>
          </w:tcPr>
          <w:p>
            <w:pPr>
              <w:pStyle w:val="22"/>
              <w:spacing w:line="200" w:lineRule="atLeast"/>
              <w:rPr>
                <w:rFonts w:ascii="宋体" w:hAnsi="宋体" w:eastAsia="宋体" w:cs="宋体"/>
                <w:sz w:val="15"/>
                <w:szCs w:val="15"/>
              </w:rPr>
            </w:pPr>
          </w:p>
          <w:p>
            <w:pPr>
              <w:pStyle w:val="22"/>
              <w:spacing w:line="200" w:lineRule="atLeast"/>
              <w:rPr>
                <w:rFonts w:ascii="宋体" w:hAnsi="宋体" w:eastAsia="宋体" w:cs="宋体"/>
                <w:sz w:val="15"/>
                <w:szCs w:val="15"/>
              </w:rPr>
            </w:pPr>
          </w:p>
          <w:p>
            <w:pPr>
              <w:pStyle w:val="22"/>
              <w:spacing w:line="200" w:lineRule="atLeast"/>
              <w:rPr>
                <w:rFonts w:ascii="宋体" w:hAnsi="宋体" w:eastAsia="宋体" w:cs="宋体"/>
                <w:sz w:val="15"/>
                <w:szCs w:val="15"/>
              </w:rPr>
            </w:pPr>
          </w:p>
          <w:p>
            <w:pPr>
              <w:pStyle w:val="22"/>
              <w:spacing w:line="200" w:lineRule="atLeast"/>
              <w:rPr>
                <w:rFonts w:ascii="宋体" w:hAnsi="宋体" w:eastAsia="宋体" w:cs="宋体"/>
                <w:sz w:val="15"/>
                <w:szCs w:val="15"/>
              </w:rPr>
            </w:pPr>
          </w:p>
          <w:p>
            <w:pPr>
              <w:pStyle w:val="22"/>
              <w:spacing w:line="200" w:lineRule="atLeast"/>
              <w:rPr>
                <w:rFonts w:ascii="宋体" w:hAnsi="宋体" w:eastAsia="宋体" w:cs="宋体"/>
                <w:sz w:val="15"/>
                <w:szCs w:val="15"/>
              </w:rPr>
            </w:pPr>
          </w:p>
          <w:p>
            <w:pPr>
              <w:pStyle w:val="22"/>
              <w:spacing w:line="200" w:lineRule="atLeast"/>
              <w:rPr>
                <w:rFonts w:ascii="宋体" w:hAnsi="宋体" w:eastAsia="宋体" w:cs="宋体"/>
                <w:sz w:val="15"/>
                <w:szCs w:val="15"/>
              </w:rPr>
            </w:pPr>
          </w:p>
          <w:p>
            <w:pPr>
              <w:pStyle w:val="22"/>
              <w:spacing w:before="7" w:line="220" w:lineRule="atLeast"/>
              <w:rPr>
                <w:rFonts w:ascii="宋体" w:hAnsi="宋体" w:eastAsia="宋体" w:cs="宋体"/>
                <w:sz w:val="16"/>
                <w:szCs w:val="16"/>
              </w:rPr>
            </w:pPr>
          </w:p>
          <w:p>
            <w:pPr>
              <w:pStyle w:val="22"/>
              <w:ind w:left="706"/>
              <w:rPr>
                <w:rFonts w:ascii="宋体" w:hAnsi="宋体" w:eastAsia="宋体" w:cs="宋体"/>
                <w:sz w:val="21"/>
                <w:szCs w:val="21"/>
              </w:rPr>
            </w:pPr>
            <w:r>
              <w:rPr>
                <w:rFonts w:ascii="宋体" w:hAnsi="宋体" w:eastAsia="宋体" w:cs="宋体"/>
                <w:spacing w:val="-1"/>
                <w:sz w:val="21"/>
                <w:szCs w:val="21"/>
              </w:rPr>
              <w:t>项目描述</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ascii="宋体" w:hAnsi="宋体" w:eastAsia="宋体" w:cs="宋体"/>
                <w:sz w:val="16"/>
                <w:szCs w:val="16"/>
              </w:rPr>
            </w:pPr>
          </w:p>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z w:val="21"/>
                <w:szCs w:val="21"/>
              </w:rPr>
              <w:t>备注</w:t>
            </w:r>
          </w:p>
        </w:tc>
        <w:tc>
          <w:tcPr>
            <w:tcW w:w="3668" w:type="pct"/>
            <w:tcBorders>
              <w:top w:val="single" w:color="000000" w:sz="4" w:space="0"/>
              <w:left w:val="single" w:color="000000" w:sz="4" w:space="0"/>
              <w:bottom w:val="single" w:color="000000" w:sz="4" w:space="0"/>
              <w:right w:val="single" w:color="000000" w:sz="4" w:space="0"/>
            </w:tcBorders>
          </w:tcPr>
          <w:p/>
        </w:tc>
      </w:tr>
    </w:tbl>
    <w:p>
      <w:pPr>
        <w:pStyle w:val="2"/>
        <w:spacing w:before="36"/>
        <w:rPr>
          <w:lang w:eastAsia="zh-CN"/>
        </w:rPr>
      </w:pPr>
      <w:r>
        <w:rPr>
          <w:spacing w:val="-2"/>
          <w:lang w:eastAsia="zh-CN"/>
        </w:rPr>
        <w:t>注：投标人应根据投标人须知第</w:t>
      </w:r>
      <w:r>
        <w:rPr>
          <w:rFonts w:ascii="Times New Roman" w:hAnsi="Times New Roman" w:eastAsia="Times New Roman" w:cs="Times New Roman"/>
          <w:spacing w:val="-1"/>
          <w:lang w:eastAsia="zh-CN"/>
        </w:rPr>
        <w:t>3.5.3</w:t>
      </w:r>
      <w:r>
        <w:rPr>
          <w:spacing w:val="-2"/>
          <w:lang w:eastAsia="zh-CN"/>
        </w:rPr>
        <w:t>项的要求在本表后附相关证明材料。</w:t>
      </w:r>
    </w:p>
    <w:p>
      <w:pPr>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556" w:firstLineChars="200"/>
        <w:jc w:val="center"/>
        <w:textAlignment w:val="auto"/>
        <w:outlineLvl w:val="2"/>
        <w:rPr>
          <w:rFonts w:hint="eastAsia" w:ascii="黑体" w:hAnsi="黑体" w:eastAsia="黑体" w:cs="黑体"/>
          <w:b w:val="0"/>
          <w:bCs w:val="0"/>
          <w:spacing w:val="-1"/>
          <w:sz w:val="28"/>
          <w:szCs w:val="28"/>
          <w:lang w:eastAsia="zh-CN"/>
        </w:rPr>
      </w:pPr>
      <w:bookmarkStart w:id="468" w:name="_bookmark207"/>
      <w:bookmarkEnd w:id="468"/>
      <w:bookmarkStart w:id="469" w:name="_Toc23052"/>
      <w:r>
        <w:rPr>
          <w:rFonts w:hint="eastAsia" w:ascii="黑体" w:hAnsi="黑体" w:eastAsia="黑体" w:cs="黑体"/>
          <w:b w:val="0"/>
          <w:bCs w:val="0"/>
          <w:spacing w:val="-1"/>
          <w:sz w:val="28"/>
          <w:szCs w:val="28"/>
          <w:lang w:eastAsia="zh-CN"/>
        </w:rPr>
        <w:t>（四）正在设计和新承接的项目情况表</w:t>
      </w:r>
      <w:bookmarkEnd w:id="469"/>
    </w:p>
    <w:p>
      <w:pPr>
        <w:spacing w:line="200" w:lineRule="atLeast"/>
        <w:rPr>
          <w:rFonts w:ascii="宋体" w:hAnsi="宋体" w:eastAsia="宋体" w:cs="宋体"/>
          <w:sz w:val="15"/>
          <w:szCs w:val="15"/>
          <w:lang w:eastAsia="zh-CN"/>
        </w:rPr>
      </w:pPr>
    </w:p>
    <w:tbl>
      <w:tblPr>
        <w:tblStyle w:val="17"/>
        <w:tblW w:w="4999" w:type="pct"/>
        <w:tblInd w:w="0" w:type="dxa"/>
        <w:tblLayout w:type="autofit"/>
        <w:tblCellMar>
          <w:top w:w="0" w:type="dxa"/>
          <w:left w:w="0" w:type="dxa"/>
          <w:bottom w:w="0" w:type="dxa"/>
          <w:right w:w="0" w:type="dxa"/>
        </w:tblCellMar>
      </w:tblPr>
      <w:tblGrid>
        <w:gridCol w:w="2212"/>
        <w:gridCol w:w="6095"/>
      </w:tblGrid>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ascii="宋体" w:hAnsi="宋体" w:eastAsia="宋体" w:cs="宋体"/>
                <w:sz w:val="16"/>
                <w:szCs w:val="16"/>
                <w:lang w:eastAsia="zh-CN"/>
              </w:rPr>
            </w:pPr>
          </w:p>
          <w:p>
            <w:pPr>
              <w:pStyle w:val="22"/>
              <w:ind w:left="706"/>
              <w:rPr>
                <w:rFonts w:ascii="宋体" w:hAnsi="宋体" w:eastAsia="宋体" w:cs="宋体"/>
                <w:sz w:val="21"/>
                <w:szCs w:val="21"/>
              </w:rPr>
            </w:pPr>
            <w:r>
              <w:rPr>
                <w:rFonts w:ascii="宋体" w:hAnsi="宋体" w:eastAsia="宋体" w:cs="宋体"/>
                <w:spacing w:val="-1"/>
                <w:sz w:val="21"/>
                <w:szCs w:val="21"/>
              </w:rPr>
              <w:t>项目名称</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82" w:hRule="exact"/>
        </w:trPr>
        <w:tc>
          <w:tcPr>
            <w:tcW w:w="1331" w:type="pct"/>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ascii="宋体" w:hAnsi="宋体" w:eastAsia="宋体" w:cs="宋体"/>
                <w:sz w:val="16"/>
                <w:szCs w:val="16"/>
              </w:rPr>
            </w:pPr>
          </w:p>
          <w:p>
            <w:pPr>
              <w:pStyle w:val="22"/>
              <w:ind w:left="601"/>
              <w:rPr>
                <w:rFonts w:ascii="宋体" w:hAnsi="宋体" w:eastAsia="宋体" w:cs="宋体"/>
                <w:sz w:val="21"/>
                <w:szCs w:val="21"/>
              </w:rPr>
            </w:pPr>
            <w:r>
              <w:rPr>
                <w:rFonts w:ascii="宋体" w:hAnsi="宋体" w:eastAsia="宋体" w:cs="宋体"/>
                <w:spacing w:val="-1"/>
                <w:sz w:val="21"/>
                <w:szCs w:val="21"/>
              </w:rPr>
              <w:t>项目所在地</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ascii="宋体" w:hAnsi="宋体" w:eastAsia="宋体" w:cs="宋体"/>
                <w:sz w:val="16"/>
                <w:szCs w:val="16"/>
              </w:rPr>
            </w:pPr>
          </w:p>
          <w:p>
            <w:pPr>
              <w:pStyle w:val="22"/>
              <w:ind w:left="601"/>
              <w:rPr>
                <w:rFonts w:ascii="宋体" w:hAnsi="宋体" w:eastAsia="宋体" w:cs="宋体"/>
                <w:sz w:val="21"/>
                <w:szCs w:val="21"/>
              </w:rPr>
            </w:pPr>
            <w:r>
              <w:rPr>
                <w:rFonts w:ascii="宋体" w:hAnsi="宋体" w:eastAsia="宋体" w:cs="宋体"/>
                <w:spacing w:val="-1"/>
                <w:sz w:val="21"/>
                <w:szCs w:val="21"/>
              </w:rPr>
              <w:t>发包人名称</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80" w:hRule="exact"/>
        </w:trPr>
        <w:tc>
          <w:tcPr>
            <w:tcW w:w="1331" w:type="pct"/>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ascii="宋体" w:hAnsi="宋体" w:eastAsia="宋体" w:cs="宋体"/>
                <w:sz w:val="16"/>
                <w:szCs w:val="16"/>
              </w:rPr>
            </w:pPr>
          </w:p>
          <w:p>
            <w:pPr>
              <w:pStyle w:val="22"/>
              <w:ind w:left="601"/>
              <w:rPr>
                <w:rFonts w:ascii="宋体" w:hAnsi="宋体" w:eastAsia="宋体" w:cs="宋体"/>
                <w:sz w:val="21"/>
                <w:szCs w:val="21"/>
              </w:rPr>
            </w:pPr>
            <w:r>
              <w:rPr>
                <w:rFonts w:ascii="宋体" w:hAnsi="宋体" w:eastAsia="宋体" w:cs="宋体"/>
                <w:spacing w:val="-1"/>
                <w:sz w:val="21"/>
                <w:szCs w:val="21"/>
              </w:rPr>
              <w:t>发包人地址</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82" w:hRule="exact"/>
        </w:trPr>
        <w:tc>
          <w:tcPr>
            <w:tcW w:w="1331" w:type="pct"/>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ascii="宋体" w:hAnsi="宋体" w:eastAsia="宋体" w:cs="宋体"/>
                <w:sz w:val="16"/>
                <w:szCs w:val="16"/>
              </w:rPr>
            </w:pPr>
          </w:p>
          <w:p>
            <w:pPr>
              <w:pStyle w:val="22"/>
              <w:ind w:left="601"/>
              <w:rPr>
                <w:rFonts w:ascii="宋体" w:hAnsi="宋体" w:eastAsia="宋体" w:cs="宋体"/>
                <w:sz w:val="21"/>
                <w:szCs w:val="21"/>
              </w:rPr>
            </w:pPr>
            <w:r>
              <w:rPr>
                <w:rFonts w:ascii="宋体" w:hAnsi="宋体" w:eastAsia="宋体" w:cs="宋体"/>
                <w:spacing w:val="-1"/>
                <w:sz w:val="21"/>
                <w:szCs w:val="21"/>
              </w:rPr>
              <w:t>发包人电话</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ascii="宋体" w:hAnsi="宋体" w:eastAsia="宋体" w:cs="宋体"/>
                <w:sz w:val="16"/>
                <w:szCs w:val="16"/>
              </w:rPr>
            </w:pPr>
          </w:p>
          <w:p>
            <w:pPr>
              <w:pStyle w:val="22"/>
              <w:ind w:left="601"/>
              <w:rPr>
                <w:rFonts w:ascii="宋体" w:hAnsi="宋体" w:eastAsia="宋体" w:cs="宋体"/>
                <w:sz w:val="21"/>
                <w:szCs w:val="21"/>
              </w:rPr>
            </w:pPr>
            <w:r>
              <w:rPr>
                <w:rFonts w:ascii="宋体" w:hAnsi="宋体" w:eastAsia="宋体" w:cs="宋体"/>
                <w:spacing w:val="-1"/>
                <w:sz w:val="21"/>
                <w:szCs w:val="21"/>
              </w:rPr>
              <w:t>签约合同价</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ascii="宋体" w:hAnsi="宋体" w:eastAsia="宋体" w:cs="宋体"/>
                <w:sz w:val="16"/>
                <w:szCs w:val="16"/>
              </w:rPr>
            </w:pPr>
          </w:p>
          <w:p>
            <w:pPr>
              <w:pStyle w:val="22"/>
              <w:ind w:left="498"/>
              <w:rPr>
                <w:rFonts w:ascii="宋体" w:hAnsi="宋体" w:eastAsia="宋体" w:cs="宋体"/>
                <w:sz w:val="21"/>
                <w:szCs w:val="21"/>
              </w:rPr>
            </w:pPr>
            <w:r>
              <w:rPr>
                <w:rFonts w:ascii="宋体" w:hAnsi="宋体" w:eastAsia="宋体" w:cs="宋体"/>
                <w:spacing w:val="-1"/>
                <w:sz w:val="21"/>
                <w:szCs w:val="21"/>
              </w:rPr>
              <w:t>设计服务期限</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82" w:hRule="exact"/>
        </w:trPr>
        <w:tc>
          <w:tcPr>
            <w:tcW w:w="1331" w:type="pct"/>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ascii="宋体" w:hAnsi="宋体" w:eastAsia="宋体" w:cs="宋体"/>
                <w:sz w:val="16"/>
                <w:szCs w:val="16"/>
              </w:rPr>
            </w:pPr>
          </w:p>
          <w:p>
            <w:pPr>
              <w:pStyle w:val="22"/>
              <w:ind w:left="706"/>
              <w:rPr>
                <w:rFonts w:ascii="宋体" w:hAnsi="宋体" w:eastAsia="宋体" w:cs="宋体"/>
                <w:sz w:val="21"/>
                <w:szCs w:val="21"/>
              </w:rPr>
            </w:pPr>
            <w:r>
              <w:rPr>
                <w:rFonts w:ascii="宋体" w:hAnsi="宋体" w:eastAsia="宋体" w:cs="宋体"/>
                <w:spacing w:val="-2"/>
                <w:sz w:val="21"/>
                <w:szCs w:val="21"/>
              </w:rPr>
              <w:t>设计内容</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ascii="宋体" w:hAnsi="宋体" w:eastAsia="宋体" w:cs="宋体"/>
                <w:sz w:val="16"/>
                <w:szCs w:val="16"/>
              </w:rPr>
            </w:pPr>
          </w:p>
          <w:p>
            <w:pPr>
              <w:pStyle w:val="22"/>
              <w:ind w:left="601"/>
              <w:rPr>
                <w:rFonts w:ascii="宋体" w:hAnsi="宋体" w:eastAsia="宋体" w:cs="宋体"/>
                <w:sz w:val="21"/>
                <w:szCs w:val="21"/>
              </w:rPr>
            </w:pPr>
            <w:r>
              <w:rPr>
                <w:rFonts w:ascii="宋体" w:hAnsi="宋体" w:eastAsia="宋体" w:cs="宋体"/>
                <w:spacing w:val="-1"/>
                <w:sz w:val="21"/>
                <w:szCs w:val="21"/>
              </w:rPr>
              <w:t>项目负责人</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092" w:hRule="exact"/>
        </w:trPr>
        <w:tc>
          <w:tcPr>
            <w:tcW w:w="1331" w:type="pct"/>
            <w:tcBorders>
              <w:top w:val="single" w:color="000000" w:sz="4" w:space="0"/>
              <w:left w:val="single" w:color="000000" w:sz="4" w:space="0"/>
              <w:bottom w:val="single" w:color="000000" w:sz="4" w:space="0"/>
              <w:right w:val="single" w:color="000000" w:sz="4" w:space="0"/>
            </w:tcBorders>
          </w:tcPr>
          <w:p>
            <w:pPr>
              <w:pStyle w:val="22"/>
              <w:spacing w:line="200" w:lineRule="atLeast"/>
              <w:rPr>
                <w:rFonts w:ascii="宋体" w:hAnsi="宋体" w:eastAsia="宋体" w:cs="宋体"/>
                <w:sz w:val="15"/>
                <w:szCs w:val="15"/>
              </w:rPr>
            </w:pPr>
          </w:p>
          <w:p>
            <w:pPr>
              <w:pStyle w:val="22"/>
              <w:spacing w:line="200" w:lineRule="atLeast"/>
              <w:rPr>
                <w:rFonts w:ascii="宋体" w:hAnsi="宋体" w:eastAsia="宋体" w:cs="宋体"/>
                <w:sz w:val="15"/>
                <w:szCs w:val="15"/>
              </w:rPr>
            </w:pPr>
          </w:p>
          <w:p>
            <w:pPr>
              <w:pStyle w:val="22"/>
              <w:spacing w:line="200" w:lineRule="atLeast"/>
              <w:rPr>
                <w:rFonts w:ascii="宋体" w:hAnsi="宋体" w:eastAsia="宋体" w:cs="宋体"/>
                <w:sz w:val="15"/>
                <w:szCs w:val="15"/>
              </w:rPr>
            </w:pPr>
          </w:p>
          <w:p>
            <w:pPr>
              <w:pStyle w:val="22"/>
              <w:spacing w:line="200" w:lineRule="atLeast"/>
              <w:rPr>
                <w:rFonts w:ascii="宋体" w:hAnsi="宋体" w:eastAsia="宋体" w:cs="宋体"/>
                <w:sz w:val="15"/>
                <w:szCs w:val="15"/>
              </w:rPr>
            </w:pPr>
          </w:p>
          <w:p>
            <w:pPr>
              <w:pStyle w:val="22"/>
              <w:spacing w:line="200" w:lineRule="atLeast"/>
              <w:rPr>
                <w:rFonts w:ascii="宋体" w:hAnsi="宋体" w:eastAsia="宋体" w:cs="宋体"/>
                <w:sz w:val="15"/>
                <w:szCs w:val="15"/>
              </w:rPr>
            </w:pPr>
          </w:p>
          <w:p>
            <w:pPr>
              <w:pStyle w:val="22"/>
              <w:spacing w:line="200" w:lineRule="atLeast"/>
              <w:rPr>
                <w:rFonts w:ascii="宋体" w:hAnsi="宋体" w:eastAsia="宋体" w:cs="宋体"/>
                <w:sz w:val="15"/>
                <w:szCs w:val="15"/>
              </w:rPr>
            </w:pPr>
          </w:p>
          <w:p>
            <w:pPr>
              <w:pStyle w:val="22"/>
              <w:spacing w:before="7" w:line="220" w:lineRule="atLeast"/>
              <w:rPr>
                <w:rFonts w:ascii="宋体" w:hAnsi="宋体" w:eastAsia="宋体" w:cs="宋体"/>
                <w:sz w:val="16"/>
                <w:szCs w:val="16"/>
              </w:rPr>
            </w:pPr>
          </w:p>
          <w:p>
            <w:pPr>
              <w:pStyle w:val="22"/>
              <w:ind w:left="706"/>
              <w:rPr>
                <w:rFonts w:ascii="宋体" w:hAnsi="宋体" w:eastAsia="宋体" w:cs="宋体"/>
                <w:sz w:val="21"/>
                <w:szCs w:val="21"/>
              </w:rPr>
            </w:pPr>
            <w:r>
              <w:rPr>
                <w:rFonts w:ascii="宋体" w:hAnsi="宋体" w:eastAsia="宋体" w:cs="宋体"/>
                <w:spacing w:val="-1"/>
                <w:sz w:val="21"/>
                <w:szCs w:val="21"/>
              </w:rPr>
              <w:t>项目描述</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2"/>
              <w:keepNext w:val="0"/>
              <w:keepLines w:val="0"/>
              <w:pageBreakBefore w:val="0"/>
              <w:widowControl w:val="0"/>
              <w:kinsoku/>
              <w:wordWrap/>
              <w:overflowPunct/>
              <w:topLinePunct w:val="0"/>
              <w:autoSpaceDE/>
              <w:autoSpaceDN/>
              <w:bidi w:val="0"/>
              <w:adjustRightInd/>
              <w:snapToGrid/>
              <w:spacing w:line="220" w:lineRule="atLeast"/>
              <w:ind w:left="0" w:right="0"/>
              <w:textAlignment w:val="auto"/>
              <w:rPr>
                <w:rFonts w:ascii="宋体" w:hAnsi="宋体" w:eastAsia="宋体" w:cs="宋体"/>
                <w:sz w:val="16"/>
                <w:szCs w:val="16"/>
              </w:rPr>
            </w:pPr>
          </w:p>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z w:val="21"/>
                <w:szCs w:val="21"/>
              </w:rPr>
              <w:t>备注</w:t>
            </w:r>
          </w:p>
        </w:tc>
        <w:tc>
          <w:tcPr>
            <w:tcW w:w="3668"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0" w:right="0"/>
              <w:textAlignment w:val="auto"/>
            </w:pPr>
          </w:p>
        </w:tc>
      </w:tr>
    </w:tbl>
    <w:p>
      <w:pPr>
        <w:pStyle w:val="2"/>
        <w:spacing w:before="36"/>
        <w:rPr>
          <w:lang w:eastAsia="zh-CN"/>
        </w:rPr>
      </w:pPr>
      <w:r>
        <w:rPr>
          <w:spacing w:val="-2"/>
          <w:lang w:eastAsia="zh-CN"/>
        </w:rPr>
        <w:t>注：投标人应根据投标人须知第</w:t>
      </w:r>
      <w:r>
        <w:rPr>
          <w:rFonts w:ascii="Times New Roman" w:hAnsi="Times New Roman" w:eastAsia="Times New Roman" w:cs="Times New Roman"/>
          <w:spacing w:val="-1"/>
          <w:lang w:eastAsia="zh-CN"/>
        </w:rPr>
        <w:t>3.5.4</w:t>
      </w:r>
      <w:r>
        <w:rPr>
          <w:spacing w:val="-2"/>
          <w:lang w:eastAsia="zh-CN"/>
        </w:rPr>
        <w:t>项的要求在本表后附相关证明材料。</w:t>
      </w:r>
    </w:p>
    <w:p>
      <w:pPr>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556" w:firstLineChars="200"/>
        <w:jc w:val="center"/>
        <w:textAlignment w:val="auto"/>
        <w:outlineLvl w:val="2"/>
        <w:rPr>
          <w:rFonts w:hint="eastAsia" w:ascii="黑体" w:hAnsi="黑体" w:eastAsia="黑体" w:cs="黑体"/>
          <w:b w:val="0"/>
          <w:bCs w:val="0"/>
          <w:spacing w:val="-1"/>
          <w:sz w:val="28"/>
          <w:szCs w:val="28"/>
          <w:lang w:eastAsia="zh-CN"/>
        </w:rPr>
      </w:pPr>
      <w:bookmarkStart w:id="470" w:name="_bookmark208"/>
      <w:bookmarkEnd w:id="470"/>
      <w:bookmarkStart w:id="471" w:name="_Toc16697"/>
      <w:r>
        <w:rPr>
          <w:rFonts w:hint="eastAsia" w:ascii="黑体" w:hAnsi="黑体" w:eastAsia="黑体" w:cs="黑体"/>
          <w:b w:val="0"/>
          <w:bCs w:val="0"/>
          <w:spacing w:val="-1"/>
          <w:sz w:val="28"/>
          <w:szCs w:val="28"/>
          <w:lang w:eastAsia="zh-CN"/>
        </w:rPr>
        <w:t>（五）近年发生的诉讼及仲裁情况</w:t>
      </w:r>
      <w:bookmarkEnd w:id="471"/>
    </w:p>
    <w:p>
      <w:pPr>
        <w:spacing w:before="14" w:line="400" w:lineRule="atLeast"/>
        <w:rPr>
          <w:rFonts w:ascii="宋体" w:hAnsi="宋体" w:eastAsia="宋体" w:cs="宋体"/>
          <w:sz w:val="30"/>
          <w:szCs w:val="30"/>
          <w:lang w:eastAsia="zh-CN"/>
        </w:rPr>
      </w:pPr>
    </w:p>
    <w:p>
      <w:pPr>
        <w:pStyle w:val="2"/>
        <w:rPr>
          <w:lang w:eastAsia="zh-CN"/>
        </w:rPr>
      </w:pPr>
      <w:r>
        <w:rPr>
          <w:spacing w:val="-2"/>
          <w:lang w:eastAsia="zh-CN"/>
        </w:rPr>
        <w:t>注：投标人应根据投标人须知第</w:t>
      </w:r>
      <w:r>
        <w:rPr>
          <w:rFonts w:ascii="Times New Roman" w:hAnsi="Times New Roman" w:eastAsia="Times New Roman" w:cs="Times New Roman"/>
          <w:spacing w:val="-1"/>
          <w:lang w:eastAsia="zh-CN"/>
        </w:rPr>
        <w:t>3.5.5</w:t>
      </w:r>
      <w:r>
        <w:rPr>
          <w:spacing w:val="-2"/>
          <w:lang w:eastAsia="zh-CN"/>
        </w:rPr>
        <w:t>项的要求附相关证明材料。</w:t>
      </w:r>
    </w:p>
    <w:p>
      <w:pPr>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556" w:firstLineChars="200"/>
        <w:jc w:val="center"/>
        <w:textAlignment w:val="auto"/>
        <w:outlineLvl w:val="2"/>
        <w:rPr>
          <w:rFonts w:hint="eastAsia" w:ascii="黑体" w:hAnsi="黑体" w:eastAsia="黑体" w:cs="黑体"/>
          <w:b w:val="0"/>
          <w:bCs w:val="0"/>
          <w:spacing w:val="-1"/>
          <w:sz w:val="28"/>
          <w:szCs w:val="28"/>
          <w:lang w:eastAsia="zh-CN"/>
        </w:rPr>
      </w:pPr>
      <w:bookmarkStart w:id="472" w:name="_bookmark209"/>
      <w:bookmarkEnd w:id="472"/>
      <w:bookmarkStart w:id="473" w:name="_Toc7079"/>
      <w:r>
        <w:rPr>
          <w:rFonts w:hint="eastAsia" w:ascii="黑体" w:hAnsi="黑体" w:eastAsia="黑体" w:cs="黑体"/>
          <w:b w:val="0"/>
          <w:bCs w:val="0"/>
          <w:spacing w:val="-1"/>
          <w:sz w:val="28"/>
          <w:szCs w:val="28"/>
          <w:lang w:eastAsia="zh-CN"/>
        </w:rPr>
        <w:t>（六）拟委任的主要人员汇总表</w:t>
      </w:r>
      <w:bookmarkEnd w:id="473"/>
    </w:p>
    <w:tbl>
      <w:tblPr>
        <w:tblStyle w:val="17"/>
        <w:tblpPr w:leftFromText="180" w:rightFromText="180" w:vertAnchor="text" w:horzAnchor="page" w:tblpX="1802" w:tblpY="310"/>
        <w:tblOverlap w:val="never"/>
        <w:tblW w:w="5028" w:type="pct"/>
        <w:tblInd w:w="0" w:type="dxa"/>
        <w:tblLayout w:type="autofit"/>
        <w:tblCellMar>
          <w:top w:w="0" w:type="dxa"/>
          <w:left w:w="0" w:type="dxa"/>
          <w:bottom w:w="0" w:type="dxa"/>
          <w:right w:w="0" w:type="dxa"/>
        </w:tblCellMar>
      </w:tblPr>
      <w:tblGrid>
        <w:gridCol w:w="544"/>
        <w:gridCol w:w="1773"/>
        <w:gridCol w:w="1050"/>
        <w:gridCol w:w="672"/>
        <w:gridCol w:w="701"/>
        <w:gridCol w:w="1184"/>
        <w:gridCol w:w="741"/>
        <w:gridCol w:w="923"/>
        <w:gridCol w:w="768"/>
      </w:tblGrid>
      <w:tr>
        <w:tblPrEx>
          <w:tblCellMar>
            <w:top w:w="0" w:type="dxa"/>
            <w:left w:w="0" w:type="dxa"/>
            <w:bottom w:w="0" w:type="dxa"/>
            <w:right w:w="0" w:type="dxa"/>
          </w:tblCellMar>
        </w:tblPrEx>
        <w:trPr>
          <w:trHeight w:val="449" w:hRule="exact"/>
        </w:trPr>
        <w:tc>
          <w:tcPr>
            <w:tcW w:w="325"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黑体" w:hAnsi="黑体" w:eastAsia="黑体" w:cs="黑体"/>
                <w:sz w:val="21"/>
                <w:szCs w:val="21"/>
              </w:rPr>
            </w:pPr>
            <w:r>
              <w:rPr>
                <w:rFonts w:hint="eastAsia" w:ascii="黑体" w:hAnsi="黑体" w:eastAsia="黑体" w:cs="黑体"/>
                <w:sz w:val="21"/>
                <w:szCs w:val="21"/>
              </w:rPr>
              <w:t>序号</w:t>
            </w:r>
          </w:p>
        </w:tc>
        <w:tc>
          <w:tcPr>
            <w:tcW w:w="1060"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黑体" w:hAnsi="黑体" w:eastAsia="黑体" w:cs="黑体"/>
                <w:sz w:val="21"/>
                <w:szCs w:val="21"/>
              </w:rPr>
            </w:pPr>
            <w:r>
              <w:rPr>
                <w:rFonts w:hint="eastAsia" w:ascii="黑体" w:hAnsi="黑体" w:eastAsia="黑体" w:cs="黑体"/>
                <w:spacing w:val="-1"/>
                <w:sz w:val="21"/>
                <w:szCs w:val="21"/>
              </w:rPr>
              <w:t>本项目任职</w:t>
            </w:r>
          </w:p>
        </w:tc>
        <w:tc>
          <w:tcPr>
            <w:tcW w:w="628"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黑体" w:hAnsi="黑体" w:eastAsia="黑体" w:cs="黑体"/>
                <w:sz w:val="21"/>
                <w:szCs w:val="21"/>
              </w:rPr>
            </w:pPr>
            <w:r>
              <w:rPr>
                <w:rFonts w:hint="eastAsia" w:ascii="黑体" w:hAnsi="黑体" w:eastAsia="黑体" w:cs="黑体"/>
                <w:sz w:val="21"/>
                <w:szCs w:val="21"/>
              </w:rPr>
              <w:t>姓名</w:t>
            </w:r>
          </w:p>
        </w:tc>
        <w:tc>
          <w:tcPr>
            <w:tcW w:w="402"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黑体" w:hAnsi="黑体" w:eastAsia="黑体" w:cs="黑体"/>
                <w:sz w:val="21"/>
                <w:szCs w:val="21"/>
              </w:rPr>
            </w:pPr>
            <w:r>
              <w:rPr>
                <w:rFonts w:hint="eastAsia" w:ascii="黑体" w:hAnsi="黑体" w:eastAsia="黑体" w:cs="黑体"/>
                <w:sz w:val="21"/>
                <w:szCs w:val="21"/>
              </w:rPr>
              <w:t>职称</w:t>
            </w:r>
          </w:p>
        </w:tc>
        <w:tc>
          <w:tcPr>
            <w:tcW w:w="419"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黑体" w:hAnsi="黑体" w:eastAsia="黑体" w:cs="黑体"/>
                <w:sz w:val="21"/>
                <w:szCs w:val="21"/>
              </w:rPr>
            </w:pPr>
            <w:r>
              <w:rPr>
                <w:rFonts w:hint="eastAsia" w:ascii="黑体" w:hAnsi="黑体" w:eastAsia="黑体" w:cs="黑体"/>
                <w:sz w:val="21"/>
                <w:szCs w:val="21"/>
              </w:rPr>
              <w:t>专业</w:t>
            </w:r>
          </w:p>
        </w:tc>
        <w:tc>
          <w:tcPr>
            <w:tcW w:w="1703" w:type="pct"/>
            <w:gridSpan w:val="3"/>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黑体" w:hAnsi="黑体" w:eastAsia="黑体" w:cs="黑体"/>
                <w:sz w:val="21"/>
                <w:szCs w:val="21"/>
              </w:rPr>
            </w:pPr>
            <w:r>
              <w:rPr>
                <w:rFonts w:hint="eastAsia" w:ascii="黑体" w:hAnsi="黑体" w:eastAsia="黑体" w:cs="黑体"/>
                <w:spacing w:val="-1"/>
                <w:sz w:val="21"/>
                <w:szCs w:val="21"/>
              </w:rPr>
              <w:t>执业或职业资格证明</w:t>
            </w:r>
          </w:p>
        </w:tc>
        <w:tc>
          <w:tcPr>
            <w:tcW w:w="459"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黑体" w:hAnsi="黑体" w:eastAsia="黑体" w:cs="黑体"/>
                <w:sz w:val="21"/>
                <w:szCs w:val="21"/>
              </w:rPr>
            </w:pPr>
            <w:r>
              <w:rPr>
                <w:rFonts w:hint="eastAsia" w:ascii="黑体" w:hAnsi="黑体" w:eastAsia="黑体" w:cs="黑体"/>
                <w:sz w:val="21"/>
                <w:szCs w:val="21"/>
              </w:rPr>
              <w:t>备注</w:t>
            </w:r>
          </w:p>
        </w:tc>
      </w:tr>
      <w:tr>
        <w:tblPrEx>
          <w:tblCellMar>
            <w:top w:w="0" w:type="dxa"/>
            <w:left w:w="0" w:type="dxa"/>
            <w:bottom w:w="0" w:type="dxa"/>
            <w:right w:w="0" w:type="dxa"/>
          </w:tblCellMar>
        </w:tblPrEx>
        <w:trPr>
          <w:trHeight w:val="451" w:hRule="exact"/>
        </w:trPr>
        <w:tc>
          <w:tcPr>
            <w:tcW w:w="325"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黑体" w:hAnsi="黑体" w:eastAsia="黑体" w:cs="黑体"/>
                <w:sz w:val="21"/>
                <w:szCs w:val="21"/>
              </w:rPr>
            </w:pPr>
          </w:p>
        </w:tc>
        <w:tc>
          <w:tcPr>
            <w:tcW w:w="1060"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黑体" w:hAnsi="黑体" w:eastAsia="黑体" w:cs="黑体"/>
                <w:sz w:val="21"/>
                <w:szCs w:val="21"/>
              </w:rPr>
            </w:pPr>
          </w:p>
        </w:tc>
        <w:tc>
          <w:tcPr>
            <w:tcW w:w="628"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黑体" w:hAnsi="黑体" w:eastAsia="黑体" w:cs="黑体"/>
                <w:sz w:val="21"/>
                <w:szCs w:val="21"/>
              </w:rPr>
            </w:pPr>
          </w:p>
        </w:tc>
        <w:tc>
          <w:tcPr>
            <w:tcW w:w="402"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黑体" w:hAnsi="黑体" w:eastAsia="黑体" w:cs="黑体"/>
                <w:sz w:val="21"/>
                <w:szCs w:val="21"/>
              </w:rPr>
            </w:pPr>
          </w:p>
        </w:tc>
        <w:tc>
          <w:tcPr>
            <w:tcW w:w="419"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黑体" w:hAnsi="黑体" w:eastAsia="黑体" w:cs="黑体"/>
                <w:sz w:val="21"/>
                <w:szCs w:val="21"/>
              </w:rPr>
            </w:pPr>
          </w:p>
        </w:tc>
        <w:tc>
          <w:tcPr>
            <w:tcW w:w="708"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黑体" w:hAnsi="黑体" w:eastAsia="黑体" w:cs="黑体"/>
                <w:sz w:val="21"/>
                <w:szCs w:val="21"/>
              </w:rPr>
            </w:pPr>
            <w:r>
              <w:rPr>
                <w:rFonts w:hint="eastAsia" w:ascii="黑体" w:hAnsi="黑体" w:eastAsia="黑体" w:cs="黑体"/>
                <w:spacing w:val="-1"/>
                <w:sz w:val="21"/>
                <w:szCs w:val="21"/>
              </w:rPr>
              <w:t>证书名称</w:t>
            </w:r>
          </w:p>
        </w:tc>
        <w:tc>
          <w:tcPr>
            <w:tcW w:w="443"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黑体" w:hAnsi="黑体" w:eastAsia="黑体" w:cs="黑体"/>
                <w:sz w:val="21"/>
                <w:szCs w:val="21"/>
              </w:rPr>
            </w:pPr>
            <w:r>
              <w:rPr>
                <w:rFonts w:hint="eastAsia" w:ascii="黑体" w:hAnsi="黑体" w:eastAsia="黑体" w:cs="黑体"/>
                <w:sz w:val="21"/>
                <w:szCs w:val="21"/>
              </w:rPr>
              <w:t>级别</w:t>
            </w:r>
          </w:p>
        </w:tc>
        <w:tc>
          <w:tcPr>
            <w:tcW w:w="551"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黑体" w:hAnsi="黑体" w:eastAsia="黑体" w:cs="黑体"/>
                <w:sz w:val="21"/>
                <w:szCs w:val="21"/>
              </w:rPr>
            </w:pPr>
            <w:r>
              <w:rPr>
                <w:rFonts w:hint="eastAsia" w:ascii="黑体" w:hAnsi="黑体" w:eastAsia="黑体" w:cs="黑体"/>
                <w:sz w:val="21"/>
                <w:szCs w:val="21"/>
              </w:rPr>
              <w:t>证号</w:t>
            </w: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黑体" w:hAnsi="黑体" w:eastAsia="黑体" w:cs="黑体"/>
                <w:sz w:val="21"/>
                <w:szCs w:val="21"/>
              </w:rPr>
            </w:pPr>
          </w:p>
        </w:tc>
      </w:tr>
      <w:tr>
        <w:tblPrEx>
          <w:tblCellMar>
            <w:top w:w="0" w:type="dxa"/>
            <w:left w:w="0" w:type="dxa"/>
            <w:bottom w:w="0" w:type="dxa"/>
            <w:right w:w="0" w:type="dxa"/>
          </w:tblCellMar>
        </w:tblPrEx>
        <w:trPr>
          <w:trHeight w:val="567" w:hRule="exact"/>
        </w:trPr>
        <w:tc>
          <w:tcPr>
            <w:tcW w:w="3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10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both"/>
              <w:textAlignment w:val="auto"/>
            </w:pPr>
          </w:p>
        </w:tc>
        <w:tc>
          <w:tcPr>
            <w:tcW w:w="6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7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5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r>
      <w:tr>
        <w:tblPrEx>
          <w:tblCellMar>
            <w:top w:w="0" w:type="dxa"/>
            <w:left w:w="0" w:type="dxa"/>
            <w:bottom w:w="0" w:type="dxa"/>
            <w:right w:w="0" w:type="dxa"/>
          </w:tblCellMar>
        </w:tblPrEx>
        <w:trPr>
          <w:trHeight w:val="567" w:hRule="exact"/>
        </w:trPr>
        <w:tc>
          <w:tcPr>
            <w:tcW w:w="3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10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6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7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5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r>
      <w:tr>
        <w:tblPrEx>
          <w:tblCellMar>
            <w:top w:w="0" w:type="dxa"/>
            <w:left w:w="0" w:type="dxa"/>
            <w:bottom w:w="0" w:type="dxa"/>
            <w:right w:w="0" w:type="dxa"/>
          </w:tblCellMar>
        </w:tblPrEx>
        <w:trPr>
          <w:trHeight w:val="567" w:hRule="exact"/>
        </w:trPr>
        <w:tc>
          <w:tcPr>
            <w:tcW w:w="3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10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6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7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5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r>
      <w:tr>
        <w:tblPrEx>
          <w:tblCellMar>
            <w:top w:w="0" w:type="dxa"/>
            <w:left w:w="0" w:type="dxa"/>
            <w:bottom w:w="0" w:type="dxa"/>
            <w:right w:w="0" w:type="dxa"/>
          </w:tblCellMar>
        </w:tblPrEx>
        <w:trPr>
          <w:trHeight w:val="567" w:hRule="exact"/>
        </w:trPr>
        <w:tc>
          <w:tcPr>
            <w:tcW w:w="3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10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6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7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5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r>
      <w:tr>
        <w:tblPrEx>
          <w:tblCellMar>
            <w:top w:w="0" w:type="dxa"/>
            <w:left w:w="0" w:type="dxa"/>
            <w:bottom w:w="0" w:type="dxa"/>
            <w:right w:w="0" w:type="dxa"/>
          </w:tblCellMar>
        </w:tblPrEx>
        <w:trPr>
          <w:trHeight w:val="567" w:hRule="exact"/>
        </w:trPr>
        <w:tc>
          <w:tcPr>
            <w:tcW w:w="3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10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6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7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5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r>
      <w:tr>
        <w:tblPrEx>
          <w:tblCellMar>
            <w:top w:w="0" w:type="dxa"/>
            <w:left w:w="0" w:type="dxa"/>
            <w:bottom w:w="0" w:type="dxa"/>
            <w:right w:w="0" w:type="dxa"/>
          </w:tblCellMar>
        </w:tblPrEx>
        <w:trPr>
          <w:trHeight w:val="567" w:hRule="exact"/>
        </w:trPr>
        <w:tc>
          <w:tcPr>
            <w:tcW w:w="3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10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6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7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5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r>
      <w:tr>
        <w:tblPrEx>
          <w:tblCellMar>
            <w:top w:w="0" w:type="dxa"/>
            <w:left w:w="0" w:type="dxa"/>
            <w:bottom w:w="0" w:type="dxa"/>
            <w:right w:w="0" w:type="dxa"/>
          </w:tblCellMar>
        </w:tblPrEx>
        <w:trPr>
          <w:trHeight w:val="567" w:hRule="exact"/>
        </w:trPr>
        <w:tc>
          <w:tcPr>
            <w:tcW w:w="3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10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6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7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5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r>
      <w:tr>
        <w:tblPrEx>
          <w:tblCellMar>
            <w:top w:w="0" w:type="dxa"/>
            <w:left w:w="0" w:type="dxa"/>
            <w:bottom w:w="0" w:type="dxa"/>
            <w:right w:w="0" w:type="dxa"/>
          </w:tblCellMar>
        </w:tblPrEx>
        <w:trPr>
          <w:trHeight w:val="567" w:hRule="exact"/>
        </w:trPr>
        <w:tc>
          <w:tcPr>
            <w:tcW w:w="3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10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6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7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5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r>
      <w:tr>
        <w:tblPrEx>
          <w:tblCellMar>
            <w:top w:w="0" w:type="dxa"/>
            <w:left w:w="0" w:type="dxa"/>
            <w:bottom w:w="0" w:type="dxa"/>
            <w:right w:w="0" w:type="dxa"/>
          </w:tblCellMar>
        </w:tblPrEx>
        <w:trPr>
          <w:trHeight w:val="567" w:hRule="exact"/>
        </w:trPr>
        <w:tc>
          <w:tcPr>
            <w:tcW w:w="3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10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6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7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5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r>
      <w:tr>
        <w:tblPrEx>
          <w:tblCellMar>
            <w:top w:w="0" w:type="dxa"/>
            <w:left w:w="0" w:type="dxa"/>
            <w:bottom w:w="0" w:type="dxa"/>
            <w:right w:w="0" w:type="dxa"/>
          </w:tblCellMar>
        </w:tblPrEx>
        <w:trPr>
          <w:trHeight w:val="567" w:hRule="exact"/>
        </w:trPr>
        <w:tc>
          <w:tcPr>
            <w:tcW w:w="3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10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6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7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5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r>
      <w:tr>
        <w:tblPrEx>
          <w:tblCellMar>
            <w:top w:w="0" w:type="dxa"/>
            <w:left w:w="0" w:type="dxa"/>
            <w:bottom w:w="0" w:type="dxa"/>
            <w:right w:w="0" w:type="dxa"/>
          </w:tblCellMar>
        </w:tblPrEx>
        <w:trPr>
          <w:trHeight w:val="567" w:hRule="exact"/>
        </w:trPr>
        <w:tc>
          <w:tcPr>
            <w:tcW w:w="3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10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6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7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5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r>
      <w:tr>
        <w:tblPrEx>
          <w:tblCellMar>
            <w:top w:w="0" w:type="dxa"/>
            <w:left w:w="0" w:type="dxa"/>
            <w:bottom w:w="0" w:type="dxa"/>
            <w:right w:w="0" w:type="dxa"/>
          </w:tblCellMar>
        </w:tblPrEx>
        <w:trPr>
          <w:trHeight w:val="567" w:hRule="exact"/>
        </w:trPr>
        <w:tc>
          <w:tcPr>
            <w:tcW w:w="3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10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6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7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5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r>
      <w:tr>
        <w:tblPrEx>
          <w:tblCellMar>
            <w:top w:w="0" w:type="dxa"/>
            <w:left w:w="0" w:type="dxa"/>
            <w:bottom w:w="0" w:type="dxa"/>
            <w:right w:w="0" w:type="dxa"/>
          </w:tblCellMar>
        </w:tblPrEx>
        <w:trPr>
          <w:trHeight w:val="567" w:hRule="exact"/>
        </w:trPr>
        <w:tc>
          <w:tcPr>
            <w:tcW w:w="3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10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6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7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5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r>
      <w:tr>
        <w:tblPrEx>
          <w:tblCellMar>
            <w:top w:w="0" w:type="dxa"/>
            <w:left w:w="0" w:type="dxa"/>
            <w:bottom w:w="0" w:type="dxa"/>
            <w:right w:w="0" w:type="dxa"/>
          </w:tblCellMar>
        </w:tblPrEx>
        <w:trPr>
          <w:trHeight w:val="567" w:hRule="exact"/>
        </w:trPr>
        <w:tc>
          <w:tcPr>
            <w:tcW w:w="3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10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6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7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5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r>
      <w:tr>
        <w:tblPrEx>
          <w:tblCellMar>
            <w:top w:w="0" w:type="dxa"/>
            <w:left w:w="0" w:type="dxa"/>
            <w:bottom w:w="0" w:type="dxa"/>
            <w:right w:w="0" w:type="dxa"/>
          </w:tblCellMar>
        </w:tblPrEx>
        <w:trPr>
          <w:trHeight w:val="567" w:hRule="exact"/>
        </w:trPr>
        <w:tc>
          <w:tcPr>
            <w:tcW w:w="3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10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6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7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5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r>
      <w:tr>
        <w:tblPrEx>
          <w:tblCellMar>
            <w:top w:w="0" w:type="dxa"/>
            <w:left w:w="0" w:type="dxa"/>
            <w:bottom w:w="0" w:type="dxa"/>
            <w:right w:w="0" w:type="dxa"/>
          </w:tblCellMar>
        </w:tblPrEx>
        <w:trPr>
          <w:trHeight w:val="567" w:hRule="exact"/>
        </w:trPr>
        <w:tc>
          <w:tcPr>
            <w:tcW w:w="3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10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6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7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5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r>
      <w:tr>
        <w:tblPrEx>
          <w:tblCellMar>
            <w:top w:w="0" w:type="dxa"/>
            <w:left w:w="0" w:type="dxa"/>
            <w:bottom w:w="0" w:type="dxa"/>
            <w:right w:w="0" w:type="dxa"/>
          </w:tblCellMar>
        </w:tblPrEx>
        <w:trPr>
          <w:trHeight w:val="567" w:hRule="exact"/>
        </w:trPr>
        <w:tc>
          <w:tcPr>
            <w:tcW w:w="3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10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6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7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5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r>
      <w:tr>
        <w:tblPrEx>
          <w:tblCellMar>
            <w:top w:w="0" w:type="dxa"/>
            <w:left w:w="0" w:type="dxa"/>
            <w:bottom w:w="0" w:type="dxa"/>
            <w:right w:w="0" w:type="dxa"/>
          </w:tblCellMar>
        </w:tblPrEx>
        <w:trPr>
          <w:trHeight w:val="567" w:hRule="exact"/>
        </w:trPr>
        <w:tc>
          <w:tcPr>
            <w:tcW w:w="3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10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6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7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5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r>
      <w:tr>
        <w:tblPrEx>
          <w:tblCellMar>
            <w:top w:w="0" w:type="dxa"/>
            <w:left w:w="0" w:type="dxa"/>
            <w:bottom w:w="0" w:type="dxa"/>
            <w:right w:w="0" w:type="dxa"/>
          </w:tblCellMar>
        </w:tblPrEx>
        <w:trPr>
          <w:trHeight w:val="567" w:hRule="exact"/>
        </w:trPr>
        <w:tc>
          <w:tcPr>
            <w:tcW w:w="3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10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6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7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5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r>
      <w:tr>
        <w:tblPrEx>
          <w:tblCellMar>
            <w:top w:w="0" w:type="dxa"/>
            <w:left w:w="0" w:type="dxa"/>
            <w:bottom w:w="0" w:type="dxa"/>
            <w:right w:w="0" w:type="dxa"/>
          </w:tblCellMar>
        </w:tblPrEx>
        <w:trPr>
          <w:trHeight w:val="567" w:hRule="exact"/>
        </w:trPr>
        <w:tc>
          <w:tcPr>
            <w:tcW w:w="3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10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6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7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5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r>
      <w:tr>
        <w:tblPrEx>
          <w:tblCellMar>
            <w:top w:w="0" w:type="dxa"/>
            <w:left w:w="0" w:type="dxa"/>
            <w:bottom w:w="0" w:type="dxa"/>
            <w:right w:w="0" w:type="dxa"/>
          </w:tblCellMar>
        </w:tblPrEx>
        <w:trPr>
          <w:trHeight w:val="567" w:hRule="exact"/>
        </w:trPr>
        <w:tc>
          <w:tcPr>
            <w:tcW w:w="3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10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6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7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5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r>
    </w:tbl>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556" w:firstLineChars="200"/>
        <w:jc w:val="center"/>
        <w:textAlignment w:val="auto"/>
        <w:outlineLvl w:val="2"/>
        <w:rPr>
          <w:rFonts w:hint="eastAsia" w:ascii="黑体" w:hAnsi="黑体" w:eastAsia="黑体" w:cs="黑体"/>
          <w:b w:val="0"/>
          <w:bCs w:val="0"/>
          <w:spacing w:val="-1"/>
          <w:sz w:val="28"/>
          <w:szCs w:val="28"/>
          <w:lang w:eastAsia="zh-CN"/>
        </w:rPr>
      </w:pPr>
      <w:bookmarkStart w:id="474" w:name="_bookmark210"/>
      <w:bookmarkEnd w:id="474"/>
      <w:bookmarkStart w:id="475" w:name="_Toc3375"/>
      <w:r>
        <w:rPr>
          <w:rFonts w:hint="eastAsia" w:ascii="黑体" w:hAnsi="黑体" w:eastAsia="黑体" w:cs="黑体"/>
          <w:b w:val="0"/>
          <w:bCs w:val="0"/>
          <w:spacing w:val="-1"/>
          <w:sz w:val="28"/>
          <w:szCs w:val="28"/>
          <w:lang w:eastAsia="zh-CN"/>
        </w:rPr>
        <w:t>（七）主要人员简历表</w:t>
      </w:r>
      <w:bookmarkEnd w:id="475"/>
    </w:p>
    <w:tbl>
      <w:tblPr>
        <w:tblStyle w:val="17"/>
        <w:tblW w:w="8307" w:type="dxa"/>
        <w:tblInd w:w="-23" w:type="dxa"/>
        <w:tblLayout w:type="fixed"/>
        <w:tblCellMar>
          <w:top w:w="0" w:type="dxa"/>
          <w:left w:w="0" w:type="dxa"/>
          <w:bottom w:w="0" w:type="dxa"/>
          <w:right w:w="0" w:type="dxa"/>
        </w:tblCellMar>
      </w:tblPr>
      <w:tblGrid>
        <w:gridCol w:w="1165"/>
        <w:gridCol w:w="375"/>
        <w:gridCol w:w="1050"/>
        <w:gridCol w:w="778"/>
        <w:gridCol w:w="1066"/>
        <w:gridCol w:w="705"/>
        <w:gridCol w:w="1260"/>
        <w:gridCol w:w="1908"/>
      </w:tblGrid>
      <w:tr>
        <w:tblPrEx>
          <w:tblCellMar>
            <w:top w:w="0" w:type="dxa"/>
            <w:left w:w="0" w:type="dxa"/>
            <w:bottom w:w="0" w:type="dxa"/>
            <w:right w:w="0" w:type="dxa"/>
          </w:tblCellMar>
        </w:tblPrEx>
        <w:trPr>
          <w:trHeight w:val="890" w:hRule="exact"/>
        </w:trPr>
        <w:tc>
          <w:tcPr>
            <w:tcW w:w="1165"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tabs>
                <w:tab w:val="left" w:pos="694"/>
              </w:tabs>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姓</w:t>
            </w:r>
            <w:r>
              <w:rPr>
                <w:rFonts w:ascii="宋体" w:hAnsi="宋体" w:eastAsia="宋体" w:cs="宋体"/>
                <w:sz w:val="21"/>
                <w:szCs w:val="21"/>
              </w:rPr>
              <w:tab/>
            </w:r>
            <w:r>
              <w:rPr>
                <w:rFonts w:ascii="宋体" w:hAnsi="宋体" w:eastAsia="宋体" w:cs="宋体"/>
                <w:sz w:val="21"/>
                <w:szCs w:val="21"/>
              </w:rPr>
              <w:t>名</w:t>
            </w:r>
          </w:p>
        </w:tc>
        <w:tc>
          <w:tcPr>
            <w:tcW w:w="14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pPr>
          </w:p>
        </w:tc>
        <w:tc>
          <w:tcPr>
            <w:tcW w:w="778"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年龄</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pP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pacing w:val="-2"/>
                <w:sz w:val="21"/>
                <w:szCs w:val="21"/>
                <w:lang w:eastAsia="zh-CN"/>
              </w:rPr>
            </w:pPr>
            <w:r>
              <w:rPr>
                <w:rFonts w:ascii="宋体" w:hAnsi="宋体" w:eastAsia="宋体" w:cs="宋体"/>
                <w:spacing w:val="-2"/>
                <w:sz w:val="21"/>
                <w:szCs w:val="21"/>
                <w:lang w:eastAsia="zh-CN"/>
              </w:rPr>
              <w:t>执业资格证书</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（或上岗</w:t>
            </w:r>
            <w:r>
              <w:rPr>
                <w:rFonts w:ascii="宋体" w:hAnsi="宋体" w:eastAsia="宋体" w:cs="宋体"/>
                <w:spacing w:val="-1"/>
                <w:sz w:val="21"/>
                <w:szCs w:val="21"/>
                <w:lang w:eastAsia="zh-CN"/>
              </w:rPr>
              <w:t>证书）名称</w:t>
            </w:r>
          </w:p>
        </w:tc>
        <w:tc>
          <w:tcPr>
            <w:tcW w:w="1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lang w:eastAsia="zh-CN"/>
              </w:rPr>
            </w:pPr>
          </w:p>
        </w:tc>
      </w:tr>
      <w:tr>
        <w:tblPrEx>
          <w:tblCellMar>
            <w:top w:w="0" w:type="dxa"/>
            <w:left w:w="0" w:type="dxa"/>
            <w:bottom w:w="0" w:type="dxa"/>
            <w:right w:w="0" w:type="dxa"/>
          </w:tblCellMar>
        </w:tblPrEx>
        <w:trPr>
          <w:trHeight w:val="698" w:hRule="exact"/>
        </w:trPr>
        <w:tc>
          <w:tcPr>
            <w:tcW w:w="1165"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tabs>
                <w:tab w:val="left" w:pos="694"/>
              </w:tabs>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职</w:t>
            </w:r>
            <w:r>
              <w:rPr>
                <w:rFonts w:ascii="宋体" w:hAnsi="宋体" w:eastAsia="宋体" w:cs="宋体"/>
                <w:sz w:val="21"/>
                <w:szCs w:val="21"/>
              </w:rPr>
              <w:tab/>
            </w:r>
            <w:r>
              <w:rPr>
                <w:rFonts w:ascii="宋体" w:hAnsi="宋体" w:eastAsia="宋体" w:cs="宋体"/>
                <w:sz w:val="21"/>
                <w:szCs w:val="21"/>
              </w:rPr>
              <w:t>称</w:t>
            </w:r>
          </w:p>
        </w:tc>
        <w:tc>
          <w:tcPr>
            <w:tcW w:w="14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pPr>
          </w:p>
        </w:tc>
        <w:tc>
          <w:tcPr>
            <w:tcW w:w="778"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学历</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pP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16"/>
                <w:szCs w:val="16"/>
              </w:rPr>
            </w:pP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拟在本项目任职</w:t>
            </w:r>
          </w:p>
        </w:tc>
        <w:tc>
          <w:tcPr>
            <w:tcW w:w="1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pPr>
          </w:p>
        </w:tc>
      </w:tr>
      <w:tr>
        <w:tblPrEx>
          <w:tblCellMar>
            <w:top w:w="0" w:type="dxa"/>
            <w:left w:w="0" w:type="dxa"/>
            <w:bottom w:w="0" w:type="dxa"/>
            <w:right w:w="0" w:type="dxa"/>
          </w:tblCellMar>
        </w:tblPrEx>
        <w:trPr>
          <w:trHeight w:val="701" w:hRule="exact"/>
        </w:trPr>
        <w:tc>
          <w:tcPr>
            <w:tcW w:w="1165"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16"/>
                <w:szCs w:val="16"/>
              </w:rPr>
            </w:pP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工作年限</w:t>
            </w:r>
          </w:p>
        </w:tc>
        <w:tc>
          <w:tcPr>
            <w:tcW w:w="326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pP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16"/>
                <w:szCs w:val="16"/>
              </w:rPr>
            </w:pP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2"/>
                <w:sz w:val="21"/>
                <w:szCs w:val="21"/>
              </w:rPr>
              <w:t>从事设计工作年限</w:t>
            </w:r>
          </w:p>
        </w:tc>
        <w:tc>
          <w:tcPr>
            <w:tcW w:w="1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pPr>
          </w:p>
        </w:tc>
      </w:tr>
      <w:tr>
        <w:tblPrEx>
          <w:tblCellMar>
            <w:top w:w="0" w:type="dxa"/>
            <w:left w:w="0" w:type="dxa"/>
            <w:bottom w:w="0" w:type="dxa"/>
            <w:right w:w="0" w:type="dxa"/>
          </w:tblCellMar>
        </w:tblPrEx>
        <w:trPr>
          <w:trHeight w:val="710" w:hRule="exact"/>
        </w:trPr>
        <w:tc>
          <w:tcPr>
            <w:tcW w:w="1165"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毕业学校</w:t>
            </w:r>
          </w:p>
        </w:tc>
        <w:tc>
          <w:tcPr>
            <w:tcW w:w="7142" w:type="dxa"/>
            <w:gridSpan w:val="7"/>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tabs>
                <w:tab w:val="left" w:pos="3359"/>
                <w:tab w:val="left" w:pos="4619"/>
              </w:tabs>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年毕业于</w:t>
            </w:r>
            <w:r>
              <w:rPr>
                <w:rFonts w:ascii="宋体" w:hAnsi="宋体" w:eastAsia="宋体" w:cs="宋体"/>
                <w:spacing w:val="-1"/>
                <w:sz w:val="21"/>
                <w:szCs w:val="21"/>
              </w:rPr>
              <w:tab/>
            </w:r>
            <w:r>
              <w:rPr>
                <w:rFonts w:ascii="宋体" w:hAnsi="宋体" w:eastAsia="宋体" w:cs="宋体"/>
                <w:spacing w:val="-2"/>
                <w:w w:val="95"/>
                <w:sz w:val="21"/>
                <w:szCs w:val="21"/>
              </w:rPr>
              <w:t>学校</w:t>
            </w:r>
            <w:r>
              <w:rPr>
                <w:rFonts w:ascii="宋体" w:hAnsi="宋体" w:eastAsia="宋体" w:cs="宋体"/>
                <w:spacing w:val="-2"/>
                <w:w w:val="95"/>
                <w:sz w:val="21"/>
                <w:szCs w:val="21"/>
              </w:rPr>
              <w:tab/>
            </w:r>
            <w:r>
              <w:rPr>
                <w:rFonts w:ascii="宋体" w:hAnsi="宋体" w:eastAsia="宋体" w:cs="宋体"/>
                <w:sz w:val="21"/>
                <w:szCs w:val="21"/>
              </w:rPr>
              <w:t>专业</w:t>
            </w:r>
          </w:p>
        </w:tc>
      </w:tr>
      <w:tr>
        <w:tblPrEx>
          <w:tblCellMar>
            <w:top w:w="0" w:type="dxa"/>
            <w:left w:w="0" w:type="dxa"/>
            <w:bottom w:w="0" w:type="dxa"/>
            <w:right w:w="0" w:type="dxa"/>
          </w:tblCellMar>
        </w:tblPrEx>
        <w:trPr>
          <w:trHeight w:val="694" w:hRule="exact"/>
        </w:trPr>
        <w:tc>
          <w:tcPr>
            <w:tcW w:w="8307" w:type="dxa"/>
            <w:gridSpan w:val="8"/>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16"/>
                <w:szCs w:val="16"/>
              </w:rPr>
            </w:pP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主要工作经历</w:t>
            </w:r>
          </w:p>
        </w:tc>
      </w:tr>
      <w:tr>
        <w:tblPrEx>
          <w:tblCellMar>
            <w:top w:w="0" w:type="dxa"/>
            <w:left w:w="0" w:type="dxa"/>
            <w:bottom w:w="0" w:type="dxa"/>
            <w:right w:w="0" w:type="dxa"/>
          </w:tblCellMar>
        </w:tblPrEx>
        <w:trPr>
          <w:trHeight w:val="718" w:hRule="exact"/>
        </w:trPr>
        <w:tc>
          <w:tcPr>
            <w:tcW w:w="1540"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18"/>
                <w:szCs w:val="18"/>
              </w:rPr>
            </w:pPr>
          </w:p>
          <w:p>
            <w:pPr>
              <w:pStyle w:val="22"/>
              <w:keepNext w:val="0"/>
              <w:keepLines w:val="0"/>
              <w:pageBreakBefore w:val="0"/>
              <w:widowControl w:val="0"/>
              <w:tabs>
                <w:tab w:val="left" w:pos="872"/>
              </w:tabs>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时</w:t>
            </w:r>
            <w:r>
              <w:rPr>
                <w:rFonts w:ascii="宋体" w:hAnsi="宋体" w:eastAsia="宋体" w:cs="宋体"/>
                <w:sz w:val="21"/>
                <w:szCs w:val="21"/>
              </w:rPr>
              <w:tab/>
            </w:r>
            <w:r>
              <w:rPr>
                <w:rFonts w:ascii="宋体" w:hAnsi="宋体" w:eastAsia="宋体" w:cs="宋体"/>
                <w:sz w:val="21"/>
                <w:szCs w:val="21"/>
              </w:rPr>
              <w:t>间</w:t>
            </w:r>
          </w:p>
        </w:tc>
        <w:tc>
          <w:tcPr>
            <w:tcW w:w="3599" w:type="dxa"/>
            <w:gridSpan w:val="4"/>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18"/>
                <w:szCs w:val="18"/>
              </w:rPr>
            </w:pP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2"/>
                <w:sz w:val="21"/>
                <w:szCs w:val="21"/>
              </w:rPr>
              <w:t>参加过的类似项目</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18"/>
                <w:szCs w:val="18"/>
              </w:rPr>
            </w:pP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担任职务</w:t>
            </w:r>
          </w:p>
        </w:tc>
        <w:tc>
          <w:tcPr>
            <w:tcW w:w="1908"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18"/>
                <w:szCs w:val="18"/>
              </w:rPr>
            </w:pP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2"/>
                <w:sz w:val="21"/>
                <w:szCs w:val="21"/>
              </w:rPr>
              <w:t>发包人及联系电话</w:t>
            </w:r>
          </w:p>
        </w:tc>
      </w:tr>
      <w:tr>
        <w:tblPrEx>
          <w:tblCellMar>
            <w:top w:w="0" w:type="dxa"/>
            <w:left w:w="0" w:type="dxa"/>
            <w:bottom w:w="0" w:type="dxa"/>
            <w:right w:w="0" w:type="dxa"/>
          </w:tblCellMar>
        </w:tblPrEx>
        <w:trPr>
          <w:trHeight w:val="701" w:hRule="exact"/>
        </w:trPr>
        <w:tc>
          <w:tcPr>
            <w:tcW w:w="1540" w:type="dxa"/>
            <w:gridSpan w:val="2"/>
            <w:tcBorders>
              <w:top w:val="single" w:color="000000" w:sz="4" w:space="0"/>
              <w:left w:val="single" w:color="000000" w:sz="4" w:space="0"/>
              <w:bottom w:val="single" w:color="000000" w:sz="4" w:space="0"/>
              <w:right w:val="single" w:color="000000" w:sz="4" w:space="0"/>
            </w:tcBorders>
          </w:tcPr>
          <w:p/>
        </w:tc>
        <w:tc>
          <w:tcPr>
            <w:tcW w:w="3599" w:type="dxa"/>
            <w:gridSpan w:val="4"/>
            <w:tcBorders>
              <w:top w:val="single" w:color="000000" w:sz="4" w:space="0"/>
              <w:left w:val="single" w:color="000000" w:sz="4" w:space="0"/>
              <w:bottom w:val="single" w:color="000000" w:sz="4" w:space="0"/>
              <w:right w:val="single" w:color="000000" w:sz="4" w:space="0"/>
            </w:tcBorders>
          </w:tcPr>
          <w:p/>
        </w:tc>
        <w:tc>
          <w:tcPr>
            <w:tcW w:w="1260" w:type="dxa"/>
            <w:tcBorders>
              <w:top w:val="single" w:color="000000" w:sz="4" w:space="0"/>
              <w:left w:val="single" w:color="000000" w:sz="4" w:space="0"/>
              <w:bottom w:val="single" w:color="000000" w:sz="4" w:space="0"/>
              <w:right w:val="single" w:color="000000" w:sz="4" w:space="0"/>
            </w:tcBorders>
          </w:tcPr>
          <w:p/>
        </w:tc>
        <w:tc>
          <w:tcPr>
            <w:tcW w:w="190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98" w:hRule="exact"/>
        </w:trPr>
        <w:tc>
          <w:tcPr>
            <w:tcW w:w="1540" w:type="dxa"/>
            <w:gridSpan w:val="2"/>
            <w:tcBorders>
              <w:top w:val="single" w:color="000000" w:sz="4" w:space="0"/>
              <w:left w:val="single" w:color="000000" w:sz="4" w:space="0"/>
              <w:bottom w:val="single" w:color="000000" w:sz="4" w:space="0"/>
              <w:right w:val="single" w:color="000000" w:sz="4" w:space="0"/>
            </w:tcBorders>
          </w:tcPr>
          <w:p/>
        </w:tc>
        <w:tc>
          <w:tcPr>
            <w:tcW w:w="3599" w:type="dxa"/>
            <w:gridSpan w:val="4"/>
            <w:tcBorders>
              <w:top w:val="single" w:color="000000" w:sz="4" w:space="0"/>
              <w:left w:val="single" w:color="000000" w:sz="4" w:space="0"/>
              <w:bottom w:val="single" w:color="000000" w:sz="4" w:space="0"/>
              <w:right w:val="single" w:color="000000" w:sz="4" w:space="0"/>
            </w:tcBorders>
          </w:tcPr>
          <w:p/>
        </w:tc>
        <w:tc>
          <w:tcPr>
            <w:tcW w:w="1260" w:type="dxa"/>
            <w:tcBorders>
              <w:top w:val="single" w:color="000000" w:sz="4" w:space="0"/>
              <w:left w:val="single" w:color="000000" w:sz="4" w:space="0"/>
              <w:bottom w:val="single" w:color="000000" w:sz="4" w:space="0"/>
              <w:right w:val="single" w:color="000000" w:sz="4" w:space="0"/>
            </w:tcBorders>
          </w:tcPr>
          <w:p/>
        </w:tc>
        <w:tc>
          <w:tcPr>
            <w:tcW w:w="190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701" w:hRule="exact"/>
        </w:trPr>
        <w:tc>
          <w:tcPr>
            <w:tcW w:w="1540" w:type="dxa"/>
            <w:gridSpan w:val="2"/>
            <w:tcBorders>
              <w:top w:val="single" w:color="000000" w:sz="4" w:space="0"/>
              <w:left w:val="single" w:color="000000" w:sz="4" w:space="0"/>
              <w:bottom w:val="single" w:color="000000" w:sz="4" w:space="0"/>
              <w:right w:val="single" w:color="000000" w:sz="4" w:space="0"/>
            </w:tcBorders>
          </w:tcPr>
          <w:p/>
        </w:tc>
        <w:tc>
          <w:tcPr>
            <w:tcW w:w="3599" w:type="dxa"/>
            <w:gridSpan w:val="4"/>
            <w:tcBorders>
              <w:top w:val="single" w:color="000000" w:sz="4" w:space="0"/>
              <w:left w:val="single" w:color="000000" w:sz="4" w:space="0"/>
              <w:bottom w:val="single" w:color="000000" w:sz="4" w:space="0"/>
              <w:right w:val="single" w:color="000000" w:sz="4" w:space="0"/>
            </w:tcBorders>
          </w:tcPr>
          <w:p/>
        </w:tc>
        <w:tc>
          <w:tcPr>
            <w:tcW w:w="1260" w:type="dxa"/>
            <w:tcBorders>
              <w:top w:val="single" w:color="000000" w:sz="4" w:space="0"/>
              <w:left w:val="single" w:color="000000" w:sz="4" w:space="0"/>
              <w:bottom w:val="single" w:color="000000" w:sz="4" w:space="0"/>
              <w:right w:val="single" w:color="000000" w:sz="4" w:space="0"/>
            </w:tcBorders>
          </w:tcPr>
          <w:p/>
        </w:tc>
        <w:tc>
          <w:tcPr>
            <w:tcW w:w="190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701" w:hRule="exact"/>
        </w:trPr>
        <w:tc>
          <w:tcPr>
            <w:tcW w:w="1540" w:type="dxa"/>
            <w:gridSpan w:val="2"/>
            <w:tcBorders>
              <w:top w:val="single" w:color="000000" w:sz="4" w:space="0"/>
              <w:left w:val="single" w:color="000000" w:sz="4" w:space="0"/>
              <w:bottom w:val="single" w:color="000000" w:sz="4" w:space="0"/>
              <w:right w:val="single" w:color="000000" w:sz="4" w:space="0"/>
            </w:tcBorders>
          </w:tcPr>
          <w:p/>
        </w:tc>
        <w:tc>
          <w:tcPr>
            <w:tcW w:w="3599" w:type="dxa"/>
            <w:gridSpan w:val="4"/>
            <w:tcBorders>
              <w:top w:val="single" w:color="000000" w:sz="4" w:space="0"/>
              <w:left w:val="single" w:color="000000" w:sz="4" w:space="0"/>
              <w:bottom w:val="single" w:color="000000" w:sz="4" w:space="0"/>
              <w:right w:val="single" w:color="000000" w:sz="4" w:space="0"/>
            </w:tcBorders>
          </w:tcPr>
          <w:p/>
        </w:tc>
        <w:tc>
          <w:tcPr>
            <w:tcW w:w="1260" w:type="dxa"/>
            <w:tcBorders>
              <w:top w:val="single" w:color="000000" w:sz="4" w:space="0"/>
              <w:left w:val="single" w:color="000000" w:sz="4" w:space="0"/>
              <w:bottom w:val="single" w:color="000000" w:sz="4" w:space="0"/>
              <w:right w:val="single" w:color="000000" w:sz="4" w:space="0"/>
            </w:tcBorders>
          </w:tcPr>
          <w:p/>
        </w:tc>
        <w:tc>
          <w:tcPr>
            <w:tcW w:w="190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99" w:hRule="exact"/>
        </w:trPr>
        <w:tc>
          <w:tcPr>
            <w:tcW w:w="1540" w:type="dxa"/>
            <w:gridSpan w:val="2"/>
            <w:tcBorders>
              <w:top w:val="single" w:color="000000" w:sz="4" w:space="0"/>
              <w:left w:val="single" w:color="000000" w:sz="4" w:space="0"/>
              <w:bottom w:val="single" w:color="000000" w:sz="4" w:space="0"/>
              <w:right w:val="single" w:color="000000" w:sz="4" w:space="0"/>
            </w:tcBorders>
          </w:tcPr>
          <w:p/>
        </w:tc>
        <w:tc>
          <w:tcPr>
            <w:tcW w:w="3599" w:type="dxa"/>
            <w:gridSpan w:val="4"/>
            <w:tcBorders>
              <w:top w:val="single" w:color="000000" w:sz="4" w:space="0"/>
              <w:left w:val="single" w:color="000000" w:sz="4" w:space="0"/>
              <w:bottom w:val="single" w:color="000000" w:sz="4" w:space="0"/>
              <w:right w:val="single" w:color="000000" w:sz="4" w:space="0"/>
            </w:tcBorders>
          </w:tcPr>
          <w:p/>
        </w:tc>
        <w:tc>
          <w:tcPr>
            <w:tcW w:w="1260" w:type="dxa"/>
            <w:tcBorders>
              <w:top w:val="single" w:color="000000" w:sz="4" w:space="0"/>
              <w:left w:val="single" w:color="000000" w:sz="4" w:space="0"/>
              <w:bottom w:val="single" w:color="000000" w:sz="4" w:space="0"/>
              <w:right w:val="single" w:color="000000" w:sz="4" w:space="0"/>
            </w:tcBorders>
          </w:tcPr>
          <w:p/>
        </w:tc>
        <w:tc>
          <w:tcPr>
            <w:tcW w:w="190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701" w:hRule="exact"/>
        </w:trPr>
        <w:tc>
          <w:tcPr>
            <w:tcW w:w="1540" w:type="dxa"/>
            <w:gridSpan w:val="2"/>
            <w:tcBorders>
              <w:top w:val="single" w:color="000000" w:sz="4" w:space="0"/>
              <w:left w:val="single" w:color="000000" w:sz="4" w:space="0"/>
              <w:bottom w:val="single" w:color="000000" w:sz="4" w:space="0"/>
              <w:right w:val="single" w:color="000000" w:sz="4" w:space="0"/>
            </w:tcBorders>
          </w:tcPr>
          <w:p/>
        </w:tc>
        <w:tc>
          <w:tcPr>
            <w:tcW w:w="3599" w:type="dxa"/>
            <w:gridSpan w:val="4"/>
            <w:tcBorders>
              <w:top w:val="single" w:color="000000" w:sz="4" w:space="0"/>
              <w:left w:val="single" w:color="000000" w:sz="4" w:space="0"/>
              <w:bottom w:val="single" w:color="000000" w:sz="4" w:space="0"/>
              <w:right w:val="single" w:color="000000" w:sz="4" w:space="0"/>
            </w:tcBorders>
          </w:tcPr>
          <w:p/>
        </w:tc>
        <w:tc>
          <w:tcPr>
            <w:tcW w:w="1260" w:type="dxa"/>
            <w:tcBorders>
              <w:top w:val="single" w:color="000000" w:sz="4" w:space="0"/>
              <w:left w:val="single" w:color="000000" w:sz="4" w:space="0"/>
              <w:bottom w:val="single" w:color="000000" w:sz="4" w:space="0"/>
              <w:right w:val="single" w:color="000000" w:sz="4" w:space="0"/>
            </w:tcBorders>
          </w:tcPr>
          <w:p/>
        </w:tc>
        <w:tc>
          <w:tcPr>
            <w:tcW w:w="190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701" w:hRule="exact"/>
        </w:trPr>
        <w:tc>
          <w:tcPr>
            <w:tcW w:w="1540" w:type="dxa"/>
            <w:gridSpan w:val="2"/>
            <w:tcBorders>
              <w:top w:val="single" w:color="000000" w:sz="4" w:space="0"/>
              <w:left w:val="single" w:color="000000" w:sz="4" w:space="0"/>
              <w:bottom w:val="single" w:color="000000" w:sz="4" w:space="0"/>
              <w:right w:val="single" w:color="000000" w:sz="4" w:space="0"/>
            </w:tcBorders>
          </w:tcPr>
          <w:p/>
        </w:tc>
        <w:tc>
          <w:tcPr>
            <w:tcW w:w="3599" w:type="dxa"/>
            <w:gridSpan w:val="4"/>
            <w:tcBorders>
              <w:top w:val="single" w:color="000000" w:sz="4" w:space="0"/>
              <w:left w:val="single" w:color="000000" w:sz="4" w:space="0"/>
              <w:bottom w:val="single" w:color="000000" w:sz="4" w:space="0"/>
              <w:right w:val="single" w:color="000000" w:sz="4" w:space="0"/>
            </w:tcBorders>
          </w:tcPr>
          <w:p/>
        </w:tc>
        <w:tc>
          <w:tcPr>
            <w:tcW w:w="1260" w:type="dxa"/>
            <w:tcBorders>
              <w:top w:val="single" w:color="000000" w:sz="4" w:space="0"/>
              <w:left w:val="single" w:color="000000" w:sz="4" w:space="0"/>
              <w:bottom w:val="single" w:color="000000" w:sz="4" w:space="0"/>
              <w:right w:val="single" w:color="000000" w:sz="4" w:space="0"/>
            </w:tcBorders>
          </w:tcPr>
          <w:p/>
        </w:tc>
        <w:tc>
          <w:tcPr>
            <w:tcW w:w="1908" w:type="dxa"/>
            <w:tcBorders>
              <w:top w:val="single" w:color="000000" w:sz="4" w:space="0"/>
              <w:left w:val="single" w:color="000000" w:sz="4" w:space="0"/>
              <w:bottom w:val="single" w:color="000000" w:sz="4" w:space="0"/>
              <w:right w:val="single" w:color="000000" w:sz="4" w:space="0"/>
            </w:tcBorders>
          </w:tcPr>
          <w:p/>
        </w:tc>
      </w:tr>
    </w:tbl>
    <w:p>
      <w:pPr>
        <w:spacing w:before="10" w:line="60" w:lineRule="atLeast"/>
        <w:rPr>
          <w:rFonts w:ascii="宋体" w:hAnsi="宋体" w:eastAsia="宋体" w:cs="宋体"/>
          <w:sz w:val="4"/>
          <w:szCs w:val="4"/>
        </w:rPr>
      </w:pPr>
    </w:p>
    <w:p>
      <w:pPr>
        <w:pStyle w:val="2"/>
        <w:spacing w:before="36"/>
        <w:rPr>
          <w:lang w:eastAsia="zh-CN"/>
        </w:rPr>
      </w:pPr>
      <w:r>
        <w:rPr>
          <w:spacing w:val="-2"/>
          <w:lang w:eastAsia="zh-CN"/>
        </w:rPr>
        <w:t>注：投标人应根据投标人须知第</w:t>
      </w:r>
      <w:r>
        <w:rPr>
          <w:rFonts w:ascii="Times New Roman" w:hAnsi="Times New Roman" w:eastAsia="Times New Roman" w:cs="Times New Roman"/>
          <w:spacing w:val="-1"/>
          <w:lang w:eastAsia="zh-CN"/>
        </w:rPr>
        <w:t>3.5.6</w:t>
      </w:r>
      <w:r>
        <w:rPr>
          <w:spacing w:val="-2"/>
          <w:lang w:eastAsia="zh-CN"/>
        </w:rPr>
        <w:t>项的要求在本表后附相关证明材料。</w:t>
      </w:r>
    </w:p>
    <w:p>
      <w:pPr>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1"/>
        <w:rPr>
          <w:rFonts w:hint="eastAsia" w:ascii="黑体" w:hAnsi="黑体" w:eastAsia="黑体" w:cs="黑体"/>
          <w:b w:val="0"/>
          <w:bCs w:val="0"/>
          <w:spacing w:val="1"/>
          <w:sz w:val="30"/>
          <w:szCs w:val="30"/>
          <w:lang w:eastAsia="zh-CN"/>
        </w:rPr>
      </w:pPr>
      <w:bookmarkStart w:id="476" w:name="_bookmark211"/>
      <w:bookmarkEnd w:id="476"/>
      <w:bookmarkStart w:id="477" w:name="_Toc25615"/>
      <w:r>
        <w:rPr>
          <w:rFonts w:hint="eastAsia" w:ascii="黑体" w:hAnsi="黑体" w:eastAsia="黑体" w:cs="黑体"/>
          <w:b w:val="0"/>
          <w:bCs w:val="0"/>
          <w:spacing w:val="1"/>
          <w:sz w:val="30"/>
          <w:szCs w:val="30"/>
          <w:lang w:eastAsia="zh-CN"/>
        </w:rPr>
        <w:t>七、其他资料</w:t>
      </w:r>
      <w:bookmarkEnd w:id="477"/>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7"/>
        <w:keepNext w:val="0"/>
        <w:keepLines w:val="0"/>
        <w:pageBreakBefore w:val="0"/>
        <w:widowControl w:val="0"/>
        <w:tabs>
          <w:tab w:val="left" w:pos="3280"/>
        </w:tabs>
        <w:kinsoku/>
        <w:wordWrap/>
        <w:overflowPunct/>
        <w:topLinePunct w:val="0"/>
        <w:autoSpaceDE/>
        <w:autoSpaceDN/>
        <w:bidi w:val="0"/>
        <w:adjustRightInd/>
        <w:snapToGrid/>
        <w:spacing w:before="14" w:line="360" w:lineRule="auto"/>
        <w:ind w:left="2161"/>
        <w:textAlignment w:val="auto"/>
        <w:outlineLvl w:val="9"/>
        <w:rPr>
          <w:rFonts w:ascii="Times New Roman" w:hAnsi="Times New Roman" w:eastAsia="Times New Roman" w:cs="Times New Roman"/>
          <w:u w:val="single" w:color="000000"/>
          <w:lang w:eastAsia="zh-CN"/>
        </w:rPr>
      </w:pPr>
    </w:p>
    <w:p>
      <w:pPr>
        <w:pStyle w:val="7"/>
        <w:keepNext w:val="0"/>
        <w:keepLines w:val="0"/>
        <w:pageBreakBefore w:val="0"/>
        <w:widowControl w:val="0"/>
        <w:tabs>
          <w:tab w:val="left" w:pos="3280"/>
        </w:tabs>
        <w:kinsoku/>
        <w:wordWrap/>
        <w:overflowPunct/>
        <w:topLinePunct w:val="0"/>
        <w:autoSpaceDE/>
        <w:autoSpaceDN/>
        <w:bidi w:val="0"/>
        <w:adjustRightInd/>
        <w:snapToGrid/>
        <w:spacing w:before="14" w:line="360" w:lineRule="auto"/>
        <w:ind w:left="2161"/>
        <w:textAlignment w:val="auto"/>
        <w:outlineLvl w:val="0"/>
        <w:rPr>
          <w:rFonts w:ascii="Times New Roman" w:hAnsi="Times New Roman" w:eastAsia="Times New Roman" w:cs="Times New Roman"/>
          <w:u w:val="single" w:color="000000"/>
          <w:lang w:eastAsia="zh-CN"/>
        </w:rPr>
      </w:pPr>
    </w:p>
    <w:p>
      <w:pPr>
        <w:pStyle w:val="7"/>
        <w:keepNext w:val="0"/>
        <w:keepLines w:val="0"/>
        <w:pageBreakBefore w:val="0"/>
        <w:widowControl w:val="0"/>
        <w:tabs>
          <w:tab w:val="left" w:pos="3280"/>
        </w:tabs>
        <w:kinsoku/>
        <w:wordWrap/>
        <w:overflowPunct/>
        <w:topLinePunct w:val="0"/>
        <w:autoSpaceDE/>
        <w:autoSpaceDN/>
        <w:bidi w:val="0"/>
        <w:adjustRightInd/>
        <w:snapToGrid/>
        <w:spacing w:before="14" w:line="360" w:lineRule="auto"/>
        <w:ind w:left="2161"/>
        <w:textAlignment w:val="auto"/>
        <w:outlineLvl w:val="0"/>
        <w:rPr>
          <w:rFonts w:ascii="Times New Roman" w:hAnsi="Times New Roman" w:eastAsia="Times New Roman" w:cs="Times New Roman"/>
          <w:u w:val="single" w:color="000000"/>
          <w:lang w:eastAsia="zh-CN"/>
        </w:rPr>
      </w:pPr>
    </w:p>
    <w:p>
      <w:pPr>
        <w:pStyle w:val="7"/>
        <w:keepNext w:val="0"/>
        <w:keepLines w:val="0"/>
        <w:pageBreakBefore w:val="0"/>
        <w:widowControl w:val="0"/>
        <w:tabs>
          <w:tab w:val="left" w:pos="3280"/>
        </w:tabs>
        <w:kinsoku/>
        <w:wordWrap/>
        <w:overflowPunct/>
        <w:topLinePunct w:val="0"/>
        <w:autoSpaceDE/>
        <w:autoSpaceDN/>
        <w:bidi w:val="0"/>
        <w:adjustRightInd/>
        <w:snapToGrid/>
        <w:spacing w:before="14" w:line="360" w:lineRule="auto"/>
        <w:ind w:left="2161"/>
        <w:textAlignment w:val="auto"/>
        <w:outlineLvl w:val="0"/>
        <w:rPr>
          <w:rFonts w:ascii="宋体" w:hAnsi="宋体" w:eastAsia="宋体" w:cs="宋体"/>
          <w:sz w:val="44"/>
          <w:szCs w:val="44"/>
          <w:lang w:eastAsia="zh-CN"/>
        </w:rPr>
      </w:pPr>
      <w:r>
        <w:rPr>
          <w:rFonts w:hint="eastAsia" w:ascii="黑体" w:hAnsi="黑体" w:eastAsia="黑体" w:cs="黑体"/>
          <w:u w:val="single" w:color="000000"/>
          <w:lang w:eastAsia="zh-CN"/>
        </w:rPr>
        <w:tab/>
      </w:r>
      <w:bookmarkStart w:id="478" w:name="_Toc4920"/>
      <w:r>
        <w:rPr>
          <w:rFonts w:hint="eastAsia" w:ascii="黑体" w:hAnsi="黑体" w:eastAsia="黑体" w:cs="黑体"/>
          <w:spacing w:val="-1"/>
          <w:lang w:eastAsia="zh-CN"/>
        </w:rPr>
        <w:t>（项目名称）设计招标项目</w:t>
      </w:r>
      <w:bookmarkEnd w:id="478"/>
    </w:p>
    <w:p>
      <w:pPr>
        <w:keepNext w:val="0"/>
        <w:keepLines w:val="0"/>
        <w:pageBreakBefore w:val="0"/>
        <w:widowControl w:val="0"/>
        <w:kinsoku/>
        <w:wordWrap/>
        <w:overflowPunct/>
        <w:topLinePunct w:val="0"/>
        <w:autoSpaceDE/>
        <w:autoSpaceDN/>
        <w:bidi w:val="0"/>
        <w:adjustRightInd/>
        <w:snapToGrid/>
        <w:spacing w:line="360" w:lineRule="auto"/>
        <w:ind w:right="1"/>
        <w:jc w:val="both"/>
        <w:textAlignment w:val="auto"/>
        <w:rPr>
          <w:rFonts w:hint="eastAsia" w:ascii="宋体" w:hAnsi="宋体" w:eastAsia="宋体" w:cs="宋体"/>
          <w:sz w:val="44"/>
          <w:szCs w:val="4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3" w:right="1"/>
        <w:jc w:val="center"/>
        <w:textAlignment w:val="auto"/>
        <w:outlineLvl w:val="0"/>
        <w:rPr>
          <w:rFonts w:hint="eastAsia" w:ascii="黑体" w:hAnsi="黑体" w:eastAsia="黑体" w:cs="黑体"/>
          <w:sz w:val="44"/>
          <w:szCs w:val="44"/>
          <w:lang w:eastAsia="zh-CN"/>
        </w:rPr>
      </w:pPr>
      <w:bookmarkStart w:id="479" w:name="_Toc5147"/>
      <w:bookmarkStart w:id="480" w:name="_Toc2002"/>
      <w:r>
        <w:rPr>
          <w:rFonts w:hint="eastAsia" w:ascii="黑体" w:hAnsi="黑体" w:eastAsia="黑体" w:cs="黑体"/>
          <w:sz w:val="44"/>
          <w:szCs w:val="44"/>
          <w:lang w:eastAsia="zh-CN"/>
        </w:rPr>
        <w:t>投</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标</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文</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件</w:t>
      </w:r>
      <w:bookmarkEnd w:id="479"/>
      <w:bookmarkEnd w:id="480"/>
    </w:p>
    <w:p>
      <w:pPr>
        <w:keepNext w:val="0"/>
        <w:keepLines w:val="0"/>
        <w:pageBreakBefore w:val="0"/>
        <w:widowControl w:val="0"/>
        <w:kinsoku/>
        <w:wordWrap/>
        <w:overflowPunct/>
        <w:topLinePunct w:val="0"/>
        <w:autoSpaceDE/>
        <w:autoSpaceDN/>
        <w:bidi w:val="0"/>
        <w:adjustRightInd/>
        <w:snapToGrid/>
        <w:spacing w:line="360" w:lineRule="auto"/>
        <w:ind w:left="3" w:right="1"/>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技</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术</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部</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分（暗标）</w:t>
      </w:r>
    </w:p>
    <w:p>
      <w:pPr>
        <w:keepNext w:val="0"/>
        <w:keepLines w:val="0"/>
        <w:pageBreakBefore w:val="0"/>
        <w:widowControl w:val="0"/>
        <w:kinsoku/>
        <w:wordWrap/>
        <w:overflowPunct/>
        <w:topLinePunct w:val="0"/>
        <w:autoSpaceDE/>
        <w:autoSpaceDN/>
        <w:bidi w:val="0"/>
        <w:adjustRightInd/>
        <w:snapToGrid/>
        <w:spacing w:before="9" w:line="360" w:lineRule="auto"/>
        <w:textAlignment w:val="auto"/>
        <w:rPr>
          <w:rFonts w:ascii="宋体" w:hAnsi="宋体" w:eastAsia="宋体" w:cs="宋体"/>
          <w:sz w:val="30"/>
          <w:szCs w:val="30"/>
          <w:lang w:eastAsia="zh-CN"/>
        </w:rPr>
      </w:pPr>
    </w:p>
    <w:p>
      <w:pPr>
        <w:pStyle w:val="6"/>
        <w:keepNext w:val="0"/>
        <w:keepLines w:val="0"/>
        <w:pageBreakBefore w:val="0"/>
        <w:widowControl w:val="0"/>
        <w:kinsoku/>
        <w:wordWrap/>
        <w:overflowPunct/>
        <w:topLinePunct w:val="0"/>
        <w:autoSpaceDE/>
        <w:autoSpaceDN/>
        <w:bidi w:val="0"/>
        <w:adjustRightInd/>
        <w:snapToGrid/>
        <w:spacing w:line="360" w:lineRule="auto"/>
        <w:ind w:left="3" w:right="1"/>
        <w:jc w:val="center"/>
        <w:textAlignment w:val="auto"/>
        <w:outlineLvl w:val="9"/>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pStyle w:val="6"/>
        <w:spacing w:line="443" w:lineRule="exact"/>
        <w:jc w:val="center"/>
        <w:outlineLvl w:val="1"/>
        <w:rPr>
          <w:rFonts w:hint="eastAsia" w:ascii="黑体" w:hAnsi="黑体" w:eastAsia="黑体" w:cs="黑体"/>
          <w:b/>
          <w:bCs/>
          <w:spacing w:val="1"/>
          <w:lang w:eastAsia="zh-CN"/>
        </w:rPr>
      </w:pPr>
    </w:p>
    <w:p>
      <w:pPr>
        <w:pStyle w:val="6"/>
        <w:spacing w:line="443" w:lineRule="exact"/>
        <w:jc w:val="center"/>
        <w:outlineLvl w:val="1"/>
        <w:rPr>
          <w:rFonts w:hint="eastAsia" w:ascii="黑体" w:hAnsi="黑体" w:eastAsia="黑体" w:cs="黑体"/>
          <w:b/>
          <w:bCs/>
          <w:spacing w:val="1"/>
          <w:lang w:eastAsia="zh-CN"/>
        </w:rPr>
      </w:pPr>
      <w:bookmarkStart w:id="481" w:name="_Toc2929"/>
      <w:r>
        <w:rPr>
          <w:rFonts w:hint="eastAsia" w:ascii="黑体" w:hAnsi="黑体" w:eastAsia="黑体" w:cs="黑体"/>
          <w:b/>
          <w:bCs/>
          <w:spacing w:val="1"/>
          <w:lang w:eastAsia="zh-CN"/>
        </w:rPr>
        <w:t>目</w:t>
      </w:r>
      <w:r>
        <w:rPr>
          <w:rFonts w:hint="eastAsia" w:ascii="黑体" w:hAnsi="黑体" w:eastAsia="黑体" w:cs="黑体"/>
          <w:b/>
          <w:bCs/>
          <w:spacing w:val="1"/>
          <w:lang w:val="en-US" w:eastAsia="zh-CN"/>
        </w:rPr>
        <w:t xml:space="preserve">    </w:t>
      </w:r>
      <w:r>
        <w:rPr>
          <w:rFonts w:hint="eastAsia" w:ascii="黑体" w:hAnsi="黑体" w:eastAsia="黑体" w:cs="黑体"/>
          <w:b/>
          <w:bCs/>
          <w:spacing w:val="1"/>
          <w:lang w:eastAsia="zh-CN"/>
        </w:rPr>
        <w:t>录</w:t>
      </w:r>
      <w:bookmarkEnd w:id="481"/>
    </w:p>
    <w:p>
      <w:pPr>
        <w:spacing w:line="200" w:lineRule="atLeast"/>
        <w:rPr>
          <w:rFonts w:ascii="Microsoft JhengHei" w:hAnsi="Microsoft JhengHei" w:eastAsia="Microsoft JhengHei" w:cs="Microsoft JhengHei"/>
          <w:sz w:val="11"/>
          <w:szCs w:val="11"/>
        </w:rPr>
      </w:pPr>
    </w:p>
    <w:p>
      <w:pPr>
        <w:spacing w:line="200" w:lineRule="atLeast"/>
        <w:rPr>
          <w:rFonts w:ascii="Microsoft JhengHei" w:hAnsi="Microsoft JhengHei" w:eastAsia="Microsoft JhengHei" w:cs="Microsoft JhengHei"/>
          <w:sz w:val="11"/>
          <w:szCs w:val="11"/>
        </w:rPr>
      </w:pPr>
    </w:p>
    <w:p>
      <w:pPr>
        <w:spacing w:line="471" w:lineRule="auto"/>
        <w:rPr>
          <w:rFonts w:hint="eastAsia" w:eastAsia="宋体"/>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r>
        <w:rPr>
          <w:rFonts w:hint="eastAsia" w:eastAsia="宋体"/>
          <w:lang w:eastAsia="zh-CN"/>
        </w:rPr>
        <w:t>一、设计方案</w:t>
      </w:r>
    </w:p>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1"/>
        <w:rPr>
          <w:rFonts w:hint="eastAsia" w:ascii="黑体" w:hAnsi="黑体" w:eastAsia="黑体" w:cs="黑体"/>
          <w:b w:val="0"/>
          <w:bCs w:val="0"/>
          <w:spacing w:val="1"/>
          <w:sz w:val="30"/>
          <w:szCs w:val="30"/>
          <w:lang w:eastAsia="zh-CN"/>
        </w:rPr>
      </w:pPr>
      <w:bookmarkStart w:id="482" w:name="_Toc25916"/>
      <w:r>
        <w:rPr>
          <w:rFonts w:hint="eastAsia" w:ascii="黑体" w:hAnsi="黑体" w:eastAsia="黑体" w:cs="黑体"/>
          <w:b w:val="0"/>
          <w:bCs w:val="0"/>
          <w:spacing w:val="1"/>
          <w:sz w:val="30"/>
          <w:szCs w:val="30"/>
          <w:lang w:eastAsia="zh-CN"/>
        </w:rPr>
        <w:t>一、设计方案</w:t>
      </w:r>
      <w:bookmarkEnd w:id="482"/>
    </w:p>
    <w:p>
      <w:pPr>
        <w:rPr>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lang w:val="en-US" w:eastAsia="zh-CN"/>
        </w:rPr>
      </w:pPr>
      <w:r>
        <w:rPr>
          <w:lang w:eastAsia="zh-CN"/>
        </w:rPr>
        <w:t xml:space="preserve">设计方案应包括（但不限于）下列内容： </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lang w:eastAsia="zh-CN"/>
        </w:rPr>
      </w:pPr>
      <w:r>
        <w:rPr>
          <w:rFonts w:hint="eastAsia"/>
          <w:lang w:eastAsia="zh-CN"/>
        </w:rPr>
        <w:t>一、设计范围、设计内容</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lang w:eastAsia="zh-CN"/>
        </w:rPr>
      </w:pPr>
      <w:r>
        <w:rPr>
          <w:rFonts w:hint="eastAsia"/>
          <w:lang w:eastAsia="zh-CN"/>
        </w:rPr>
        <w:t>二、设计依据、设计工作目标</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lang w:eastAsia="zh-CN"/>
        </w:rPr>
      </w:pPr>
      <w:r>
        <w:rPr>
          <w:rFonts w:hint="eastAsia"/>
          <w:lang w:eastAsia="zh-CN"/>
        </w:rPr>
        <w:t>三、设计说明和设计方案</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lang w:eastAsia="zh-CN"/>
        </w:rPr>
      </w:pPr>
      <w:r>
        <w:rPr>
          <w:rFonts w:hint="eastAsia"/>
          <w:lang w:eastAsia="zh-CN"/>
        </w:rPr>
        <w:t>四、设计质量、进度、保密等</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lang w:eastAsia="zh-CN"/>
        </w:rPr>
      </w:pPr>
      <w:r>
        <w:rPr>
          <w:rFonts w:hint="eastAsia"/>
          <w:lang w:eastAsia="zh-CN"/>
        </w:rPr>
        <w:t>五、保证措施</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lang w:eastAsia="zh-CN"/>
        </w:rPr>
      </w:pPr>
      <w:r>
        <w:rPr>
          <w:rFonts w:hint="eastAsia"/>
          <w:lang w:eastAsia="zh-CN"/>
        </w:rPr>
        <w:t>六、设计安全保证措施</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lang w:eastAsia="zh-CN"/>
        </w:rPr>
      </w:pPr>
      <w:r>
        <w:rPr>
          <w:rFonts w:hint="eastAsia"/>
          <w:lang w:eastAsia="zh-CN"/>
        </w:rPr>
        <w:t>七、设计工作重点、难点分析</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lang w:eastAsia="zh-CN"/>
        </w:rPr>
      </w:pPr>
      <w:r>
        <w:rPr>
          <w:rFonts w:hint="eastAsia"/>
          <w:lang w:eastAsia="zh-CN"/>
        </w:rPr>
        <w:t>八、合理化建议</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lang w:eastAsia="zh-CN"/>
        </w:rPr>
      </w:pPr>
      <w:r>
        <w:rPr>
          <w:rFonts w:hint="eastAsia"/>
          <w:lang w:eastAsia="zh-CN"/>
        </w:rPr>
        <w:t>九、</w:t>
      </w:r>
      <w:bookmarkStart w:id="483" w:name="_bookmark212"/>
      <w:bookmarkEnd w:id="483"/>
      <w:r>
        <w:rPr>
          <w:rFonts w:hint="eastAsia"/>
          <w:lang w:eastAsia="zh-CN"/>
        </w:rPr>
        <w:t>投标文件技术部分暗标编制要求如下：</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lang w:eastAsia="zh-CN"/>
        </w:rPr>
      </w:pPr>
      <w:r>
        <w:rPr>
          <w:rFonts w:hint="eastAsia"/>
          <w:lang w:eastAsia="zh-CN"/>
        </w:rPr>
        <w:t xml:space="preserve">（一）版面要求：A4 纸张大小。 </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lang w:eastAsia="zh-CN"/>
        </w:rPr>
      </w:pPr>
      <w:r>
        <w:rPr>
          <w:rFonts w:hint="eastAsia"/>
          <w:lang w:eastAsia="zh-CN"/>
        </w:rPr>
        <w:t xml:space="preserve">（二）颜色要求：所有文字、图表均为黑色。 </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lang w:eastAsia="zh-CN"/>
        </w:rPr>
      </w:pPr>
      <w:r>
        <w:rPr>
          <w:rFonts w:hint="eastAsia"/>
          <w:lang w:eastAsia="zh-CN"/>
        </w:rPr>
        <w:t xml:space="preserve">（三）字体要求：标题及正文部分所用文字均采用“宋体”四号“常规”字；图、表内的字体及字号不作要求；全部使用中文标点；所有字体均不得出现加粗、加色、倾斜、下划线等标记。 </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lang w:eastAsia="zh-CN"/>
        </w:rPr>
      </w:pPr>
      <w:r>
        <w:rPr>
          <w:rFonts w:hint="eastAsia"/>
          <w:lang w:eastAsia="zh-CN"/>
        </w:rPr>
        <w:t xml:space="preserve">（四）排版要求：页边距要求上边距 2.5 厘米，其余均为 2 厘米；不得设置目录；正文行间距为固定值 30 磅；文字内容（含正文标题、正文及表格标题）统一设为左对齐；首行缩进 2 字符，不得有空格；段落前后不设置空行；不得设置页眉、页脚和页码。 </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lang w:eastAsia="zh-CN"/>
        </w:rPr>
      </w:pPr>
      <w:r>
        <w:rPr>
          <w:rFonts w:hint="eastAsia"/>
          <w:lang w:eastAsia="zh-CN"/>
        </w:rPr>
        <w:t>（五）其它：除满足上述各项要求外，投标文件暗标部分均不得出现投标人的名称和其它可识别投标人身份的字符、徽标、人员名称以及其他可能被辨别出投标人身份的任何标记。</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lang w:eastAsia="zh-CN"/>
        </w:rPr>
      </w:pPr>
      <w:r>
        <w:rPr>
          <w:rFonts w:hint="eastAsia"/>
          <w:lang w:eastAsia="zh-CN"/>
        </w:rPr>
        <w:t>不符合上述实质性要求的，投标文件作否决投标处理。</w:t>
      </w:r>
    </w:p>
    <w:p>
      <w:pPr>
        <w:ind w:firstLine="440" w:firstLineChars="200"/>
        <w:rPr>
          <w:rFonts w:hint="eastAsia"/>
          <w:lang w:eastAsia="zh-CN"/>
        </w:rPr>
      </w:pPr>
    </w:p>
    <w:sectPr>
      <w:footerReference r:id="rId22"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separate"/>
    </w:r>
    <w:r>
      <w:fldChar w:fldCharType="end"/>
    </w:r>
  </w:p>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posOffset>2573655</wp:posOffset>
              </wp:positionH>
              <wp:positionV relativeFrom="paragraph">
                <wp:posOffset>-167640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21</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65pt;margin-top:-13.2pt;height:144pt;width:144pt;mso-position-horizontal-relative:margin;mso-wrap-style:none;z-index:251666432;mso-width-relative:page;mso-height-relative:page;" filled="f" stroked="f" coordsize="21600,21600" o:gfxdata="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khPPfYAAAACwEAAA8AAAAAAAAAAQAgAAAAIgAAAGRycy9kb3ducmV2Lnht&#10;bFBLAQIUABQAAAAIAIdO4kDAwKV+MgIAAGMEAAAOAAAAAAAAAAEAIAAAACcBAABkcnMvZTJvRG9j&#10;LnhtbFBLBQYAAAAABgAGAFkBAADLBQ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21</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posOffset>2573655</wp:posOffset>
              </wp:positionH>
              <wp:positionV relativeFrom="paragraph">
                <wp:posOffset>-167640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31</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65pt;margin-top:-13.2pt;height:144pt;width:144pt;mso-position-horizontal-relative:margin;mso-wrap-style:none;z-index:251667456;mso-width-relative:page;mso-height-relative:page;" filled="f" stroked="f" coordsize="21600,21600" o:gfxdata="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JITz32AAAAAsBAAAPAAAAAAAAAAEAIAAAACIAAABkcnMvZG93bnJldi54&#10;bWxQSwECFAAUAAAACACHTuJAgmgykTMCAABjBAAADgAAAAAAAAABACAAAAAnAQAAZHJzL2Uyb0Rv&#10;Yy54bWxQSwUGAAAAAAYABgBZAQAAzAU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31</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posOffset>2573655</wp:posOffset>
              </wp:positionH>
              <wp:positionV relativeFrom="paragraph">
                <wp:posOffset>-167640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31</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65pt;margin-top:-13.2pt;height:144pt;width:144pt;mso-position-horizontal-relative:margin;mso-wrap-style:none;z-index:251668480;mso-width-relative:page;mso-height-relative:page;" filled="f" stroked="f" coordsize="21600,21600" o:gfxdata="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JITz32AAAAAsBAAAPAAAAAAAAAAEAIAAAACIAAABkcnMvZG93bnJldi54&#10;bWxQSwECFAAUAAAACACHTuJABZb7ejMCAABjBAAADgAAAAAAAAABACAAAAAnAQAAZHJzL2Uyb0Rv&#10;Yy54bWxQSwUGAAAAAAYABgBZAQAAzAU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31</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2"/>
      </w:rPr>
      <mc:AlternateContent>
        <mc:Choice Requires="wps">
          <w:drawing>
            <wp:anchor distT="0" distB="0" distL="114300" distR="114300" simplePos="0" relativeHeight="251669504" behindDoc="0" locked="0" layoutInCell="1" allowOverlap="1">
              <wp:simplePos x="0" y="0"/>
              <wp:positionH relativeFrom="margin">
                <wp:posOffset>2573655</wp:posOffset>
              </wp:positionH>
              <wp:positionV relativeFrom="paragraph">
                <wp:posOffset>-172720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32</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65pt;margin-top:-13.6pt;height:144pt;width:144pt;mso-position-horizontal-relative:margin;mso-wrap-style:none;z-index:251669504;mso-width-relative:page;mso-height-relative:page;" filled="f" stroked="f" coordsize="21600,21600" o:gfxdata="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49sP9kAAAALAQAADwAAAAAAAAABACAAAAAiAAAAZHJzL2Rvd25yZXYu&#10;eG1sUEsBAhQAFAAAAAgAh07iQEc+bJUzAgAAYwQAAA4AAAAAAAAAAQAgAAAAKAEAAGRycy9lMm9E&#10;b2MueG1sUEsFBgAAAAAGAAYAWQEAAM0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32</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0528" behindDoc="0" locked="0" layoutInCell="1" allowOverlap="1">
              <wp:simplePos x="0" y="0"/>
              <wp:positionH relativeFrom="margin">
                <wp:posOffset>2573655</wp:posOffset>
              </wp:positionH>
              <wp:positionV relativeFrom="paragraph">
                <wp:posOffset>-162560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33</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65pt;margin-top:-12.8pt;height:144pt;width:144pt;mso-position-horizontal-relative:margin;mso-wrap-style:none;z-index:251670528;mso-width-relative:page;mso-height-relative:page;" filled="f" stroked="f" coordsize="21600,21600" o:gfxdata="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KkJYu9kAAAALAQAADwAAAAAAAAABACAAAAAiAAAAZHJzL2Rvd25yZXYu&#10;eG1sUEsBAhQAFAAAAAgAh07iQEptGXYzAgAAYwQAAA4AAAAAAAAAAQAgAAAAKAEAAGRycy9lMm9E&#10;b2MueG1sUEsFBgAAAAAGAAYAWQEAAM0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33</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1552" behindDoc="0" locked="0" layoutInCell="1" allowOverlap="1">
              <wp:simplePos x="0" y="0"/>
              <wp:positionH relativeFrom="margin">
                <wp:posOffset>2573655</wp:posOffset>
              </wp:positionH>
              <wp:positionV relativeFrom="paragraph">
                <wp:posOffset>-172720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61</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65pt;margin-top:-13.6pt;height:144pt;width:144pt;mso-position-horizontal-relative:margin;mso-wrap-style:none;z-index:251671552;mso-width-relative:page;mso-height-relative:page;" filled="f" stroked="f" coordsize="21600,21600" o:gfxdata="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49sP9kAAAALAQAADwAAAAAAAAABACAAAAAiAAAAZHJzL2Rvd25yZXYu&#10;eG1sUEsBAhQAFAAAAAgAh07iQAjFjpkzAgAAYwQAAA4AAAAAAAAAAQAgAAAAKAEAAGRycy9lMm9E&#10;b2MueG1sUEsFBgAAAAAGAAYAWQEAAM0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61</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2576" behindDoc="0" locked="0" layoutInCell="1" allowOverlap="1">
              <wp:simplePos x="0" y="0"/>
              <wp:positionH relativeFrom="margin">
                <wp:posOffset>2573655</wp:posOffset>
              </wp:positionH>
              <wp:positionV relativeFrom="paragraph">
                <wp:posOffset>-167640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58</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65pt;margin-top:-13.2pt;height:144pt;width:144pt;mso-position-horizontal-relative:margin;mso-wrap-style:none;z-index:251672576;mso-width-relative:page;mso-height-relative:page;" filled="f" stroked="f" coordsize="21600,21600" o:gfxdata="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JITz32AAAAAsBAAAPAAAAAAAAAAEAIAAAACIAAABkcnMvZG93bnJldi54&#10;bWxQSwECFAAUAAAACACHTuJAjztHcjMCAABjBAAADgAAAAAAAAABACAAAAAnAQAAZHJzL2Uyb0Rv&#10;Yy54bWxQSwUGAAAAAAYABgBZAQAAzAU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58</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3600" behindDoc="0" locked="0" layoutInCell="1" allowOverlap="1">
              <wp:simplePos x="0" y="0"/>
              <wp:positionH relativeFrom="margin">
                <wp:posOffset>2573655</wp:posOffset>
              </wp:positionH>
              <wp:positionV relativeFrom="paragraph">
                <wp:posOffset>-177800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71</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65pt;margin-top:-14pt;height:144pt;width:144pt;mso-position-horizontal-relative:margin;mso-wrap-style:none;z-index:251673600;mso-width-relative:page;mso-height-relative:page;" filled="f" stroked="f" coordsize="21600,21600" o:gfxdata="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7vWVN2AAAAAsBAAAPAAAAAAAAAAEAIAAAACIAAABkcnMvZG93bnJldi54&#10;bWxQSwECFAAUAAAACACHTuJAzZPQnTMCAABjBAAADgAAAAAAAAABACAAAAAnAQAAZHJzL2Uyb0Rv&#10;Yy54bWxQSwUGAAAAAAYABgBZAQAAzAU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71</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4624" behindDoc="0" locked="0" layoutInCell="1" allowOverlap="1">
              <wp:simplePos x="0" y="0"/>
              <wp:positionH relativeFrom="margin">
                <wp:posOffset>2573655</wp:posOffset>
              </wp:positionH>
              <wp:positionV relativeFrom="paragraph">
                <wp:posOffset>-167640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70</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65pt;margin-top:-13.2pt;height:144pt;width:144pt;mso-position-horizontal-relative:margin;mso-wrap-style:none;z-index:251674624;mso-width-relative:page;mso-height-relative:page;" filled="f" stroked="f" coordsize="21600,21600" o:gfxdata="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JITz32AAAAAsBAAAPAAAAAAAAAAEAIAAAACIAAABkcnMvZG93bnJldi54&#10;bWxQSwECFAAUAAAACACHTuJA1JvcbzMCAABjBAAADgAAAAAAAAABACAAAAAnAQAAZHJzL2Uyb0Rv&#10;Yy54bWxQSwUGAAAAAAYABgBZAQAAzAU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70</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5648" behindDoc="0" locked="0" layoutInCell="1" allowOverlap="1">
              <wp:simplePos x="0" y="0"/>
              <wp:positionH relativeFrom="margin">
                <wp:posOffset>2573655</wp:posOffset>
              </wp:positionH>
              <wp:positionV relativeFrom="paragraph">
                <wp:posOffset>-182880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81</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65pt;margin-top:-14.4pt;height:144pt;width:144pt;mso-position-horizontal-relative:margin;mso-wrap-style:none;z-index:251675648;mso-width-relative:page;mso-height-relative:page;" filled="f" stroked="f" coordsize="21600,21600" o:gfxdata="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3nVZtkAAAALAQAADwAAAAAAAAABACAAAAAiAAAAZHJzL2Rvd25yZXYu&#10;eG1sUEsBAhQAFAAAAAgAh07iQJYzS4AzAgAAYwQAAA4AAAAAAAAAAQAgAAAAKAEAAGRycy9lMm9E&#10;b2MueG1sUEsFBgAAAAAGAAYAWQEAAM0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81</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posOffset>2598420</wp:posOffset>
              </wp:positionH>
              <wp:positionV relativeFrom="paragraph">
                <wp:posOffset>-48895</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1</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4.6pt;margin-top:-3.85pt;height:144pt;width:144pt;mso-position-horizontal-relative:margin;mso-wrap-style:none;z-index:251659264;mso-width-relative:page;mso-height-relative:page;" filled="f" stroked="f" coordsize="21600,21600" o:gfxdata="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T/UvHYAAAACgEAAA8AAAAAAAAAAQAgAAAAIgAAAGRycy9kb3ducmV2Lnht&#10;bFBLAQIUABQAAAAIAIdO4kARIcbiMgIAAGMEAAAOAAAAAAAAAAEAIAAAACcBAABkcnMvZTJvRG9j&#10;LnhtbFBLBQYAAAAABgAGAFkBAADLBQ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1</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6672" behindDoc="0" locked="0" layoutInCell="1" allowOverlap="1">
              <wp:simplePos x="0" y="0"/>
              <wp:positionH relativeFrom="margin">
                <wp:posOffset>2573655</wp:posOffset>
              </wp:positionH>
              <wp:positionV relativeFrom="paragraph">
                <wp:posOffset>-177800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83</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65pt;margin-top:-14pt;height:144pt;width:144pt;mso-position-horizontal-relative:margin;mso-wrap-style:none;z-index:251676672;mso-width-relative:page;mso-height-relative:page;" filled="f" stroked="f" coordsize="21600,21600" o:gfxdata="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7vWVN2AAAAAsBAAAPAAAAAAAAAAEAIAAAACIAAABkcnMvZG93bnJldi54&#10;bWxQSwECFAAUAAAACACHTuJALsn3ADMCAABjBAAADgAAAAAAAAABACAAAAAnAQAAZHJzL2Uyb0Rv&#10;Yy54bWxQSwUGAAAAAAYABgBZAQAAzAU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83</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posOffset>2602865</wp:posOffset>
              </wp:positionH>
              <wp:positionV relativeFrom="paragraph">
                <wp:posOffset>-177800</wp:posOffset>
              </wp:positionV>
              <wp:extent cx="123190" cy="17907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23190" cy="1790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1</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4.95pt;margin-top:-14pt;height:14.1pt;width:9.7pt;mso-position-horizontal-relative:margin;z-index:251660288;mso-width-relative:page;mso-height-relative:page;" filled="f" stroked="f" coordsize="21600,21600" o:gfxdata="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mWlhJdgAAAAIAQAADwAAAAAAAAABACAAAAAiAAAAZHJzL2Rvd25y&#10;ZXYueG1sUEsBAhQAFAAAAAgAh07iQLXnsJE3AgAAYwQAAA4AAAAAAAAAAQAgAAAAJwEAAGRycy9l&#10;Mm9Eb2MueG1sUEsFBgAAAAAGAAYAWQEAANAFAAAAAA==&#10;">
              <v:fill on="f" focussize="0,0"/>
              <v:stroke on="f" weight="0.5pt"/>
              <v:imagedata o:title=""/>
              <o:lock v:ext="edit" aspectratio="f"/>
              <v:textbox inset="0mm,0mm,0mm,0mm">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1</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posOffset>2602865</wp:posOffset>
              </wp:positionH>
              <wp:positionV relativeFrom="paragraph">
                <wp:posOffset>-165735</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2</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4.95pt;margin-top:-13.05pt;height:144pt;width:144pt;mso-position-horizontal-relative:margin;mso-wrap-style:none;z-index:251661312;mso-width-relative:page;mso-height-relative:page;" filled="f" stroked="f" coordsize="21600,21600" o:gfxdata="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cdKDfXAAAACwEAAA8AAAAAAAAAAQAgAAAAIgAAAGRycy9kb3ducmV2Lnht&#10;bFBLAQIUABQAAAAIAIdO4kAccrMBMwIAAGMEAAAOAAAAAAAAAAEAIAAAACYBAABkcnMvZTJvRG9j&#10;LnhtbFBLBQYAAAAABgAGAFkBAADLBQ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2</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posOffset>2602865</wp:posOffset>
              </wp:positionH>
              <wp:positionV relativeFrom="paragraph">
                <wp:posOffset>-160020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4</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4.95pt;margin-top:-12.6pt;height:144pt;width:144pt;mso-position-horizontal-relative:margin;mso-wrap-style:none;z-index:251662336;mso-width-relative:page;mso-height-relative:page;" filled="f" stroked="f" coordsize="21600,21600" o:gfxdata="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y7+pY2QAAAAsBAAAPAAAAAAAAAAEAIAAAACIAAABkcnMvZG93bnJldi54&#10;bWxQSwECFAAUAAAACACHTuJAm4x66jICAABjBAAADgAAAAAAAAABACAAAAAoAQAAZHJzL2Uyb0Rv&#10;Yy54bWxQSwUGAAAAAAYABgBZAQAAzAU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4</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posOffset>2602865</wp:posOffset>
              </wp:positionH>
              <wp:positionV relativeFrom="paragraph">
                <wp:posOffset>-160020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6</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4.95pt;margin-top:-12.6pt;height:144pt;width:144pt;mso-position-horizontal-relative:margin;mso-wrap-style:none;z-index:251663360;mso-width-relative:page;mso-height-relative:page;" filled="f" stroked="f" coordsize="21600,21600" o:gfxdata="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u/qWNkAAAALAQAADwAAAAAAAAABACAAAAAiAAAAZHJzL2Rvd25yZXYu&#10;eG1sUEsBAhQAFAAAAAgAh07iQNkk7QUzAgAAYwQAAA4AAAAAAAAAAQAgAAAAKAEAAGRycy9lMm9E&#10;b2MueG1sUEsFBgAAAAAGAAYAWQEAAM0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6</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-165735</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7</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05pt;height:144pt;width:144pt;mso-position-horizontal:center;mso-position-horizontal-relative:margin;mso-wrap-style:none;z-index:251664384;mso-width-relative:page;mso-height-relative:page;" filled="f" stroked="f" coordsize="21600,21600" o:gfxdata="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R2W7zVAAAACAEAAA8AAAAAAAAAAQAgAAAAIgAAAGRycy9kb3ducmV2LnhtbFBL&#10;AQIUABQAAAAIAIdO4kDALOH3MgIAAGMEAAAOAAAAAAAAAAEAIAAAACQBAABkcnMvZTJvRG9jLnht&#10;bFBLBQYAAAAABgAGAFkBAADIBQ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7</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posOffset>2573655</wp:posOffset>
              </wp:positionH>
              <wp:positionV relativeFrom="paragraph">
                <wp:posOffset>-172720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6</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65pt;margin-top:-13.6pt;height:144pt;width:144pt;mso-position-horizontal-relative:margin;mso-wrap-style:none;z-index:251665408;mso-width-relative:page;mso-height-relative:page;" filled="f" stroked="f" coordsize="21600,21600" o:gfxdata="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49sP9kAAAALAQAADwAAAAAAAAABACAAAAAiAAAAZHJzL2Rvd25yZXYu&#10;eG1sUEsBAhQAFAAAAAgAh07iQIKEdhgzAgAAYwQAAA4AAAAAAAAAAQAgAAAAKAEAAGRycy9lMm9E&#10;b2MueG1sUEsFBgAAAAAGAAYAWQEAAM0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6</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56AFDB"/>
    <w:multiLevelType w:val="singleLevel"/>
    <w:tmpl w:val="CF56AF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90"/>
  <w:bordersDoNotSurroundHeader w:val="0"/>
  <w:bordersDoNotSurroundFooter w:val="0"/>
  <w:hideSpellingErrors/>
  <w:documentProtection w:enforcement="0"/>
  <w:defaultTabStop w:val="720"/>
  <w:drawingGridHorizontalSpacing w:val="220"/>
  <w:drawingGridVerticalSpacing w:val="159"/>
  <w:displayHorizontalDrawingGridEvery w:val="1"/>
  <w:displayVerticalDrawingGridEvery w:val="2"/>
  <w:noPunctuationKerning w:val="1"/>
  <w:characterSpacingControl w:val="doNotCompress"/>
  <w:hdrShapeDefaults>
    <o:shapelayout v:ext="edit">
      <o:idmap v:ext="edit" data="1,3"/>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wNDk4YWRkNDUzNWJiZWY1ZjcxZWExZjMyOTk1ODcifQ=="/>
  </w:docVars>
  <w:rsids>
    <w:rsidRoot w:val="0075241F"/>
    <w:rsid w:val="00387B6A"/>
    <w:rsid w:val="00507AD0"/>
    <w:rsid w:val="00617470"/>
    <w:rsid w:val="00677D30"/>
    <w:rsid w:val="006D262F"/>
    <w:rsid w:val="0075241F"/>
    <w:rsid w:val="00A52FCD"/>
    <w:rsid w:val="00A70D81"/>
    <w:rsid w:val="00B81CA7"/>
    <w:rsid w:val="00C7507C"/>
    <w:rsid w:val="00CC0BD6"/>
    <w:rsid w:val="00D731AF"/>
    <w:rsid w:val="015A330A"/>
    <w:rsid w:val="023606F5"/>
    <w:rsid w:val="034F7F3F"/>
    <w:rsid w:val="04CD447D"/>
    <w:rsid w:val="05AE122E"/>
    <w:rsid w:val="0624033A"/>
    <w:rsid w:val="07B2548B"/>
    <w:rsid w:val="08062DD0"/>
    <w:rsid w:val="08557124"/>
    <w:rsid w:val="089D5028"/>
    <w:rsid w:val="08A82B71"/>
    <w:rsid w:val="08DC55E7"/>
    <w:rsid w:val="0A240BF4"/>
    <w:rsid w:val="0BD4004A"/>
    <w:rsid w:val="0C103301"/>
    <w:rsid w:val="0D721C2E"/>
    <w:rsid w:val="0E263D2F"/>
    <w:rsid w:val="0F69744E"/>
    <w:rsid w:val="109E3B16"/>
    <w:rsid w:val="13897365"/>
    <w:rsid w:val="15CC513A"/>
    <w:rsid w:val="17BA51EB"/>
    <w:rsid w:val="184E3CDD"/>
    <w:rsid w:val="18C238AC"/>
    <w:rsid w:val="18C52AD8"/>
    <w:rsid w:val="19727275"/>
    <w:rsid w:val="1AAC0CA2"/>
    <w:rsid w:val="1C65324F"/>
    <w:rsid w:val="1DA23320"/>
    <w:rsid w:val="1DC671EC"/>
    <w:rsid w:val="201257F3"/>
    <w:rsid w:val="204A0F34"/>
    <w:rsid w:val="217565E1"/>
    <w:rsid w:val="227A2476"/>
    <w:rsid w:val="22871923"/>
    <w:rsid w:val="23A963F7"/>
    <w:rsid w:val="2486088D"/>
    <w:rsid w:val="269333B5"/>
    <w:rsid w:val="26F94447"/>
    <w:rsid w:val="28F406C4"/>
    <w:rsid w:val="29E03AF7"/>
    <w:rsid w:val="2C0F2364"/>
    <w:rsid w:val="2CC748BB"/>
    <w:rsid w:val="2EEB7B4E"/>
    <w:rsid w:val="31243BBC"/>
    <w:rsid w:val="31C67516"/>
    <w:rsid w:val="34214CA7"/>
    <w:rsid w:val="34F87432"/>
    <w:rsid w:val="350B4C82"/>
    <w:rsid w:val="36F648D7"/>
    <w:rsid w:val="39107189"/>
    <w:rsid w:val="39696EC1"/>
    <w:rsid w:val="3B373225"/>
    <w:rsid w:val="3B4A1DE0"/>
    <w:rsid w:val="3BCD088E"/>
    <w:rsid w:val="3CD63DA5"/>
    <w:rsid w:val="3D207616"/>
    <w:rsid w:val="3D7E12DD"/>
    <w:rsid w:val="415B2062"/>
    <w:rsid w:val="419335E5"/>
    <w:rsid w:val="41BD7797"/>
    <w:rsid w:val="41D80382"/>
    <w:rsid w:val="423E7C3E"/>
    <w:rsid w:val="427D18D3"/>
    <w:rsid w:val="42C2780E"/>
    <w:rsid w:val="43CF2CC8"/>
    <w:rsid w:val="452472A0"/>
    <w:rsid w:val="45B01219"/>
    <w:rsid w:val="46A529F0"/>
    <w:rsid w:val="48BA0FF7"/>
    <w:rsid w:val="495D3B2F"/>
    <w:rsid w:val="4AF00537"/>
    <w:rsid w:val="4D2F4E2E"/>
    <w:rsid w:val="4E2C1041"/>
    <w:rsid w:val="4E3714A3"/>
    <w:rsid w:val="4E685E08"/>
    <w:rsid w:val="4F2C1D5E"/>
    <w:rsid w:val="51CA0B99"/>
    <w:rsid w:val="51F0074D"/>
    <w:rsid w:val="526B5BEE"/>
    <w:rsid w:val="550918A2"/>
    <w:rsid w:val="56B13DFC"/>
    <w:rsid w:val="57EA2DAC"/>
    <w:rsid w:val="5B3E3367"/>
    <w:rsid w:val="5B560720"/>
    <w:rsid w:val="5BAA7A62"/>
    <w:rsid w:val="5C2553ED"/>
    <w:rsid w:val="5D4F0FAC"/>
    <w:rsid w:val="5FBF6343"/>
    <w:rsid w:val="60737788"/>
    <w:rsid w:val="610D4D94"/>
    <w:rsid w:val="61D61932"/>
    <w:rsid w:val="63304993"/>
    <w:rsid w:val="633B4022"/>
    <w:rsid w:val="63585F84"/>
    <w:rsid w:val="64B51484"/>
    <w:rsid w:val="66971325"/>
    <w:rsid w:val="674D004F"/>
    <w:rsid w:val="68CF6732"/>
    <w:rsid w:val="6A460372"/>
    <w:rsid w:val="6A51298D"/>
    <w:rsid w:val="6A8E6627"/>
    <w:rsid w:val="6B39165C"/>
    <w:rsid w:val="6B4F4F6A"/>
    <w:rsid w:val="6CA100C9"/>
    <w:rsid w:val="6D003FFF"/>
    <w:rsid w:val="6E8702E0"/>
    <w:rsid w:val="6ECD7F63"/>
    <w:rsid w:val="6F0D3213"/>
    <w:rsid w:val="73E5111D"/>
    <w:rsid w:val="75AB477D"/>
    <w:rsid w:val="764D69CD"/>
    <w:rsid w:val="771F1AA3"/>
    <w:rsid w:val="78736562"/>
    <w:rsid w:val="78D542D3"/>
    <w:rsid w:val="7A052818"/>
    <w:rsid w:val="7B334175"/>
    <w:rsid w:val="7B840301"/>
    <w:rsid w:val="7C68713E"/>
    <w:rsid w:val="7C725FEE"/>
    <w:rsid w:val="7D5041FE"/>
    <w:rsid w:val="7E4C60CD"/>
    <w:rsid w:val="7E60383E"/>
    <w:rsid w:val="7EDE27EA"/>
    <w:rsid w:val="7F24385F"/>
    <w:rsid w:val="7F2C66C8"/>
    <w:rsid w:val="BDCF72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4">
    <w:name w:val="heading 1"/>
    <w:basedOn w:val="1"/>
    <w:next w:val="1"/>
    <w:qFormat/>
    <w:uiPriority w:val="1"/>
    <w:pPr>
      <w:ind w:left="3"/>
      <w:outlineLvl w:val="0"/>
    </w:pPr>
    <w:rPr>
      <w:rFonts w:ascii="Microsoft JhengHei" w:hAnsi="Microsoft JhengHei" w:eastAsia="Microsoft JhengHei"/>
      <w:b/>
      <w:bCs/>
      <w:sz w:val="44"/>
      <w:szCs w:val="44"/>
    </w:rPr>
  </w:style>
  <w:style w:type="paragraph" w:styleId="5">
    <w:name w:val="heading 2"/>
    <w:basedOn w:val="1"/>
    <w:next w:val="1"/>
    <w:qFormat/>
    <w:uiPriority w:val="1"/>
    <w:pPr>
      <w:ind w:left="3"/>
      <w:outlineLvl w:val="1"/>
    </w:pPr>
    <w:rPr>
      <w:rFonts w:ascii="宋体" w:hAnsi="宋体" w:eastAsia="宋体"/>
      <w:sz w:val="44"/>
      <w:szCs w:val="44"/>
    </w:rPr>
  </w:style>
  <w:style w:type="paragraph" w:styleId="6">
    <w:name w:val="heading 3"/>
    <w:basedOn w:val="1"/>
    <w:next w:val="1"/>
    <w:qFormat/>
    <w:uiPriority w:val="1"/>
    <w:pPr>
      <w:ind w:left="100"/>
      <w:outlineLvl w:val="2"/>
    </w:pPr>
    <w:rPr>
      <w:rFonts w:ascii="Microsoft JhengHei" w:hAnsi="Microsoft JhengHei" w:eastAsia="Microsoft JhengHei"/>
      <w:b/>
      <w:bCs/>
      <w:sz w:val="32"/>
      <w:szCs w:val="32"/>
    </w:rPr>
  </w:style>
  <w:style w:type="paragraph" w:styleId="7">
    <w:name w:val="heading 4"/>
    <w:basedOn w:val="1"/>
    <w:next w:val="1"/>
    <w:qFormat/>
    <w:uiPriority w:val="1"/>
    <w:pPr>
      <w:ind w:left="237"/>
      <w:outlineLvl w:val="3"/>
    </w:pPr>
    <w:rPr>
      <w:rFonts w:ascii="宋体" w:hAnsi="宋体" w:eastAsia="宋体"/>
      <w:sz w:val="28"/>
      <w:szCs w:val="28"/>
    </w:rPr>
  </w:style>
  <w:style w:type="paragraph" w:styleId="8">
    <w:name w:val="heading 5"/>
    <w:basedOn w:val="1"/>
    <w:next w:val="1"/>
    <w:qFormat/>
    <w:uiPriority w:val="1"/>
    <w:pPr>
      <w:ind w:left="513"/>
      <w:outlineLvl w:val="4"/>
    </w:pPr>
    <w:rPr>
      <w:rFonts w:ascii="Times New Roman" w:hAnsi="Times New Roman" w:eastAsia="Times New Roman"/>
      <w:b/>
      <w:bCs/>
      <w:sz w:val="21"/>
      <w:szCs w:val="21"/>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7"/>
    <w:qFormat/>
    <w:uiPriority w:val="1"/>
    <w:pPr>
      <w:ind w:left="100"/>
    </w:pPr>
    <w:rPr>
      <w:rFonts w:ascii="宋体" w:hAnsi="宋体" w:eastAsia="宋体"/>
      <w:sz w:val="21"/>
      <w:szCs w:val="21"/>
    </w:rPr>
  </w:style>
  <w:style w:type="paragraph" w:styleId="3">
    <w:name w:val="Body Text 2"/>
    <w:basedOn w:val="1"/>
    <w:next w:val="1"/>
    <w:qFormat/>
    <w:uiPriority w:val="99"/>
    <w:rPr>
      <w:rFonts w:ascii="宋体" w:hAnsi="宋体"/>
      <w:sz w:val="28"/>
    </w:rPr>
  </w:style>
  <w:style w:type="paragraph" w:styleId="9">
    <w:name w:val="toc 3"/>
    <w:basedOn w:val="1"/>
    <w:next w:val="1"/>
    <w:qFormat/>
    <w:uiPriority w:val="1"/>
    <w:pPr>
      <w:ind w:left="520"/>
    </w:pPr>
    <w:rPr>
      <w:rFonts w:ascii="宋体" w:hAnsi="宋体" w:eastAsia="宋体"/>
      <w:sz w:val="21"/>
      <w:szCs w:val="21"/>
    </w:rPr>
  </w:style>
  <w:style w:type="paragraph" w:styleId="10">
    <w:name w:val="Date"/>
    <w:basedOn w:val="1"/>
    <w:next w:val="1"/>
    <w:link w:val="26"/>
    <w:qFormat/>
    <w:uiPriority w:val="0"/>
    <w:pPr>
      <w:ind w:left="100" w:leftChars="2500"/>
    </w:pPr>
  </w:style>
  <w:style w:type="paragraph" w:styleId="11">
    <w:name w:val="Balloon Text"/>
    <w:basedOn w:val="1"/>
    <w:link w:val="25"/>
    <w:qFormat/>
    <w:uiPriority w:val="0"/>
    <w:rPr>
      <w:sz w:val="18"/>
      <w:szCs w:val="18"/>
    </w:rPr>
  </w:style>
  <w:style w:type="paragraph" w:styleId="12">
    <w:name w:val="footer"/>
    <w:basedOn w:val="1"/>
    <w:link w:val="24"/>
    <w:qFormat/>
    <w:uiPriority w:val="0"/>
    <w:pPr>
      <w:tabs>
        <w:tab w:val="center" w:pos="4153"/>
        <w:tab w:val="right" w:pos="8306"/>
      </w:tabs>
      <w:snapToGrid w:val="0"/>
    </w:pPr>
    <w:rPr>
      <w:sz w:val="18"/>
      <w:szCs w:val="18"/>
    </w:rPr>
  </w:style>
  <w:style w:type="paragraph" w:styleId="13">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1"/>
    <w:rPr>
      <w:rFonts w:ascii="宋体" w:hAnsi="宋体" w:eastAsia="宋体"/>
      <w:sz w:val="21"/>
      <w:szCs w:val="21"/>
    </w:rPr>
  </w:style>
  <w:style w:type="paragraph" w:styleId="15">
    <w:name w:val="toc 4"/>
    <w:basedOn w:val="1"/>
    <w:next w:val="1"/>
    <w:qFormat/>
    <w:uiPriority w:val="1"/>
    <w:pPr>
      <w:ind w:left="940"/>
    </w:pPr>
    <w:rPr>
      <w:rFonts w:ascii="宋体" w:hAnsi="宋体" w:eastAsia="宋体"/>
      <w:sz w:val="21"/>
      <w:szCs w:val="21"/>
    </w:rPr>
  </w:style>
  <w:style w:type="paragraph" w:styleId="16">
    <w:name w:val="toc 2"/>
    <w:basedOn w:val="1"/>
    <w:next w:val="1"/>
    <w:qFormat/>
    <w:uiPriority w:val="1"/>
    <w:pPr>
      <w:ind w:left="100"/>
    </w:pPr>
    <w:rPr>
      <w:rFonts w:ascii="宋体" w:hAnsi="宋体" w:eastAsia="宋体"/>
      <w:sz w:val="21"/>
      <w:szCs w:val="21"/>
    </w:rPr>
  </w:style>
  <w:style w:type="character" w:styleId="19">
    <w:name w:val="page number"/>
    <w:basedOn w:val="18"/>
    <w:qFormat/>
    <w:uiPriority w:val="0"/>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style>
  <w:style w:type="paragraph" w:customStyle="1" w:styleId="22">
    <w:name w:val="Table Paragraph"/>
    <w:basedOn w:val="1"/>
    <w:qFormat/>
    <w:uiPriority w:val="1"/>
  </w:style>
  <w:style w:type="character" w:customStyle="1" w:styleId="23">
    <w:name w:val="页眉 Char"/>
    <w:basedOn w:val="18"/>
    <w:link w:val="13"/>
    <w:qFormat/>
    <w:uiPriority w:val="0"/>
    <w:rPr>
      <w:rFonts w:eastAsiaTheme="minorHAnsi"/>
      <w:sz w:val="18"/>
      <w:szCs w:val="18"/>
      <w:lang w:eastAsia="en-US"/>
    </w:rPr>
  </w:style>
  <w:style w:type="character" w:customStyle="1" w:styleId="24">
    <w:name w:val="页脚 Char"/>
    <w:basedOn w:val="18"/>
    <w:link w:val="12"/>
    <w:qFormat/>
    <w:uiPriority w:val="0"/>
    <w:rPr>
      <w:rFonts w:eastAsiaTheme="minorHAnsi"/>
      <w:sz w:val="18"/>
      <w:szCs w:val="18"/>
      <w:lang w:eastAsia="en-US"/>
    </w:rPr>
  </w:style>
  <w:style w:type="character" w:customStyle="1" w:styleId="25">
    <w:name w:val="批注框文本 Char"/>
    <w:basedOn w:val="18"/>
    <w:link w:val="11"/>
    <w:qFormat/>
    <w:uiPriority w:val="0"/>
    <w:rPr>
      <w:rFonts w:eastAsiaTheme="minorHAnsi"/>
      <w:sz w:val="18"/>
      <w:szCs w:val="18"/>
      <w:lang w:eastAsia="en-US"/>
    </w:rPr>
  </w:style>
  <w:style w:type="character" w:customStyle="1" w:styleId="26">
    <w:name w:val="日期 Char"/>
    <w:basedOn w:val="18"/>
    <w:link w:val="10"/>
    <w:qFormat/>
    <w:uiPriority w:val="0"/>
    <w:rPr>
      <w:rFonts w:eastAsiaTheme="minorHAnsi"/>
      <w:sz w:val="22"/>
      <w:szCs w:val="22"/>
      <w:lang w:eastAsia="en-US"/>
    </w:rPr>
  </w:style>
  <w:style w:type="character" w:customStyle="1" w:styleId="27">
    <w:name w:val="正文文本 Char"/>
    <w:basedOn w:val="18"/>
    <w:link w:val="2"/>
    <w:qFormat/>
    <w:uiPriority w:val="1"/>
    <w:rPr>
      <w:rFonts w:ascii="宋体" w:hAnsi="宋体" w:eastAsia="宋体"/>
      <w:sz w:val="21"/>
      <w:szCs w:val="21"/>
      <w:lang w:eastAsia="en-US"/>
    </w:rPr>
  </w:style>
  <w:style w:type="paragraph" w:customStyle="1" w:styleId="28">
    <w:name w:val="WPSOffice手动目录 1"/>
    <w:qFormat/>
    <w:uiPriority w:val="0"/>
    <w:pPr>
      <w:ind w:leftChars="0"/>
    </w:pPr>
    <w:rPr>
      <w:rFonts w:asciiTheme="minorHAnsi" w:hAnsiTheme="minorHAnsi" w:eastAsiaTheme="minorEastAsia" w:cstheme="minorBidi"/>
      <w:sz w:val="20"/>
      <w:szCs w:val="20"/>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 w:type="paragraph" w:customStyle="1" w:styleId="30">
    <w:name w:val="WPSOffice手动目录 3"/>
    <w:qFormat/>
    <w:uiPriority w:val="0"/>
    <w:pPr>
      <w:ind w:leftChars="400"/>
    </w:pPr>
    <w:rPr>
      <w:rFonts w:ascii="Times New Roman" w:hAnsi="Times New Roman" w:eastAsia="宋体" w:cs="Times New Roman"/>
      <w:sz w:val="20"/>
      <w:szCs w:val="20"/>
    </w:rPr>
  </w:style>
  <w:style w:type="paragraph" w:customStyle="1" w:styleId="31">
    <w:name w:val="Heading 1"/>
    <w:basedOn w:val="1"/>
    <w:qFormat/>
    <w:uiPriority w:val="1"/>
    <w:pPr>
      <w:ind w:left="3"/>
      <w:outlineLvl w:val="1"/>
    </w:pPr>
    <w:rPr>
      <w:rFonts w:ascii="Microsoft JhengHei" w:hAnsi="Microsoft JhengHei" w:eastAsia="Microsoft JhengHei"/>
      <w:b/>
      <w:bCs/>
      <w:sz w:val="44"/>
      <w:szCs w:val="44"/>
    </w:rPr>
  </w:style>
  <w:style w:type="paragraph" w:customStyle="1" w:styleId="32">
    <w:name w:val="三级标题"/>
    <w:basedOn w:val="1"/>
    <w:qFormat/>
    <w:uiPriority w:val="1"/>
    <w:pPr>
      <w:ind w:left="237"/>
      <w:outlineLvl w:val="5"/>
    </w:pPr>
    <w:rPr>
      <w:rFonts w:ascii="宋体" w:hAnsi="宋体" w:eastAsia="宋体"/>
      <w:b/>
      <w:sz w:val="28"/>
      <w:szCs w:val="28"/>
    </w:rPr>
  </w:style>
  <w:style w:type="paragraph" w:customStyle="1" w:styleId="33">
    <w:name w:val="二级标题"/>
    <w:basedOn w:val="1"/>
    <w:qFormat/>
    <w:uiPriority w:val="1"/>
    <w:pPr>
      <w:ind w:left="100"/>
      <w:outlineLvl w:val="3"/>
    </w:pPr>
    <w:rPr>
      <w:rFonts w:ascii="Microsoft JhengHei" w:hAnsi="Microsoft JhengHei"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100</Pages>
  <Words>35826</Words>
  <Characters>38385</Characters>
  <Lines>364</Lines>
  <Paragraphs>102</Paragraphs>
  <TotalTime>13</TotalTime>
  <ScaleCrop>false</ScaleCrop>
  <LinksUpToDate>false</LinksUpToDate>
  <CharactersWithSpaces>40974</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2023-07-31T17:30:00Z</dcterms:created>
  <dc:creator>袁静</dc:creator>
  <cp:lastModifiedBy>Administrator</cp:lastModifiedBy>
  <dcterms:modified xsi:type="dcterms:W3CDTF">2023-10-20T09:25:45Z</dcterms:modified>
  <dc:title>中华人民共和国</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LastSaved">
    <vt:filetime>2017-12-01T00:00:00Z</vt:filetime>
  </property>
  <property fmtid="{D5CDD505-2E9C-101B-9397-08002B2CF9AE}" pid="4" name="KSOProductBuildVer">
    <vt:lpwstr>2052-11.8.2.12055</vt:lpwstr>
  </property>
  <property fmtid="{D5CDD505-2E9C-101B-9397-08002B2CF9AE}" pid="5" name="ICV">
    <vt:lpwstr>80F46C91887B49EAAEFFF9D6CE924405_13</vt:lpwstr>
  </property>
</Properties>
</file>